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EA" w:rsidRPr="009B16EA" w:rsidRDefault="009B16EA" w:rsidP="00A0274E">
      <w:pPr>
        <w:widowControl/>
        <w:suppressAutoHyphens/>
        <w:autoSpaceDE/>
        <w:adjustRightInd/>
        <w:spacing w:line="288" w:lineRule="auto"/>
        <w:jc w:val="center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Сельское поселение «Конкинское»</w:t>
      </w:r>
    </w:p>
    <w:p w:rsidR="00A0274E" w:rsidRDefault="00A0274E" w:rsidP="00A0274E">
      <w:pPr>
        <w:widowControl/>
        <w:suppressAutoHyphens/>
        <w:autoSpaceDE/>
        <w:adjustRightInd/>
        <w:spacing w:line="288" w:lineRule="auto"/>
        <w:jc w:val="center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СОВЕТ СЕЛЬСКОГО ПОСЕЛЕНИЯ «КОНКИНСКОЕ»</w:t>
      </w:r>
    </w:p>
    <w:p w:rsidR="00A0274E" w:rsidRDefault="00A0274E" w:rsidP="00A0274E">
      <w:pPr>
        <w:widowControl/>
        <w:suppressAutoHyphens/>
        <w:autoSpaceDE/>
        <w:adjustRightInd/>
        <w:spacing w:line="288" w:lineRule="auto"/>
        <w:rPr>
          <w:rFonts w:eastAsia="Times New Roman"/>
          <w:bCs/>
          <w:sz w:val="28"/>
          <w:szCs w:val="28"/>
          <w:lang w:eastAsia="zh-CN"/>
        </w:rPr>
      </w:pPr>
    </w:p>
    <w:p w:rsidR="00A0274E" w:rsidRDefault="00A0274E" w:rsidP="00A0274E">
      <w:pPr>
        <w:suppressAutoHyphens/>
        <w:autoSpaceDE/>
        <w:adjustRightInd/>
        <w:spacing w:line="288" w:lineRule="auto"/>
        <w:ind w:firstLine="720"/>
        <w:jc w:val="center"/>
        <w:rPr>
          <w:rFonts w:eastAsia="Times New Roman"/>
          <w:b/>
          <w:bCs/>
          <w:snapToGrid w:val="0"/>
          <w:sz w:val="28"/>
          <w:szCs w:val="28"/>
          <w:lang w:eastAsia="zh-CN"/>
        </w:rPr>
      </w:pPr>
      <w:r>
        <w:rPr>
          <w:rFonts w:eastAsia="Times New Roman"/>
          <w:b/>
          <w:bCs/>
          <w:snapToGrid w:val="0"/>
          <w:sz w:val="28"/>
          <w:szCs w:val="28"/>
          <w:lang w:eastAsia="zh-CN"/>
        </w:rPr>
        <w:t>РЕШЕНИЕ</w:t>
      </w:r>
    </w:p>
    <w:p w:rsidR="00A0274E" w:rsidRDefault="00A0274E" w:rsidP="00A0274E">
      <w:pPr>
        <w:suppressAutoHyphens/>
        <w:autoSpaceDE/>
        <w:adjustRightInd/>
        <w:spacing w:line="288" w:lineRule="auto"/>
        <w:ind w:firstLine="720"/>
        <w:rPr>
          <w:rFonts w:eastAsia="Times New Roman"/>
          <w:bCs/>
          <w:snapToGrid w:val="0"/>
          <w:sz w:val="28"/>
          <w:szCs w:val="28"/>
          <w:lang w:eastAsia="zh-CN"/>
        </w:rPr>
      </w:pPr>
      <w:r>
        <w:rPr>
          <w:rFonts w:eastAsia="Times New Roman"/>
          <w:bCs/>
          <w:snapToGrid w:val="0"/>
          <w:sz w:val="28"/>
          <w:szCs w:val="28"/>
          <w:lang w:eastAsia="zh-CN"/>
        </w:rPr>
        <w:t>16.06.2023                                                                                            № 12</w:t>
      </w:r>
    </w:p>
    <w:p w:rsidR="00A0274E" w:rsidRDefault="00A0274E" w:rsidP="00A0274E">
      <w:pPr>
        <w:suppressAutoHyphens/>
        <w:autoSpaceDE/>
        <w:adjustRightInd/>
        <w:spacing w:line="288" w:lineRule="auto"/>
        <w:ind w:firstLine="720"/>
        <w:jc w:val="center"/>
        <w:rPr>
          <w:rFonts w:eastAsia="Times New Roman"/>
          <w:bCs/>
          <w:snapToGrid w:val="0"/>
          <w:sz w:val="28"/>
          <w:szCs w:val="28"/>
          <w:lang w:eastAsia="zh-CN"/>
        </w:rPr>
      </w:pPr>
      <w:r>
        <w:rPr>
          <w:rFonts w:eastAsia="Times New Roman"/>
          <w:bCs/>
          <w:snapToGrid w:val="0"/>
          <w:sz w:val="28"/>
          <w:szCs w:val="28"/>
          <w:lang w:eastAsia="zh-CN"/>
        </w:rPr>
        <w:t>с. Конкино</w:t>
      </w:r>
    </w:p>
    <w:p w:rsidR="00A0274E" w:rsidRDefault="00A0274E" w:rsidP="00A0274E">
      <w:pPr>
        <w:widowControl/>
        <w:suppressAutoHyphens/>
        <w:autoSpaceDE/>
        <w:adjustRightInd/>
        <w:spacing w:line="360" w:lineRule="auto"/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_GoBack"/>
      <w:r>
        <w:rPr>
          <w:rFonts w:eastAsia="Times New Roman"/>
          <w:b/>
          <w:color w:val="000000" w:themeColor="text1"/>
          <w:sz w:val="28"/>
          <w:szCs w:val="28"/>
          <w:lang w:eastAsia="zh-CN"/>
        </w:rPr>
        <w:t xml:space="preserve">«О внесении дополнений в решение  Совета сельского поселения «Конкинское» </w:t>
      </w:r>
      <w:r>
        <w:rPr>
          <w:rFonts w:eastAsia="Times New Roman"/>
          <w:b/>
          <w:sz w:val="28"/>
          <w:szCs w:val="28"/>
          <w:lang w:eastAsia="zh-CN"/>
        </w:rPr>
        <w:t xml:space="preserve"> от </w:t>
      </w:r>
      <w:r w:rsidR="00B8474D">
        <w:rPr>
          <w:rFonts w:eastAsia="Times New Roman"/>
          <w:b/>
          <w:kern w:val="2"/>
          <w:sz w:val="28"/>
          <w:szCs w:val="28"/>
          <w:lang w:eastAsia="zh-CN"/>
        </w:rPr>
        <w:t>20</w:t>
      </w:r>
      <w:r>
        <w:rPr>
          <w:rFonts w:eastAsia="Times New Roman"/>
          <w:b/>
          <w:kern w:val="2"/>
          <w:sz w:val="28"/>
          <w:szCs w:val="28"/>
          <w:lang w:eastAsia="zh-CN"/>
        </w:rPr>
        <w:t>.</w:t>
      </w:r>
      <w:r w:rsidR="00B8474D">
        <w:rPr>
          <w:rFonts w:eastAsia="Times New Roman"/>
          <w:b/>
          <w:kern w:val="2"/>
          <w:sz w:val="28"/>
          <w:szCs w:val="28"/>
          <w:lang w:eastAsia="zh-CN"/>
        </w:rPr>
        <w:t>03</w:t>
      </w:r>
      <w:r>
        <w:rPr>
          <w:rFonts w:eastAsia="Times New Roman"/>
          <w:b/>
          <w:kern w:val="2"/>
          <w:sz w:val="28"/>
          <w:szCs w:val="28"/>
          <w:lang w:eastAsia="zh-CN"/>
        </w:rPr>
        <w:t>.201</w:t>
      </w:r>
      <w:r w:rsidR="00B8474D">
        <w:rPr>
          <w:rFonts w:eastAsia="Times New Roman"/>
          <w:b/>
          <w:kern w:val="2"/>
          <w:sz w:val="28"/>
          <w:szCs w:val="28"/>
          <w:lang w:eastAsia="zh-CN"/>
        </w:rPr>
        <w:t>7</w:t>
      </w:r>
      <w:r>
        <w:rPr>
          <w:rFonts w:eastAsia="Times New Roman"/>
          <w:b/>
          <w:kern w:val="2"/>
          <w:sz w:val="28"/>
          <w:szCs w:val="28"/>
          <w:lang w:eastAsia="zh-CN"/>
        </w:rPr>
        <w:t xml:space="preserve"> </w:t>
      </w:r>
      <w:r w:rsidR="00B8474D">
        <w:rPr>
          <w:rFonts w:eastAsia="Times New Roman"/>
          <w:b/>
          <w:kern w:val="2"/>
          <w:sz w:val="28"/>
          <w:szCs w:val="28"/>
          <w:lang w:eastAsia="zh-CN"/>
        </w:rPr>
        <w:t xml:space="preserve"> года №  </w:t>
      </w:r>
      <w:r>
        <w:rPr>
          <w:rFonts w:eastAsia="Times New Roman"/>
          <w:b/>
          <w:kern w:val="2"/>
          <w:sz w:val="28"/>
          <w:szCs w:val="28"/>
          <w:lang w:eastAsia="zh-CN"/>
        </w:rPr>
        <w:t>3 «</w:t>
      </w:r>
      <w:r>
        <w:rPr>
          <w:rFonts w:eastAsia="Times New Roman"/>
          <w:b/>
          <w:bCs/>
          <w:sz w:val="28"/>
          <w:szCs w:val="28"/>
          <w:lang w:eastAsia="zh-CN"/>
        </w:rPr>
        <w:t>Об утверждении Положения о бюджетном процессе в сельском поселении «Конкинское»</w:t>
      </w:r>
    </w:p>
    <w:bookmarkEnd w:id="0"/>
    <w:p w:rsidR="00A0274E" w:rsidRDefault="00A0274E" w:rsidP="00A0274E">
      <w:pPr>
        <w:widowControl/>
        <w:suppressAutoHyphens/>
        <w:autoSpaceDE/>
        <w:adjustRightInd/>
        <w:spacing w:before="100" w:beforeAutospacing="1"/>
        <w:jc w:val="center"/>
        <w:rPr>
          <w:rFonts w:eastAsia="Times New Roman"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suppressAutoHyphens/>
        <w:jc w:val="both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eastAsia="zh-CN"/>
        </w:rPr>
        <w:t xml:space="preserve">      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Руководствуясь Федеральным законом Российской Федерации от 06.10.2003года № 131-ФЗ «Об общих принципах организации местного самоуправления в Российской Федерации», Бюджетным  кодексом Российской Федерации, Уставом сельского поселения «Конкинское», протестом прокуратуры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zh-CN"/>
        </w:rPr>
        <w:t>Красночикойского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 района от 18.05.2023 № 21б-2023 на решение  Совета сельского поселения «Конкинское» </w:t>
      </w:r>
      <w:r>
        <w:rPr>
          <w:rFonts w:eastAsia="Times New Roman"/>
          <w:sz w:val="28"/>
          <w:szCs w:val="28"/>
          <w:lang w:eastAsia="zh-CN"/>
        </w:rPr>
        <w:t xml:space="preserve"> от </w:t>
      </w:r>
      <w:r>
        <w:rPr>
          <w:rFonts w:eastAsia="Times New Roman"/>
          <w:kern w:val="2"/>
          <w:sz w:val="28"/>
          <w:szCs w:val="28"/>
          <w:lang w:eastAsia="zh-CN"/>
        </w:rPr>
        <w:t>20.03.2017  года №  3 «</w:t>
      </w:r>
      <w:r>
        <w:rPr>
          <w:rFonts w:eastAsia="Times New Roman"/>
          <w:bCs/>
          <w:sz w:val="28"/>
          <w:szCs w:val="28"/>
          <w:lang w:eastAsia="zh-CN"/>
        </w:rPr>
        <w:t>Об утверждении Положения о бюджетном процессе в сельском поселении 4.</w:t>
      </w:r>
      <w:proofErr w:type="gramEnd"/>
      <w:r>
        <w:rPr>
          <w:rFonts w:eastAsia="Times New Roman"/>
          <w:bCs/>
          <w:sz w:val="28"/>
          <w:szCs w:val="28"/>
          <w:lang w:eastAsia="zh-CN"/>
        </w:rPr>
        <w:t xml:space="preserve"> Настоящее решение обнародовать на информационных стендах сёл сельского поселения «Конкинское»., </w:t>
      </w:r>
      <w:r>
        <w:rPr>
          <w:rFonts w:eastAsia="Times New Roman"/>
          <w:color w:val="000000" w:themeColor="text1"/>
          <w:sz w:val="28"/>
          <w:szCs w:val="28"/>
          <w:lang w:eastAsia="zh-CN"/>
        </w:rPr>
        <w:t>Совет   сельского поселения «Конкинское» решил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 :</w:t>
      </w:r>
      <w:proofErr w:type="gramEnd"/>
    </w:p>
    <w:p w:rsidR="00A0274E" w:rsidRDefault="00A0274E" w:rsidP="00A0274E">
      <w:pPr>
        <w:widowControl/>
        <w:suppressAutoHyphens/>
        <w:autoSpaceDE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bCs/>
          <w:color w:val="000000" w:themeColor="text1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       1. Внести  следующие изменения   в решение  Совета сельского поселения «Конкинское» </w:t>
      </w:r>
      <w:r>
        <w:rPr>
          <w:rFonts w:eastAsia="Times New Roman"/>
          <w:sz w:val="28"/>
          <w:szCs w:val="28"/>
          <w:lang w:eastAsia="zh-CN"/>
        </w:rPr>
        <w:t xml:space="preserve">от </w:t>
      </w:r>
      <w:r>
        <w:rPr>
          <w:rFonts w:eastAsia="Times New Roman"/>
          <w:kern w:val="2"/>
          <w:sz w:val="28"/>
          <w:szCs w:val="28"/>
          <w:lang w:eastAsia="zh-CN"/>
        </w:rPr>
        <w:t>20.03.2017  года №  30 «</w:t>
      </w:r>
      <w:r>
        <w:rPr>
          <w:rFonts w:eastAsia="Times New Roman"/>
          <w:bCs/>
          <w:sz w:val="28"/>
          <w:szCs w:val="28"/>
          <w:lang w:eastAsia="zh-CN"/>
        </w:rPr>
        <w:t>Об утверждении Положения о бюджетном процессе в сельском поселении «Конкинское»</w:t>
      </w:r>
    </w:p>
    <w:p w:rsidR="00A0274E" w:rsidRDefault="00A0274E" w:rsidP="00A0274E">
      <w:pPr>
        <w:widowControl/>
        <w:suppressAutoHyphens/>
        <w:autoSpaceDN/>
        <w:adjustRightInd/>
        <w:jc w:val="both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zh-CN"/>
        </w:rPr>
        <w:t xml:space="preserve">- дополнить </w:t>
      </w:r>
      <w:r>
        <w:rPr>
          <w:rFonts w:eastAsia="Times New Roman"/>
          <w:bCs/>
          <w:sz w:val="28"/>
          <w:szCs w:val="28"/>
          <w:lang w:eastAsia="zh-CN"/>
        </w:rPr>
        <w:t>положение «О бюджетном процессе в сельском поселении «Конкинское» пунктом  3 ст.18  следующего содержания</w:t>
      </w:r>
      <w:proofErr w:type="gramStart"/>
      <w:r>
        <w:rPr>
          <w:rFonts w:eastAsia="Times New Roman"/>
          <w:bCs/>
          <w:sz w:val="28"/>
          <w:szCs w:val="28"/>
          <w:lang w:eastAsia="zh-CN"/>
        </w:rPr>
        <w:t xml:space="preserve"> :</w:t>
      </w:r>
      <w:proofErr w:type="gramEnd"/>
    </w:p>
    <w:p w:rsidR="00A0274E" w:rsidRDefault="00A0274E" w:rsidP="00A0274E">
      <w:pPr>
        <w:widowControl/>
        <w:suppressAutoHyphens/>
        <w:autoSpaceDN/>
        <w:adjustRightInd/>
        <w:jc w:val="both"/>
        <w:rPr>
          <w:rFonts w:eastAsia="Times New Roman"/>
          <w:bCs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N/>
        <w:adjustRightInd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       «3. В случае введения временной  финансовой администрации рассмотрение проекта решения о бюджете сельского поселения осуществляется в сроки, предусмотренные ст. 168 Бюджетного кодекса Российской Федерации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zh-CN"/>
        </w:rPr>
        <w:t>.»</w:t>
      </w:r>
      <w:proofErr w:type="gramEnd"/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bCs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N/>
        <w:adjustRightInd/>
        <w:jc w:val="both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zh-CN"/>
        </w:rPr>
        <w:t xml:space="preserve">- дополнить  </w:t>
      </w:r>
      <w:r>
        <w:rPr>
          <w:rFonts w:eastAsia="Times New Roman"/>
          <w:bCs/>
          <w:sz w:val="28"/>
          <w:szCs w:val="28"/>
          <w:lang w:eastAsia="zh-CN"/>
        </w:rPr>
        <w:t xml:space="preserve">положение «О бюджетном процессе </w:t>
      </w:r>
      <w:bookmarkStart w:id="1" w:name="Par38"/>
      <w:bookmarkEnd w:id="1"/>
      <w:r>
        <w:rPr>
          <w:rFonts w:eastAsia="Times New Roman"/>
          <w:bCs/>
          <w:sz w:val="28"/>
          <w:szCs w:val="28"/>
          <w:lang w:eastAsia="zh-CN"/>
        </w:rPr>
        <w:t xml:space="preserve">в сельском поселении «Конкинское» </w:t>
      </w:r>
      <w:r>
        <w:rPr>
          <w:rFonts w:eastAsia="Times New Roman"/>
          <w:bCs/>
          <w:color w:val="000000" w:themeColor="text1"/>
          <w:sz w:val="28"/>
          <w:szCs w:val="28"/>
          <w:lang w:eastAsia="zh-CN"/>
        </w:rPr>
        <w:t>приложением  следующего содержания</w:t>
      </w:r>
      <w:proofErr w:type="gramStart"/>
      <w:r>
        <w:rPr>
          <w:rFonts w:eastAsia="Times New Roman"/>
          <w:bCs/>
          <w:color w:val="000000" w:themeColor="text1"/>
          <w:sz w:val="28"/>
          <w:szCs w:val="28"/>
          <w:lang w:eastAsia="zh-CN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</w:t>
      </w: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«Приложение    </w:t>
      </w: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к </w:t>
      </w:r>
      <w:r>
        <w:rPr>
          <w:rFonts w:eastAsia="Times New Roman"/>
          <w:bCs/>
          <w:sz w:val="28"/>
          <w:szCs w:val="28"/>
          <w:lang w:eastAsia="zh-CN"/>
        </w:rPr>
        <w:t xml:space="preserve">Положению </w:t>
      </w: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 xml:space="preserve">«О бюджетном процессе </w:t>
      </w:r>
    </w:p>
    <w:p w:rsidR="00A0274E" w:rsidRDefault="00A0274E" w:rsidP="00A0274E">
      <w:pPr>
        <w:widowControl/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в сельском поселении «Конкинское»</w:t>
      </w: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rPr>
          <w:rFonts w:eastAsia="Times New Roman"/>
          <w:b/>
          <w:sz w:val="28"/>
          <w:szCs w:val="28"/>
          <w:lang w:eastAsia="zh-CN"/>
        </w:rPr>
      </w:pPr>
    </w:p>
    <w:p w:rsidR="00A0274E" w:rsidRDefault="00A0274E" w:rsidP="00A0274E">
      <w:pPr>
        <w:widowControl/>
        <w:autoSpaceDE/>
        <w:adjustRightInd/>
        <w:ind w:left="6237"/>
        <w:rPr>
          <w:rFonts w:eastAsiaTheme="minorEastAsia"/>
          <w:sz w:val="22"/>
          <w:szCs w:val="22"/>
        </w:rPr>
      </w:pPr>
    </w:p>
    <w:p w:rsidR="00A0274E" w:rsidRDefault="00A0274E" w:rsidP="00A0274E">
      <w:pPr>
        <w:widowControl/>
        <w:autoSpaceDE/>
        <w:adjustRightInd/>
        <w:spacing w:line="320" w:lineRule="exact"/>
        <w:ind w:left="5620" w:right="20"/>
        <w:rPr>
          <w:rFonts w:eastAsia="Times New Roman"/>
          <w:sz w:val="24"/>
          <w:szCs w:val="24"/>
          <w:lang w:eastAsia="en-US"/>
        </w:rPr>
      </w:pPr>
    </w:p>
    <w:p w:rsidR="00A0274E" w:rsidRDefault="00A0274E" w:rsidP="00A0274E">
      <w:pPr>
        <w:widowControl/>
        <w:autoSpaceDE/>
        <w:adjustRightInd/>
        <w:spacing w:line="320" w:lineRule="exact"/>
        <w:ind w:right="2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ПОРЯДОК</w:t>
      </w:r>
    </w:p>
    <w:p w:rsidR="00A0274E" w:rsidRDefault="00A0274E" w:rsidP="00A0274E">
      <w:pPr>
        <w:widowControl/>
        <w:autoSpaceDE/>
        <w:adjustRightInd/>
        <w:spacing w:after="246" w:line="328" w:lineRule="exact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казначейского сопровождения средств, предоставляемых из бюджета сельского поселения «Конкинское»</w:t>
      </w:r>
    </w:p>
    <w:p w:rsidR="00A0274E" w:rsidRDefault="00A0274E" w:rsidP="00A0274E">
      <w:pPr>
        <w:widowControl/>
        <w:autoSpaceDE/>
        <w:adjustRightInd/>
        <w:spacing w:after="246" w:line="328" w:lineRule="exact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Настоящий Порядок казначейского сопровождения средств, предоставляемых из бюджета сельского поселения «Конкинское»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органом администрации  сельского поселения «Конкинское»  (далее – финансовый орган) казначейского сопровождения средств (далее - целевые средства), предоставляемых из бюджета сельского поселения «Конкинское»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A0274E" w:rsidRDefault="00A0274E" w:rsidP="00A0274E">
      <w:pPr>
        <w:widowControl/>
        <w:numPr>
          <w:ilvl w:val="1"/>
          <w:numId w:val="1"/>
        </w:numPr>
        <w:suppressAutoHyphens/>
        <w:autoSpaceDE/>
        <w:adjustRightInd/>
        <w:spacing w:line="324" w:lineRule="exact"/>
        <w:ind w:left="1134" w:right="20" w:hanging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A0274E" w:rsidRDefault="00A0274E" w:rsidP="00A0274E">
      <w:pPr>
        <w:widowControl/>
        <w:numPr>
          <w:ilvl w:val="1"/>
          <w:numId w:val="1"/>
        </w:numPr>
        <w:tabs>
          <w:tab w:val="left" w:pos="2392"/>
        </w:tabs>
        <w:suppressAutoHyphens/>
        <w:autoSpaceDE/>
        <w:adjustRightInd/>
        <w:spacing w:line="324" w:lineRule="exact"/>
        <w:ind w:left="1134" w:right="20" w:hanging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обеспечения, исполнения которых являются субсидии и бюджетные инвестиции, указанные в настоящем абзаце (далее - договор (соглашение);</w:t>
      </w:r>
    </w:p>
    <w:p w:rsidR="00A0274E" w:rsidRDefault="00A0274E" w:rsidP="00A0274E">
      <w:pPr>
        <w:widowControl/>
        <w:numPr>
          <w:ilvl w:val="1"/>
          <w:numId w:val="1"/>
        </w:numPr>
        <w:tabs>
          <w:tab w:val="left" w:pos="2565"/>
        </w:tabs>
        <w:suppressAutoHyphens/>
        <w:autoSpaceDE/>
        <w:adjustRightInd/>
        <w:spacing w:line="324" w:lineRule="exact"/>
        <w:ind w:left="1134" w:right="20" w:hanging="567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контрактов (договоров) о поставке товаров, выполнении работ, оказании услуг, источником финансового обеспечения, исполнения которых являются средства, указанные в подпунктах 1 и 2 настоящего пункта (далее - контракты (договоры).</w:t>
      </w:r>
      <w:proofErr w:type="gramEnd"/>
    </w:p>
    <w:p w:rsidR="00A0274E" w:rsidRDefault="00A0274E" w:rsidP="00A0274E">
      <w:pPr>
        <w:widowControl/>
        <w:numPr>
          <w:ilvl w:val="0"/>
          <w:numId w:val="1"/>
        </w:numPr>
        <w:tabs>
          <w:tab w:val="left" w:pos="1010"/>
        </w:tabs>
        <w:suppressAutoHyphens/>
        <w:autoSpaceDE/>
        <w:adjustRightInd/>
        <w:spacing w:line="324" w:lineRule="exact"/>
        <w:ind w:left="567" w:hanging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Положения Порядка распространяются:</w:t>
      </w:r>
    </w:p>
    <w:p w:rsidR="00A0274E" w:rsidRDefault="00A0274E" w:rsidP="00A0274E">
      <w:pPr>
        <w:widowControl/>
        <w:numPr>
          <w:ilvl w:val="0"/>
          <w:numId w:val="2"/>
        </w:numPr>
        <w:suppressAutoHyphens/>
        <w:autoSpaceDE/>
        <w:adjustRightInd/>
        <w:spacing w:line="320" w:lineRule="exact"/>
        <w:ind w:left="1134" w:right="20" w:hanging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 отношении договоров (соглашений), контрактов (договоров) - на концессионные соглашения, соглашения о </w:t>
      </w:r>
      <w:proofErr w:type="spellStart"/>
      <w:r>
        <w:rPr>
          <w:rFonts w:eastAsia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</w:t>
      </w:r>
      <w:r>
        <w:rPr>
          <w:rFonts w:eastAsia="Times New Roman"/>
          <w:sz w:val="28"/>
          <w:szCs w:val="28"/>
          <w:lang w:eastAsia="en-US"/>
        </w:rPr>
        <w:lastRenderedPageBreak/>
        <w:t>казначейского сопровождения средств, предоставляемых на основании таких соглашений;</w:t>
      </w:r>
    </w:p>
    <w:p w:rsidR="00A0274E" w:rsidRDefault="00A0274E" w:rsidP="00A0274E">
      <w:pPr>
        <w:widowControl/>
        <w:numPr>
          <w:ilvl w:val="0"/>
          <w:numId w:val="2"/>
        </w:numPr>
        <w:suppressAutoHyphens/>
        <w:autoSpaceDE/>
        <w:adjustRightInd/>
        <w:spacing w:line="320" w:lineRule="exact"/>
        <w:ind w:right="20" w:hanging="533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отношении участников казначейского сопровождения - на их обособленные (структурные) подразделения.</w:t>
      </w:r>
    </w:p>
    <w:p w:rsidR="00A0274E" w:rsidRDefault="00A0274E" w:rsidP="00A0274E">
      <w:pPr>
        <w:widowControl/>
        <w:numPr>
          <w:ilvl w:val="0"/>
          <w:numId w:val="1"/>
        </w:numPr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финансовом органе, в установленном администрацией сельского поселения «Конкинское» порядке, в соответствии с общими требованиями, установленными Федеральным казначейством в соответствии с пунктом 9 статьи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220.1 БК РФ (далее - лицевой счет).</w:t>
      </w:r>
    </w:p>
    <w:p w:rsidR="00A0274E" w:rsidRDefault="00A0274E" w:rsidP="00A0274E">
      <w:pPr>
        <w:widowControl/>
        <w:autoSpaceDE/>
        <w:adjustRightInd/>
        <w:spacing w:line="320" w:lineRule="exact"/>
        <w:ind w:left="567"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A0274E" w:rsidRDefault="00A0274E" w:rsidP="00A0274E">
      <w:pPr>
        <w:widowControl/>
        <w:numPr>
          <w:ilvl w:val="0"/>
          <w:numId w:val="1"/>
        </w:numPr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Операции с целевыми средствами, отраженными на лицевых счетах, проводятся после осуществления финансовом органом санкционирования расходов в порядке, установленном администрацией сельского поселения «Конкинское» порядке, в соответствии с пунктом 5 статьи 242.23 БК РФ (далее - порядок санкционирования).</w:t>
      </w:r>
    </w:p>
    <w:p w:rsidR="00A0274E" w:rsidRDefault="00A0274E" w:rsidP="00A0274E">
      <w:pPr>
        <w:widowControl/>
        <w:numPr>
          <w:ilvl w:val="0"/>
          <w:numId w:val="1"/>
        </w:numPr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0274E" w:rsidRDefault="00A0274E" w:rsidP="00A0274E">
      <w:pPr>
        <w:widowControl/>
        <w:numPr>
          <w:ilvl w:val="0"/>
          <w:numId w:val="3"/>
        </w:numPr>
        <w:tabs>
          <w:tab w:val="left" w:pos="1316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об открытии участнику казначейского сопровождения лицевого счета в финансовом органе;</w:t>
      </w:r>
    </w:p>
    <w:p w:rsidR="00A0274E" w:rsidRDefault="00A0274E" w:rsidP="00A0274E">
      <w:pPr>
        <w:widowControl/>
        <w:numPr>
          <w:ilvl w:val="0"/>
          <w:numId w:val="3"/>
        </w:numPr>
        <w:tabs>
          <w:tab w:val="left" w:pos="1186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 представлении в финансовый орган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A0274E" w:rsidRDefault="00A0274E" w:rsidP="00A0274E">
      <w:pPr>
        <w:widowControl/>
        <w:numPr>
          <w:ilvl w:val="0"/>
          <w:numId w:val="3"/>
        </w:numPr>
        <w:tabs>
          <w:tab w:val="left" w:pos="1366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0274E" w:rsidRDefault="00A0274E" w:rsidP="00A0274E">
      <w:pPr>
        <w:widowControl/>
        <w:numPr>
          <w:ilvl w:val="0"/>
          <w:numId w:val="3"/>
        </w:numPr>
        <w:tabs>
          <w:tab w:val="left" w:pos="1276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0274E" w:rsidRDefault="00A0274E" w:rsidP="00A0274E">
      <w:pPr>
        <w:widowControl/>
        <w:numPr>
          <w:ilvl w:val="0"/>
          <w:numId w:val="3"/>
        </w:numPr>
        <w:tabs>
          <w:tab w:val="left" w:pos="1392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A0274E" w:rsidRDefault="00A0274E" w:rsidP="00A0274E">
      <w:pPr>
        <w:widowControl/>
        <w:numPr>
          <w:ilvl w:val="0"/>
          <w:numId w:val="3"/>
        </w:numPr>
        <w:tabs>
          <w:tab w:val="left" w:pos="1320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lastRenderedPageBreak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муниципального контракта, договора (соглашения), контракта (договора);</w:t>
      </w:r>
    </w:p>
    <w:p w:rsidR="00A0274E" w:rsidRDefault="00A0274E" w:rsidP="00A0274E">
      <w:pPr>
        <w:widowControl/>
        <w:numPr>
          <w:ilvl w:val="0"/>
          <w:numId w:val="3"/>
        </w:numPr>
        <w:tabs>
          <w:tab w:val="left" w:pos="1161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A0274E" w:rsidRDefault="00A0274E" w:rsidP="00A0274E">
      <w:pPr>
        <w:widowControl/>
        <w:numPr>
          <w:ilvl w:val="1"/>
          <w:numId w:val="3"/>
        </w:numPr>
        <w:tabs>
          <w:tab w:val="left" w:pos="1759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Федерации.</w:t>
      </w:r>
    </w:p>
    <w:p w:rsidR="00A0274E" w:rsidRDefault="00A0274E" w:rsidP="00A0274E">
      <w:pPr>
        <w:widowControl/>
        <w:numPr>
          <w:ilvl w:val="1"/>
          <w:numId w:val="3"/>
        </w:numPr>
        <w:tabs>
          <w:tab w:val="left" w:pos="1759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При казначейском сопровождении обмен документами между финансовом органом,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Забайкальского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или участника казначейского сопровождения (далее - электронная подпись).</w:t>
      </w:r>
    </w:p>
    <w:p w:rsidR="00A0274E" w:rsidRDefault="00A0274E" w:rsidP="00A0274E">
      <w:pPr>
        <w:widowControl/>
        <w:autoSpaceDE/>
        <w:adjustRightInd/>
        <w:spacing w:line="320" w:lineRule="exact"/>
        <w:ind w:left="567"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0274E" w:rsidRDefault="00A0274E" w:rsidP="00A0274E">
      <w:pPr>
        <w:widowControl/>
        <w:numPr>
          <w:ilvl w:val="1"/>
          <w:numId w:val="3"/>
        </w:numPr>
        <w:tabs>
          <w:tab w:val="left" w:pos="942"/>
        </w:tabs>
        <w:suppressAutoHyphens/>
        <w:autoSpaceDE/>
        <w:adjustRightInd/>
        <w:spacing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Финансовой орган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A0274E" w:rsidRDefault="00A0274E" w:rsidP="00A0274E">
      <w:pPr>
        <w:widowControl/>
        <w:numPr>
          <w:ilvl w:val="1"/>
          <w:numId w:val="3"/>
        </w:numPr>
        <w:tabs>
          <w:tab w:val="left" w:pos="2583"/>
        </w:tabs>
        <w:suppressAutoHyphens/>
        <w:autoSpaceDE/>
        <w:adjustRightInd/>
        <w:spacing w:after="572" w:line="320" w:lineRule="exact"/>
        <w:ind w:right="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Финансовый орган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</w:t>
      </w:r>
      <w:proofErr w:type="gramStart"/>
      <w:r>
        <w:rPr>
          <w:rFonts w:eastAsia="Times New Roman"/>
          <w:sz w:val="28"/>
          <w:szCs w:val="28"/>
          <w:lang w:eastAsia="en-US"/>
        </w:rPr>
        <w:t>о-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казначейство.»</w:t>
      </w: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bCs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autoSpaceDE/>
        <w:adjustRightInd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       </w:t>
      </w:r>
      <w:r>
        <w:rPr>
          <w:rFonts w:eastAsiaTheme="minorEastAsia"/>
          <w:color w:val="000000" w:themeColor="text1"/>
          <w:sz w:val="28"/>
          <w:szCs w:val="28"/>
        </w:rPr>
        <w:t>2.Настоящее решение   вступает в силу после официального опубликования (обнародования)</w:t>
      </w:r>
    </w:p>
    <w:p w:rsidR="00A0274E" w:rsidRDefault="00A0274E" w:rsidP="00A0274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3. Настоящее решение обнародовать на информационных стендах сёл сельского поселения «Конкинское».</w:t>
      </w: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Theme="minorHAnsi"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  <w:lang w:eastAsia="zh-CN"/>
        </w:rPr>
        <w:t>Врио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 Главы сельского поселения «Конкинское».                      Е.И.Боровская</w:t>
      </w: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both"/>
        <w:rPr>
          <w:rFonts w:eastAsia="Times New Roman"/>
          <w:color w:val="000000" w:themeColor="text1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A0274E" w:rsidRDefault="00A0274E" w:rsidP="00A0274E">
      <w:pPr>
        <w:widowControl/>
        <w:suppressAutoHyphens/>
        <w:autoSpaceDE/>
        <w:adjustRightInd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right"/>
        <w:rPr>
          <w:rFonts w:eastAsia="Times New Roman"/>
          <w:sz w:val="24"/>
          <w:szCs w:val="24"/>
          <w:lang w:eastAsia="zh-CN"/>
        </w:rPr>
      </w:pPr>
    </w:p>
    <w:p w:rsidR="00A0274E" w:rsidRDefault="00A0274E" w:rsidP="00A0274E">
      <w:pPr>
        <w:widowControl/>
        <w:suppressAutoHyphens/>
        <w:autoSpaceDE/>
        <w:adjustRightInd/>
        <w:jc w:val="center"/>
        <w:rPr>
          <w:rFonts w:eastAsia="Times New Roman"/>
          <w:sz w:val="28"/>
          <w:szCs w:val="28"/>
          <w:lang w:eastAsia="zh-CN"/>
        </w:rPr>
      </w:pPr>
    </w:p>
    <w:sectPr w:rsidR="00A0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1">
    <w:nsid w:val="462A7B7D"/>
    <w:multiLevelType w:val="multilevel"/>
    <w:tmpl w:val="9AB0D6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C"/>
    <w:rsid w:val="002A3FBC"/>
    <w:rsid w:val="002C55A2"/>
    <w:rsid w:val="009B16EA"/>
    <w:rsid w:val="00A0274E"/>
    <w:rsid w:val="00B15FE2"/>
    <w:rsid w:val="00B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2023-06-16T00:14:00Z</dcterms:created>
  <dcterms:modified xsi:type="dcterms:W3CDTF">2023-06-16T06:13:00Z</dcterms:modified>
</cp:coreProperties>
</file>