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8A" w:rsidRPr="004170B7" w:rsidRDefault="00E6098A" w:rsidP="004170B7">
      <w:pPr>
        <w:jc w:val="both"/>
        <w:rPr>
          <w:color w:val="000000" w:themeColor="text1"/>
          <w:sz w:val="28"/>
          <w:szCs w:val="28"/>
          <w:lang w:val="ru-RU"/>
        </w:rPr>
      </w:pPr>
    </w:p>
    <w:p w:rsidR="00E6098A" w:rsidRDefault="00E6098A" w:rsidP="00E6098A">
      <w:pPr>
        <w:jc w:val="right"/>
        <w:rPr>
          <w:lang w:val="ru-RU"/>
        </w:rPr>
      </w:pPr>
    </w:p>
    <w:p w:rsidR="002D7F78" w:rsidRPr="002D7F78" w:rsidRDefault="002D7F78" w:rsidP="002D7F78">
      <w:pPr>
        <w:ind w:firstLine="709"/>
        <w:jc w:val="center"/>
        <w:rPr>
          <w:b/>
          <w:sz w:val="28"/>
          <w:szCs w:val="28"/>
          <w:lang w:val="ru-RU" w:eastAsia="en-US"/>
        </w:rPr>
      </w:pPr>
      <w:r w:rsidRPr="002D7F78">
        <w:rPr>
          <w:sz w:val="28"/>
          <w:szCs w:val="28"/>
          <w:lang w:val="ru-RU" w:eastAsia="en-US"/>
        </w:rPr>
        <w:t>Сельское поселение «Конкинское»</w:t>
      </w:r>
    </w:p>
    <w:p w:rsidR="002D7F78" w:rsidRPr="002D7F78" w:rsidRDefault="002D7F78" w:rsidP="002D7F78">
      <w:pPr>
        <w:ind w:firstLine="709"/>
        <w:jc w:val="center"/>
        <w:rPr>
          <w:b/>
          <w:sz w:val="28"/>
          <w:szCs w:val="28"/>
          <w:lang w:val="ru-RU" w:eastAsia="en-US"/>
        </w:rPr>
      </w:pPr>
      <w:r w:rsidRPr="002D7F78">
        <w:rPr>
          <w:b/>
          <w:sz w:val="28"/>
          <w:szCs w:val="28"/>
          <w:lang w:val="ru-RU" w:eastAsia="en-US"/>
        </w:rPr>
        <w:t>СОВЕТ СЕЛЬСКОГО ПОСЕЛЕНИЯ «КОНКИНСКОЕ»</w:t>
      </w:r>
    </w:p>
    <w:p w:rsidR="002D7F78" w:rsidRPr="002D7F78" w:rsidRDefault="002D7F78" w:rsidP="002D7F78">
      <w:pPr>
        <w:jc w:val="center"/>
        <w:rPr>
          <w:bCs/>
          <w:i/>
          <w:sz w:val="28"/>
          <w:szCs w:val="28"/>
          <w:lang w:val="ru-RU" w:eastAsia="en-US"/>
        </w:rPr>
      </w:pPr>
    </w:p>
    <w:p w:rsidR="002D7F78" w:rsidRPr="002D7F78" w:rsidRDefault="002D7F78" w:rsidP="002D7F78">
      <w:pPr>
        <w:jc w:val="center"/>
        <w:rPr>
          <w:bCs/>
          <w:i/>
          <w:sz w:val="28"/>
          <w:szCs w:val="28"/>
          <w:lang w:val="ru-RU" w:eastAsia="en-US"/>
        </w:rPr>
      </w:pPr>
    </w:p>
    <w:p w:rsidR="002D7F78" w:rsidRPr="002D7F78" w:rsidRDefault="002D7F78" w:rsidP="002D7F78">
      <w:pPr>
        <w:jc w:val="center"/>
        <w:rPr>
          <w:b/>
          <w:bCs/>
          <w:sz w:val="28"/>
          <w:szCs w:val="28"/>
          <w:lang w:val="ru-RU" w:eastAsia="en-US"/>
        </w:rPr>
      </w:pPr>
    </w:p>
    <w:p w:rsidR="002D7F78" w:rsidRPr="002D7F78" w:rsidRDefault="002D7F78" w:rsidP="002D7F78">
      <w:pPr>
        <w:jc w:val="center"/>
        <w:rPr>
          <w:b/>
          <w:sz w:val="28"/>
          <w:szCs w:val="28"/>
          <w:lang w:val="ru-RU" w:eastAsia="ru-RU"/>
        </w:rPr>
      </w:pPr>
      <w:r w:rsidRPr="002D7F78">
        <w:rPr>
          <w:b/>
          <w:sz w:val="28"/>
          <w:szCs w:val="28"/>
          <w:lang w:val="ru-RU"/>
        </w:rPr>
        <w:t>РЕШЕНИЕ</w:t>
      </w:r>
    </w:p>
    <w:p w:rsidR="002D7F78" w:rsidRPr="002D7F78" w:rsidRDefault="002D7F78" w:rsidP="002D7F78">
      <w:pPr>
        <w:jc w:val="center"/>
        <w:rPr>
          <w:b/>
          <w:sz w:val="28"/>
          <w:szCs w:val="28"/>
          <w:lang w:val="ru-RU"/>
        </w:rPr>
      </w:pPr>
    </w:p>
    <w:p w:rsidR="002D7F78" w:rsidRPr="002D7F78" w:rsidRDefault="002D7F78" w:rsidP="002D7F78">
      <w:pPr>
        <w:jc w:val="center"/>
        <w:rPr>
          <w:b/>
          <w:sz w:val="28"/>
          <w:szCs w:val="28"/>
          <w:lang w:val="ru-RU"/>
        </w:rPr>
      </w:pPr>
    </w:p>
    <w:p w:rsidR="002D7F78" w:rsidRPr="002D7F78" w:rsidRDefault="002D7F78" w:rsidP="002D7F78">
      <w:pPr>
        <w:jc w:val="center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от 15 ноября 2019 года                                                                     № 17</w:t>
      </w:r>
    </w:p>
    <w:p w:rsidR="002D7F78" w:rsidRPr="002D7F78" w:rsidRDefault="002D7F78" w:rsidP="002D7F78">
      <w:pPr>
        <w:jc w:val="center"/>
        <w:rPr>
          <w:sz w:val="28"/>
          <w:szCs w:val="28"/>
          <w:lang w:val="ru-RU"/>
        </w:rPr>
      </w:pPr>
    </w:p>
    <w:p w:rsidR="002D7F78" w:rsidRPr="002D7F78" w:rsidRDefault="002D7F78" w:rsidP="002D7F78">
      <w:pPr>
        <w:jc w:val="center"/>
        <w:rPr>
          <w:sz w:val="28"/>
          <w:szCs w:val="28"/>
          <w:lang w:val="ru-RU" w:eastAsia="en-US"/>
        </w:rPr>
      </w:pPr>
      <w:r w:rsidRPr="002D7F78">
        <w:rPr>
          <w:sz w:val="28"/>
          <w:szCs w:val="28"/>
          <w:lang w:val="ru-RU" w:eastAsia="en-US"/>
        </w:rPr>
        <w:t>с. Конкино</w:t>
      </w:r>
    </w:p>
    <w:p w:rsidR="002D7F78" w:rsidRPr="002D7F78" w:rsidRDefault="002D7F78" w:rsidP="002D7F78">
      <w:pPr>
        <w:jc w:val="center"/>
        <w:rPr>
          <w:sz w:val="28"/>
          <w:szCs w:val="28"/>
          <w:lang w:val="ru-RU" w:eastAsia="ru-RU"/>
        </w:rPr>
      </w:pPr>
    </w:p>
    <w:p w:rsidR="002D7F78" w:rsidRPr="002D7F78" w:rsidRDefault="002D7F78" w:rsidP="002D7F78">
      <w:pPr>
        <w:jc w:val="center"/>
        <w:rPr>
          <w:b/>
          <w:sz w:val="28"/>
          <w:szCs w:val="28"/>
          <w:lang w:val="ru-RU"/>
        </w:rPr>
      </w:pPr>
      <w:r w:rsidRPr="002D7F78">
        <w:rPr>
          <w:b/>
          <w:sz w:val="28"/>
          <w:szCs w:val="28"/>
          <w:lang w:val="ru-RU"/>
        </w:rPr>
        <w:t>Об установлении земельного налога на территории сельского поселения «Конкинское» (в редакции решения № 13 от 16.06.2023)</w:t>
      </w:r>
    </w:p>
    <w:p w:rsidR="002D7F78" w:rsidRPr="002D7F78" w:rsidRDefault="002D7F78" w:rsidP="002D7F78">
      <w:pPr>
        <w:jc w:val="center"/>
        <w:rPr>
          <w:b/>
          <w:sz w:val="28"/>
          <w:szCs w:val="28"/>
          <w:lang w:val="ru-RU"/>
        </w:rPr>
      </w:pPr>
    </w:p>
    <w:p w:rsidR="002D7F78" w:rsidRPr="002D7F78" w:rsidRDefault="002D7F78" w:rsidP="002D7F78">
      <w:pPr>
        <w:rPr>
          <w:b/>
          <w:sz w:val="28"/>
          <w:szCs w:val="28"/>
          <w:lang w:val="ru-RU"/>
        </w:rPr>
      </w:pP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 xml:space="preserve">В соответствии с пунктом 4 статьи 12, главой 31 Налогового кодекса Российской Федерации, </w:t>
      </w:r>
      <w:proofErr w:type="gramStart"/>
      <w:r w:rsidRPr="002D7F78">
        <w:rPr>
          <w:sz w:val="28"/>
          <w:szCs w:val="28"/>
          <w:lang w:val="ru-RU"/>
        </w:rPr>
        <w:t>руководствуясь статьей 25  Устава администрация сельского поселения</w:t>
      </w:r>
      <w:proofErr w:type="gramEnd"/>
      <w:r w:rsidRPr="002D7F78">
        <w:rPr>
          <w:sz w:val="28"/>
          <w:szCs w:val="28"/>
          <w:lang w:val="ru-RU"/>
        </w:rPr>
        <w:t xml:space="preserve"> «Конкинское», Совет сельского поселения «Конкинское»</w:t>
      </w:r>
      <w:r w:rsidRPr="002D7F78">
        <w:rPr>
          <w:i/>
          <w:sz w:val="28"/>
          <w:szCs w:val="28"/>
          <w:lang w:val="ru-RU"/>
        </w:rPr>
        <w:t xml:space="preserve"> </w:t>
      </w:r>
      <w:r w:rsidRPr="002D7F78">
        <w:rPr>
          <w:sz w:val="28"/>
          <w:szCs w:val="28"/>
          <w:lang w:val="ru-RU"/>
        </w:rPr>
        <w:t>решил: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Ввести на территории сельского поселения «Конкинское»</w:t>
      </w:r>
      <w:r w:rsidRPr="002D7F78">
        <w:rPr>
          <w:i/>
          <w:sz w:val="28"/>
          <w:szCs w:val="28"/>
          <w:lang w:val="ru-RU"/>
        </w:rPr>
        <w:t xml:space="preserve"> </w:t>
      </w:r>
      <w:r w:rsidRPr="002D7F78">
        <w:rPr>
          <w:sz w:val="28"/>
          <w:szCs w:val="28"/>
          <w:lang w:val="ru-RU"/>
        </w:rPr>
        <w:t>земельный налог (далее также – налог).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Установить налоговые ставки в следующих размерах: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bookmarkStart w:id="0" w:name="Par0"/>
      <w:bookmarkEnd w:id="0"/>
      <w:r w:rsidRPr="002D7F78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0,3 процента в отношении земельных участков: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2D7F78">
        <w:rPr>
          <w:sz w:val="28"/>
          <w:szCs w:val="28"/>
          <w:lang w:val="ru-RU"/>
        </w:rPr>
        <w:t>;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D7F78">
        <w:rPr>
          <w:sz w:val="28"/>
          <w:szCs w:val="28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lang w:val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2D7F78">
        <w:rPr>
          <w:sz w:val="28"/>
          <w:szCs w:val="28"/>
          <w:lang w:val="ru-RU"/>
        </w:rPr>
        <w:t>;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1,5 процента в отношении прочих земельных участков.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3.1. налогоплательщики – организации уплачивают авансовые платежи по земельному налогу не позднее 28-го числа месяца, следующего за истекшим отчетным периодом.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 xml:space="preserve"> 3.2.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 w:rsidRPr="002D7F78">
        <w:rPr>
          <w:sz w:val="28"/>
          <w:szCs w:val="28"/>
          <w:lang w:val="ru-RU"/>
        </w:rPr>
        <w:t>.»</w:t>
      </w:r>
      <w:proofErr w:type="gramEnd"/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 xml:space="preserve">Признать утратившим силу решение Совета сельского поселения «Конкинское» от 31.07.2014г.. № 10  «О земельном налоге,  «О внесении изменений в решение Совета сельского поселения «Конкинское» </w:t>
      </w:r>
      <w:r w:rsidRPr="002D7F78">
        <w:rPr>
          <w:i/>
          <w:sz w:val="28"/>
          <w:szCs w:val="28"/>
          <w:lang w:val="ru-RU"/>
        </w:rPr>
        <w:t xml:space="preserve"> </w:t>
      </w:r>
      <w:r w:rsidRPr="002D7F78">
        <w:rPr>
          <w:sz w:val="28"/>
          <w:szCs w:val="28"/>
          <w:lang w:val="ru-RU"/>
        </w:rPr>
        <w:t>от 20.11.2014   № 18.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D7F78" w:rsidRPr="002D7F78" w:rsidRDefault="002D7F78" w:rsidP="002D7F78">
      <w:pPr>
        <w:ind w:firstLine="709"/>
        <w:jc w:val="both"/>
        <w:rPr>
          <w:b/>
          <w:i/>
          <w:color w:val="FF0000"/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Настоящее решение обнародовать на информационных стендах села Конкино.</w:t>
      </w:r>
    </w:p>
    <w:p w:rsidR="002D7F78" w:rsidRPr="002D7F78" w:rsidRDefault="002D7F78" w:rsidP="002D7F78">
      <w:pPr>
        <w:ind w:firstLine="709"/>
        <w:jc w:val="both"/>
        <w:rPr>
          <w:sz w:val="28"/>
          <w:szCs w:val="28"/>
          <w:lang w:val="ru-RU"/>
        </w:rPr>
      </w:pPr>
      <w:r w:rsidRPr="002D7F78"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Pr="002D7F78">
        <w:rPr>
          <w:sz w:val="28"/>
          <w:szCs w:val="28"/>
          <w:lang w:val="ru-RU"/>
        </w:rPr>
        <w:t>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2D7F78" w:rsidRPr="002D7F78" w:rsidRDefault="002D7F78" w:rsidP="002D7F78">
      <w:pPr>
        <w:rPr>
          <w:sz w:val="28"/>
          <w:szCs w:val="28"/>
          <w:lang w:val="ru-RU"/>
        </w:rPr>
      </w:pPr>
    </w:p>
    <w:p w:rsidR="002D7F78" w:rsidRPr="002D7F78" w:rsidRDefault="002D7F78" w:rsidP="002D7F78">
      <w:pPr>
        <w:rPr>
          <w:sz w:val="28"/>
          <w:szCs w:val="28"/>
          <w:lang w:val="ru-RU"/>
        </w:rPr>
      </w:pPr>
    </w:p>
    <w:p w:rsidR="002D7F78" w:rsidRPr="002D7F78" w:rsidRDefault="002D7F78" w:rsidP="002D7F78">
      <w:pPr>
        <w:rPr>
          <w:sz w:val="28"/>
          <w:szCs w:val="28"/>
          <w:lang w:val="ru-RU"/>
        </w:rPr>
      </w:pPr>
    </w:p>
    <w:p w:rsidR="002D7F78" w:rsidRPr="002D7F78" w:rsidRDefault="002D7F78" w:rsidP="002D7F78">
      <w:pPr>
        <w:rPr>
          <w:rFonts w:eastAsia="Calibri"/>
          <w:sz w:val="20"/>
          <w:szCs w:val="20"/>
          <w:lang w:val="ru-RU"/>
        </w:rPr>
      </w:pPr>
      <w:r w:rsidRPr="002D7F78">
        <w:rPr>
          <w:sz w:val="28"/>
          <w:szCs w:val="28"/>
          <w:lang w:val="ru-RU"/>
        </w:rPr>
        <w:t>Глава сельского поселения «Конкинское»                           Гайворонская А.Н</w:t>
      </w:r>
    </w:p>
    <w:p w:rsidR="002D7F78" w:rsidRPr="002D7F78" w:rsidRDefault="002D7F78" w:rsidP="002D7F78">
      <w:pPr>
        <w:rPr>
          <w:lang w:val="ru-RU"/>
        </w:rPr>
      </w:pPr>
    </w:p>
    <w:p w:rsidR="001A0F9A" w:rsidRPr="00E6098A" w:rsidRDefault="001A0F9A" w:rsidP="002D7F78">
      <w:pPr>
        <w:jc w:val="right"/>
        <w:rPr>
          <w:lang w:val="ru-RU"/>
        </w:rPr>
      </w:pPr>
      <w:bookmarkStart w:id="1" w:name="_GoBack"/>
      <w:bookmarkEnd w:id="1"/>
    </w:p>
    <w:sectPr w:rsidR="001A0F9A" w:rsidRPr="00E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12"/>
    <w:rsid w:val="001A0F9A"/>
    <w:rsid w:val="002D7F78"/>
    <w:rsid w:val="004170B7"/>
    <w:rsid w:val="005D3912"/>
    <w:rsid w:val="00AE4FE9"/>
    <w:rsid w:val="00C961B5"/>
    <w:rsid w:val="00E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E6098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E60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6098A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E6098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E60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6098A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2023-06-05T00:04:00Z</dcterms:created>
  <dcterms:modified xsi:type="dcterms:W3CDTF">2023-06-16T02:07:00Z</dcterms:modified>
</cp:coreProperties>
</file>