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7" w:rsidRDefault="00994687">
      <w:pPr>
        <w:spacing w:after="364" w:line="1" w:lineRule="exact"/>
      </w:pPr>
    </w:p>
    <w:p w:rsidR="00994687" w:rsidRDefault="00994687">
      <w:pPr>
        <w:spacing w:line="1" w:lineRule="exact"/>
        <w:sectPr w:rsidR="00994687">
          <w:footerReference w:type="default" r:id="rId9"/>
          <w:footerReference w:type="first" r:id="rId10"/>
          <w:pgSz w:w="11900" w:h="16840"/>
          <w:pgMar w:top="792" w:right="766" w:bottom="2231" w:left="1375" w:header="0" w:footer="3" w:gutter="0"/>
          <w:pgNumType w:start="1"/>
          <w:cols w:space="720"/>
          <w:noEndnote/>
          <w:titlePg/>
          <w:docGrid w:linePitch="360"/>
        </w:sectPr>
      </w:pPr>
    </w:p>
    <w:p w:rsidR="00994687" w:rsidRDefault="00994687" w:rsidP="00202ABA">
      <w:pPr>
        <w:rPr>
          <w:sz w:val="5"/>
          <w:szCs w:val="5"/>
        </w:rPr>
      </w:pPr>
    </w:p>
    <w:p w:rsidR="00994687" w:rsidRDefault="00994687">
      <w:pPr>
        <w:spacing w:line="1" w:lineRule="exact"/>
        <w:sectPr w:rsidR="00994687">
          <w:type w:val="continuous"/>
          <w:pgSz w:w="11900" w:h="16840"/>
          <w:pgMar w:top="698" w:right="0" w:bottom="1106" w:left="0" w:header="0" w:footer="3" w:gutter="0"/>
          <w:cols w:space="720"/>
          <w:noEndnote/>
          <w:docGrid w:linePitch="360"/>
        </w:sectPr>
      </w:pPr>
    </w:p>
    <w:p w:rsidR="00042666" w:rsidRDefault="00042666" w:rsidP="00042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bookmarkStart w:id="0" w:name="_GoBack"/>
      <w:bookmarkEnd w:id="0"/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4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 xml:space="preserve">«__»  ______  2023 года                                                                                № ___ 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687" w:rsidRDefault="00CC3C4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</w:t>
      </w:r>
      <w:r w:rsidR="004D1C55">
        <w:rPr>
          <w:b/>
          <w:bCs/>
        </w:rPr>
        <w:t xml:space="preserve"> внесении изменений в м</w:t>
      </w:r>
      <w:r>
        <w:rPr>
          <w:b/>
          <w:bCs/>
        </w:rPr>
        <w:t>униципальн</w:t>
      </w:r>
      <w:r w:rsidR="004D1C55">
        <w:rPr>
          <w:b/>
          <w:bCs/>
        </w:rPr>
        <w:t>ую</w:t>
      </w:r>
      <w:r>
        <w:rPr>
          <w:b/>
          <w:bCs/>
        </w:rPr>
        <w:t xml:space="preserve"> программ</w:t>
      </w:r>
      <w:r w:rsidR="00D560A7">
        <w:rPr>
          <w:b/>
          <w:bCs/>
        </w:rPr>
        <w:t>у</w:t>
      </w:r>
      <w:r>
        <w:rPr>
          <w:b/>
          <w:bCs/>
        </w:rPr>
        <w:t xml:space="preserve"> «Обеспечение пожарной</w:t>
      </w:r>
      <w:r w:rsidR="004D1C55">
        <w:rPr>
          <w:b/>
          <w:bCs/>
        </w:rPr>
        <w:t xml:space="preserve"> </w:t>
      </w:r>
      <w:r>
        <w:rPr>
          <w:b/>
          <w:bCs/>
        </w:rPr>
        <w:t>безопасности на территории муниципального района</w:t>
      </w:r>
      <w:r w:rsidR="00D40466">
        <w:rPr>
          <w:b/>
          <w:bCs/>
        </w:rPr>
        <w:t xml:space="preserve">               </w:t>
      </w:r>
      <w:r>
        <w:rPr>
          <w:b/>
          <w:bCs/>
        </w:rPr>
        <w:t xml:space="preserve"> «</w:t>
      </w:r>
      <w:r w:rsidR="00D40466">
        <w:rPr>
          <w:b/>
          <w:bCs/>
        </w:rPr>
        <w:t>Красночикойский</w:t>
      </w:r>
      <w:r>
        <w:rPr>
          <w:b/>
          <w:bCs/>
        </w:rPr>
        <w:t xml:space="preserve"> район»</w:t>
      </w:r>
      <w:r w:rsidR="00D40466">
        <w:rPr>
          <w:b/>
          <w:bCs/>
        </w:rPr>
        <w:t xml:space="preserve"> </w:t>
      </w:r>
      <w:r>
        <w:rPr>
          <w:b/>
          <w:bCs/>
        </w:rPr>
        <w:t xml:space="preserve"> на 2023-2027 годы»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179 Бюджетного кодекса </w:t>
      </w:r>
      <w:r w:rsidR="00D40466">
        <w:t>Российской Федерации, статьей 25</w:t>
      </w:r>
      <w:r>
        <w:t xml:space="preserve"> Устава муниципального района «</w:t>
      </w:r>
      <w:r w:rsidR="00A16EB3">
        <w:t>Красночикойский</w:t>
      </w:r>
      <w:r>
        <w:t xml:space="preserve"> район», Порядком  разработк</w:t>
      </w:r>
      <w:r w:rsidR="00D40466">
        <w:t>и и корректировки</w:t>
      </w:r>
      <w:r>
        <w:t xml:space="preserve"> муниципальных программ муниципального района «</w:t>
      </w:r>
      <w:r w:rsidR="00D40466">
        <w:t>Красночикойский</w:t>
      </w:r>
      <w:r>
        <w:t xml:space="preserve"> район», осуществления мониторинга и контроля их реализации утвержден</w:t>
      </w:r>
      <w:r w:rsidR="00D40466">
        <w:t>ным</w:t>
      </w:r>
      <w:r>
        <w:t xml:space="preserve"> постановлением администрации муниципального района «</w:t>
      </w:r>
      <w:r w:rsidR="00D40466">
        <w:t>Красночикойский</w:t>
      </w:r>
      <w:r>
        <w:t xml:space="preserve"> район» от </w:t>
      </w:r>
      <w:r w:rsidR="00D40466">
        <w:t>25</w:t>
      </w:r>
      <w:r>
        <w:t xml:space="preserve"> декабря 2015 года № </w:t>
      </w:r>
      <w:r w:rsidR="00D40466">
        <w:t>1056</w:t>
      </w:r>
      <w:r>
        <w:t>, администрация муниципального района «</w:t>
      </w:r>
      <w:r w:rsidR="00D40466">
        <w:t>Красночикойский</w:t>
      </w:r>
      <w:r>
        <w:t xml:space="preserve"> район» постановляет:</w:t>
      </w:r>
    </w:p>
    <w:p w:rsidR="00D40466" w:rsidRDefault="00D40466">
      <w:pPr>
        <w:pStyle w:val="1"/>
        <w:shd w:val="clear" w:color="auto" w:fill="auto"/>
        <w:ind w:firstLine="720"/>
        <w:jc w:val="both"/>
      </w:pPr>
    </w:p>
    <w:p w:rsidR="00994687" w:rsidRDefault="00D40466" w:rsidP="00D40466">
      <w:pPr>
        <w:pStyle w:val="1"/>
        <w:shd w:val="clear" w:color="auto" w:fill="auto"/>
        <w:tabs>
          <w:tab w:val="left" w:pos="1014"/>
        </w:tabs>
        <w:ind w:firstLine="0"/>
        <w:jc w:val="both"/>
      </w:pPr>
      <w:r>
        <w:t xml:space="preserve">          1. </w:t>
      </w:r>
      <w:r w:rsidR="00C20AE0">
        <w:t>Му</w:t>
      </w:r>
      <w:r w:rsidR="00CC3C49">
        <w:t>ниципальную программу «Обеспечение пожарной безопасности на территории муниципального района «</w:t>
      </w:r>
      <w:r>
        <w:t>Красночикойский</w:t>
      </w:r>
      <w:r w:rsidR="00CC3C49">
        <w:t xml:space="preserve"> район»  на 2023-2027 годы» </w:t>
      </w:r>
      <w:r w:rsidR="004D1C55">
        <w:t>утвержденную постановлением администрации муниципального района «Красночикойский район» от 11</w:t>
      </w:r>
      <w:r w:rsidR="00CC3C49">
        <w:t>.</w:t>
      </w:r>
      <w:r w:rsidR="004D1C55">
        <w:t xml:space="preserve">05.2023 г. № 283 </w:t>
      </w:r>
      <w:r w:rsidR="00C20AE0">
        <w:t>принять в новой редакции (прилагается)</w:t>
      </w:r>
      <w:r w:rsidR="00AD6571">
        <w:t>.</w:t>
      </w:r>
    </w:p>
    <w:p w:rsidR="003F4285" w:rsidRDefault="00D40466" w:rsidP="00C20AE0">
      <w:pPr>
        <w:jc w:val="both"/>
      </w:pPr>
      <w:r>
        <w:t xml:space="preserve">          </w:t>
      </w:r>
    </w:p>
    <w:p w:rsidR="003F4285" w:rsidRDefault="003F4285" w:rsidP="003F4285">
      <w:pPr>
        <w:pStyle w:val="1"/>
        <w:shd w:val="clear" w:color="auto" w:fill="auto"/>
        <w:ind w:firstLine="0"/>
      </w:pPr>
    </w:p>
    <w:p w:rsidR="00AD6571" w:rsidRDefault="00AD6571" w:rsidP="003F4285">
      <w:pPr>
        <w:pStyle w:val="1"/>
        <w:shd w:val="clear" w:color="auto" w:fill="auto"/>
        <w:ind w:firstLine="0"/>
      </w:pPr>
    </w:p>
    <w:p w:rsidR="00994687" w:rsidRDefault="00CC3C49" w:rsidP="003F4285">
      <w:pPr>
        <w:pStyle w:val="1"/>
        <w:shd w:val="clear" w:color="auto" w:fill="auto"/>
        <w:ind w:firstLine="0"/>
      </w:pPr>
      <w:r w:rsidRPr="003F428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83DF608" wp14:editId="5C147AA1">
                <wp:simplePos x="0" y="0"/>
                <wp:positionH relativeFrom="page">
                  <wp:posOffset>5384165</wp:posOffset>
                </wp:positionH>
                <wp:positionV relativeFrom="paragraph">
                  <wp:posOffset>200660</wp:posOffset>
                </wp:positionV>
                <wp:extent cx="1134110" cy="2317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5F4F" w:rsidRDefault="00495F4F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23.95pt;margin-top:15.8pt;width:89.3pt;height:18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" filled="f" stroked="f">
                <v:textbox inset="0,0,0,0">
                  <w:txbxContent>
                    <w:p w:rsidR="00495F4F" w:rsidRDefault="00495F4F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4285">
        <w:t xml:space="preserve">        Глава муниципального района</w:t>
      </w:r>
    </w:p>
    <w:p w:rsidR="003F4285" w:rsidRPr="003F4285" w:rsidRDefault="003F4285" w:rsidP="003F4285">
      <w:pPr>
        <w:pStyle w:val="1"/>
        <w:shd w:val="clear" w:color="auto" w:fill="auto"/>
        <w:ind w:firstLine="0"/>
      </w:pPr>
      <w:r>
        <w:t xml:space="preserve">        «Красночикойский район»                                                          Е.А. </w:t>
      </w:r>
      <w:proofErr w:type="spellStart"/>
      <w:r>
        <w:t>Гостев</w:t>
      </w:r>
      <w:proofErr w:type="spellEnd"/>
      <w:r>
        <w:t xml:space="preserve">     </w:t>
      </w:r>
    </w:p>
    <w:p w:rsidR="00953CD9" w:rsidRDefault="00953CD9">
      <w:pPr>
        <w:pStyle w:val="1"/>
        <w:shd w:val="clear" w:color="auto" w:fill="auto"/>
        <w:spacing w:after="4540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lastRenderedPageBreak/>
        <w:t>Утверждена</w:t>
      </w:r>
    </w:p>
    <w:p w:rsidR="007F712E" w:rsidRDefault="007F712E" w:rsidP="007F712E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7F712E" w:rsidRDefault="007F712E" w:rsidP="007F712E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муниципального района</w:t>
      </w:r>
    </w:p>
    <w:p w:rsidR="007F712E" w:rsidRDefault="007F712E" w:rsidP="007F712E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«Красночикойский район»</w:t>
      </w:r>
    </w:p>
    <w:p w:rsidR="007F712E" w:rsidRDefault="007F712E" w:rsidP="007F712E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от «__» ______2023 г  №_____ </w:t>
      </w: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Муниципальная программа</w:t>
      </w: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«Обеспечение пожарной безопасности на территории</w:t>
      </w:r>
      <w:r>
        <w:rPr>
          <w:b/>
          <w:bCs/>
        </w:rPr>
        <w:br/>
        <w:t>муниципального района «Красночикойский район»</w:t>
      </w:r>
    </w:p>
    <w:p w:rsidR="007F712E" w:rsidRDefault="007F712E" w:rsidP="007F712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на 2023-2027 годы»</w:t>
      </w:r>
      <w:r>
        <w:rPr>
          <w:b/>
          <w:bCs/>
        </w:rPr>
        <w:br/>
      </w: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shd w:val="clear" w:color="auto" w:fill="auto"/>
        <w:ind w:firstLine="0"/>
        <w:jc w:val="center"/>
      </w:pPr>
      <w:r>
        <w:t>с. Красный Чикой</w:t>
      </w:r>
      <w:r>
        <w:br w:type="page"/>
      </w:r>
    </w:p>
    <w:p w:rsidR="007F712E" w:rsidRDefault="007F712E" w:rsidP="007F712E">
      <w:pPr>
        <w:pStyle w:val="1"/>
        <w:shd w:val="clear" w:color="auto" w:fill="auto"/>
        <w:spacing w:after="6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муниципальной программы «Обеспечение пожарной безопасности на</w:t>
      </w:r>
      <w:r>
        <w:rPr>
          <w:b/>
          <w:bCs/>
        </w:rPr>
        <w:br/>
        <w:t>территории муниципального района «Красночикойский район»                                на 2023-2027 годы»</w:t>
      </w:r>
    </w:p>
    <w:p w:rsidR="007F712E" w:rsidRDefault="007F712E" w:rsidP="007F712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Паспорт</w:t>
      </w:r>
    </w:p>
    <w:p w:rsidR="007F712E" w:rsidRDefault="007F712E" w:rsidP="007F712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программы «Обеспечение пожарной безопасности на территории муниципального района «Красночикойский район» на 2023-2027 годы»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88"/>
      </w:tblGrid>
      <w:tr w:rsidR="007F712E" w:rsidTr="007F712E">
        <w:trPr>
          <w:trHeight w:val="4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 xml:space="preserve">Наименование программы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Муниципальная программа «Обеспечение пожарной безопасности на территории муниципального района «Красночикойский район» на 2023-2027 годы»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Дата утверждения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Постановление администрации муниципального района «Красночикойский район» № 268 от «11»  мая 2023 г.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Заказчик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Администрация муниципального района «Красночикойский район»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 xml:space="preserve">Постановление администрации муниципального района «Красночикойский район» № 536 от 09.10.2023 года 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Ответственный исполнитель и соисполнители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  <w:t xml:space="preserve">Отдел по организации мероприятий ГО и ЧС и мобилизационной подготовке администрации муниципального района «Красночикойский район» 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Приоритеты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  <w:t>развитие системы обеспечения пожарной безопасности в целях профилактики пожаров и их тушения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6" w:lineRule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Усиление системы противопожарной безопасности в границах поселений на территории муниципального района «Красночикойский район»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2E" w:rsidRDefault="007F712E" w:rsidP="007F712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56" w:lineRule="auto"/>
              <w:ind w:firstLine="0"/>
              <w:rPr>
                <w:color w:val="auto"/>
                <w:highlight w:val="yellow"/>
              </w:rPr>
            </w:pPr>
            <w:r>
              <w:rPr>
                <w:highlight w:val="yellow"/>
              </w:rPr>
              <w:t>совершенствование нормативной, правовой, методической и технической базы по обеспечению предупреждения пожаров;</w:t>
            </w:r>
          </w:p>
          <w:p w:rsidR="007F712E" w:rsidRDefault="007F712E" w:rsidP="007F712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56" w:lineRule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создание условий в населенных пунктах для забора воды в любое время года из источников наружного водоснабжения;</w:t>
            </w:r>
          </w:p>
          <w:p w:rsidR="007F712E" w:rsidRDefault="007F712E" w:rsidP="007F712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line="256" w:lineRule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реализация первоочередных мер по противопожарной защите жизни и здоровья граждан, материальных ценностей в границах поселений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lastRenderedPageBreak/>
              <w:t>Основные целевые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ab/>
              <w:t>доля снижения количества зарегистрированных пожаров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 xml:space="preserve">, %; </w:t>
            </w:r>
            <w:proofErr w:type="gramEnd"/>
          </w:p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ab/>
              <w:t>доля снижения экономического ущерба от пожаров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, %;</w:t>
            </w:r>
            <w:proofErr w:type="gramEnd"/>
          </w:p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ab/>
              <w:t>количество источников противопожарного водоснабжения надлежащего состояния, единиц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 xml:space="preserve">Сроки реализации программы  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Программа реализуется в один этап: 2023-2027 годы.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Перечень основных мероприятий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  <w:t>1. Совершенствование нормативной, правовой, методической и технической базы по обеспечению предупреждения пожаров;</w:t>
            </w:r>
          </w:p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2. Создание условий в населенных пунктах для забора воды в любое время года из источников наружного водоснабжения;</w:t>
            </w:r>
          </w:p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-3. Реализация первоочередных мер по противопожарной защите жизни и здоровья граждан, материальных ценностей в границах поселений.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Общий объем финансирования за счет всех источников –33940,5 тыс. руб., в том числе по годам: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2023 год –  7540,5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2024 год – 6600,0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2025 год –  6600,0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2026 год – 6600,0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2027 год –  6600,0 тыс. руб.</w:t>
            </w:r>
          </w:p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В том числе за счет средств местного бюджета – 1391,5 тыс. руб., в том числе по годам: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2023 год –  309,1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2024 год – 270,6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2025 год –  270,6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2026 год – 270,6 тыс. руб.</w:t>
            </w:r>
          </w:p>
          <w:p w:rsidR="007F712E" w:rsidRDefault="007F712E">
            <w:pPr>
              <w:widowControl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2027 год –  270,6 тыс. руб.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bidi="ar-SA"/>
              </w:rPr>
              <w:t xml:space="preserve"> 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Ожидаемые конечные результаты выполнения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снижение количества зарегистрированных пожаров на 2,1 %;</w:t>
            </w:r>
          </w:p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снижение экономического ущерба от пожаров на 3,7 %;</w:t>
            </w:r>
          </w:p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увеличение количества источников противопожарного водоснабжения надлежащего состояния на 3 единицы в год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 xml:space="preserve"> реализацией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Отдел экономического прогнозирования и анализа и сельского хозяйства</w:t>
            </w:r>
          </w:p>
        </w:tc>
      </w:tr>
      <w:tr w:rsidR="007F712E" w:rsidTr="007F71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E" w:rsidRDefault="007F712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Информационный ресурс, на котором размещен проект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E" w:rsidRDefault="007F712E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  <w:t>Официальный сайт администрации муниципального района  https://chikoy.75.ru/</w:t>
            </w:r>
          </w:p>
          <w:p w:rsidR="007F712E" w:rsidRDefault="007F712E">
            <w:pPr>
              <w:widowControl/>
              <w:ind w:firstLine="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7F712E" w:rsidRDefault="007F712E" w:rsidP="007F712E">
      <w:pPr>
        <w:pStyle w:val="1"/>
        <w:shd w:val="clear" w:color="auto" w:fill="auto"/>
        <w:spacing w:after="620"/>
        <w:ind w:firstLine="0"/>
        <w:jc w:val="center"/>
        <w:rPr>
          <w:b/>
          <w:bCs/>
          <w:color w:val="auto"/>
        </w:rPr>
      </w:pPr>
    </w:p>
    <w:p w:rsidR="007F712E" w:rsidRDefault="007F712E" w:rsidP="007F712E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46"/>
        </w:tabs>
      </w:pPr>
      <w:bookmarkStart w:id="1" w:name="bookmark3"/>
      <w:bookmarkStart w:id="2" w:name="bookmark2"/>
      <w:r>
        <w:lastRenderedPageBreak/>
        <w:t>Общие положения</w:t>
      </w:r>
      <w:bookmarkEnd w:id="1"/>
      <w:bookmarkEnd w:id="2"/>
    </w:p>
    <w:p w:rsidR="007F712E" w:rsidRDefault="007F712E" w:rsidP="007F712E">
      <w:pPr>
        <w:pStyle w:val="1"/>
        <w:numPr>
          <w:ilvl w:val="0"/>
          <w:numId w:val="13"/>
        </w:numPr>
        <w:shd w:val="clear" w:color="auto" w:fill="auto"/>
        <w:tabs>
          <w:tab w:val="left" w:pos="1056"/>
        </w:tabs>
        <w:jc w:val="both"/>
      </w:pPr>
      <w:r>
        <w:t xml:space="preserve">Муниципальная программа «Обеспечение пожарной безопасности на территории муниципального района «Красночикойский район»  на 2023-2027 годы» определяет </w:t>
      </w:r>
      <w:proofErr w:type="gramStart"/>
      <w:r>
        <w:t>направления</w:t>
      </w:r>
      <w:proofErr w:type="gramEnd"/>
      <w:r>
        <w:t xml:space="preserve"> и механизмы реализации полномочий по обеспечению первичных мер пожарной безопасности на территории муниципального района «Красночикойский район», усиления противопожарной защиты населения и материальных ценностей.</w:t>
      </w:r>
    </w:p>
    <w:p w:rsidR="007F712E" w:rsidRDefault="007F712E" w:rsidP="007F712E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jc w:val="both"/>
      </w:pPr>
      <w:r>
        <w:t>Программа разработана в соответствии с нормативными актами Российской Федерации, муниципальными нормативными актами:</w:t>
      </w:r>
    </w:p>
    <w:p w:rsidR="007F712E" w:rsidRDefault="007F712E" w:rsidP="007F712E">
      <w:pPr>
        <w:pStyle w:val="1"/>
        <w:numPr>
          <w:ilvl w:val="0"/>
          <w:numId w:val="14"/>
        </w:numPr>
        <w:shd w:val="clear" w:color="auto" w:fill="auto"/>
        <w:tabs>
          <w:tab w:val="left" w:pos="942"/>
        </w:tabs>
        <w:jc w:val="both"/>
      </w:pPr>
      <w: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7F712E" w:rsidRDefault="007F712E" w:rsidP="007F712E">
      <w:pPr>
        <w:pStyle w:val="1"/>
        <w:numPr>
          <w:ilvl w:val="0"/>
          <w:numId w:val="14"/>
        </w:numPr>
        <w:shd w:val="clear" w:color="auto" w:fill="auto"/>
        <w:tabs>
          <w:tab w:val="left" w:pos="942"/>
        </w:tabs>
        <w:jc w:val="both"/>
      </w:pPr>
      <w:r>
        <w:t>Федеральным законом от 21 декабря 1994 г. № 69-ФЗ «О пожарной безопасности»;</w:t>
      </w:r>
    </w:p>
    <w:p w:rsidR="007F712E" w:rsidRDefault="007F712E" w:rsidP="007F712E">
      <w:pPr>
        <w:pStyle w:val="1"/>
        <w:numPr>
          <w:ilvl w:val="0"/>
          <w:numId w:val="14"/>
        </w:numPr>
        <w:shd w:val="clear" w:color="auto" w:fill="auto"/>
        <w:tabs>
          <w:tab w:val="left" w:pos="942"/>
        </w:tabs>
        <w:spacing w:after="320"/>
        <w:jc w:val="both"/>
      </w:pPr>
      <w:r>
        <w:t>Федеральным законом от 22 июля 2008г. № 123-ФЗ «Технический регламент о требованиях пожарной безопасности».</w:t>
      </w:r>
    </w:p>
    <w:p w:rsidR="007F712E" w:rsidRDefault="007F712E" w:rsidP="007F712E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27"/>
        </w:tabs>
      </w:pPr>
      <w:bookmarkStart w:id="3" w:name="bookmark5"/>
      <w:bookmarkStart w:id="4" w:name="bookmark4"/>
      <w:r>
        <w:t>Содержание проблемы и обоснование необходимости ее</w:t>
      </w:r>
      <w:r>
        <w:br/>
        <w:t>решения программными методами</w:t>
      </w:r>
      <w:bookmarkEnd w:id="3"/>
      <w:bookmarkEnd w:id="4"/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Территория муниципального района «Красночикойский район» составляет 28,3 тыс. км</w:t>
      </w:r>
      <w:proofErr w:type="gramStart"/>
      <w:r>
        <w:rPr>
          <w:vertAlign w:val="superscript"/>
        </w:rPr>
        <w:t>2</w:t>
      </w:r>
      <w:proofErr w:type="gramEnd"/>
      <w:r>
        <w:t xml:space="preserve">. Территория района граничит:  на севере с </w:t>
      </w:r>
      <w:proofErr w:type="gramStart"/>
      <w:r>
        <w:t>Петровск-Забайкальским</w:t>
      </w:r>
      <w:proofErr w:type="gramEnd"/>
      <w:r>
        <w:t xml:space="preserve"> и </w:t>
      </w:r>
      <w:proofErr w:type="spellStart"/>
      <w:r>
        <w:t>Хилокским</w:t>
      </w:r>
      <w:proofErr w:type="spellEnd"/>
      <w:r>
        <w:t xml:space="preserve"> муниципальными районами Забайкальского края, на востоке  с </w:t>
      </w:r>
      <w:proofErr w:type="spellStart"/>
      <w:r>
        <w:t>Кыринским</w:t>
      </w:r>
      <w:proofErr w:type="spellEnd"/>
      <w:r>
        <w:t xml:space="preserve"> муниципальным районом Забайкальского края, на западе с Республикой Бурятия, на юге с Монгольской народной республикой. 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 xml:space="preserve">Территория муниципального района «Красночикойский район» относится к </w:t>
      </w:r>
      <w:proofErr w:type="gramStart"/>
      <w:r>
        <w:t>горно-лесной</w:t>
      </w:r>
      <w:proofErr w:type="gramEnd"/>
      <w:r>
        <w:t xml:space="preserve"> зоне. Основные направления социально-экономического развития района: животноводство и растениеводство. Добыча полезных ископаемых. Железнодорожного сообщения нет. Автодорога федерального значения проходит в Петровск-Забайкальском районе, на расстоянии 156 км  </w:t>
      </w:r>
      <w:proofErr w:type="gramStart"/>
      <w:r>
        <w:t>от</w:t>
      </w:r>
      <w:proofErr w:type="gramEnd"/>
      <w:r>
        <w:t xml:space="preserve"> с. Красный Чикой.  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Климат резко-континентальный с жарким летом и холодной малоснежной зимой. Средняя температура в июле +14 + 16 °C (максимальная +36 °C), в янв. - 22 - 26 °C (</w:t>
      </w:r>
      <w:proofErr w:type="spellStart"/>
      <w:r>
        <w:t>абс</w:t>
      </w:r>
      <w:proofErr w:type="spellEnd"/>
      <w:r>
        <w:t xml:space="preserve">. минимум -53 °C). Количество осадков не превышает 350 мм/год. Особенно засушливы весна и начало лета. Рельеф местности представляет собой горную тайгу, значительно распространены </w:t>
      </w:r>
      <w:proofErr w:type="spellStart"/>
      <w:r>
        <w:t>предгольцовое</w:t>
      </w:r>
      <w:proofErr w:type="spellEnd"/>
      <w:r>
        <w:t xml:space="preserve"> редколесье и гольцы. Межгорное понижение охватывает долину р. Чикой</w:t>
      </w:r>
    </w:p>
    <w:p w:rsidR="007F712E" w:rsidRDefault="007F712E" w:rsidP="007F712E">
      <w:pPr>
        <w:pStyle w:val="1"/>
        <w:shd w:val="clear" w:color="auto" w:fill="auto"/>
        <w:ind w:firstLine="800"/>
        <w:jc w:val="both"/>
      </w:pPr>
      <w:r>
        <w:t>В состав муниципального района «Красночикойский район» входит 15 (пятнадцать) сельских поселений: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района «Красночикойский район» ведется  работа по предупреждению пожаров: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7F712E" w:rsidRDefault="007F712E" w:rsidP="007F712E">
      <w:pPr>
        <w:pStyle w:val="1"/>
        <w:shd w:val="clear" w:color="auto" w:fill="auto"/>
        <w:ind w:firstLine="0"/>
        <w:jc w:val="both"/>
      </w:pPr>
      <w:r>
        <w:t xml:space="preserve">          -при проведении плановых проверок жилищного фонда особое внимание </w:t>
      </w:r>
      <w:r>
        <w:lastRenderedPageBreak/>
        <w:t>уделяется ветхому жилью, жилью социально неадаптированных граждан.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7F712E" w:rsidRDefault="007F712E" w:rsidP="007F712E">
      <w:pPr>
        <w:pStyle w:val="1"/>
        <w:shd w:val="clear" w:color="auto" w:fill="auto"/>
        <w:ind w:firstLine="740"/>
        <w:jc w:val="both"/>
      </w:pPr>
      <w: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реализацию полномочий органов местного самоуправления по решению вопросов организационно-правового, финансового, материально- технического обеспечения пожарной безопасности муниципального образования;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разработку и организацию выполнения муниципальных программ по вопросам обеспечения пожарной безопасности;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разработку плана привлечения сил и средств, для тушения пожаров и проведения аварийно-спасательных работ на территории муниципального района и контроль, за его выполнением;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установление особого противопожарного режима на территории муниципального района, а также дополнительных требований пожарной безопасности на время его действия;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обеспечение беспрепятственного проезда пожарной техники к месту пожара;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91"/>
        </w:tabs>
        <w:jc w:val="both"/>
      </w:pPr>
      <w:r>
        <w:t>обеспечение связи и оповещения населения о пожаре;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jc w:val="both"/>
      </w:pPr>
      <w:r>
        <w:t>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238"/>
        </w:tabs>
        <w:jc w:val="both"/>
      </w:pPr>
      <w: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F712E" w:rsidRDefault="007F712E" w:rsidP="007F712E">
      <w:pPr>
        <w:pStyle w:val="1"/>
        <w:numPr>
          <w:ilvl w:val="0"/>
          <w:numId w:val="15"/>
        </w:numPr>
        <w:shd w:val="clear" w:color="auto" w:fill="auto"/>
        <w:tabs>
          <w:tab w:val="left" w:pos="1238"/>
        </w:tabs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F712E" w:rsidRDefault="007F712E" w:rsidP="007F712E">
      <w:pPr>
        <w:pStyle w:val="1"/>
        <w:shd w:val="clear" w:color="auto" w:fill="auto"/>
        <w:ind w:firstLine="740"/>
        <w:jc w:val="both"/>
      </w:pPr>
      <w: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7F712E" w:rsidRDefault="007F712E" w:rsidP="007F712E">
      <w:pPr>
        <w:pStyle w:val="1"/>
        <w:shd w:val="clear" w:color="auto" w:fill="auto"/>
        <w:ind w:firstLine="740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lastRenderedPageBreak/>
        <w:t>Водоснабжение муниципального района «Красночикойский район» на хозяйственно-питьевые нужды осуществляется из подземных источников (скважин) и открытых водоемов (р. Чикой).</w:t>
      </w:r>
    </w:p>
    <w:p w:rsidR="007F712E" w:rsidRDefault="007F712E" w:rsidP="007F712E">
      <w:pPr>
        <w:pStyle w:val="1"/>
        <w:shd w:val="clear" w:color="auto" w:fill="auto"/>
        <w:spacing w:after="320"/>
        <w:ind w:firstLine="720"/>
        <w:jc w:val="both"/>
      </w:pPr>
    </w:p>
    <w:p w:rsidR="007F712E" w:rsidRDefault="007F712E" w:rsidP="007F712E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87"/>
        </w:tabs>
      </w:pPr>
      <w:bookmarkStart w:id="5" w:name="bookmark7"/>
      <w:bookmarkStart w:id="6" w:name="bookmark6"/>
      <w:r>
        <w:rPr>
          <w:highlight w:val="yellow"/>
        </w:rPr>
        <w:t>Приоритеты</w:t>
      </w:r>
      <w:r>
        <w:t>, цель и задачи Программы</w:t>
      </w:r>
      <w:bookmarkEnd w:id="5"/>
      <w:bookmarkEnd w:id="6"/>
    </w:p>
    <w:p w:rsidR="007F712E" w:rsidRDefault="007F712E" w:rsidP="007F712E">
      <w:pPr>
        <w:pStyle w:val="1"/>
        <w:shd w:val="clear" w:color="auto" w:fill="auto"/>
        <w:ind w:firstLine="720"/>
        <w:jc w:val="both"/>
        <w:rPr>
          <w:u w:val="single"/>
        </w:rPr>
      </w:pPr>
    </w:p>
    <w:p w:rsidR="007F712E" w:rsidRDefault="007F712E" w:rsidP="007F712E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Приоритетным направлением муниципальной программы является развитие системы обеспечения пожарной безопасности в целях профилактики пожаров и их тушения.</w:t>
      </w:r>
    </w:p>
    <w:p w:rsidR="007F712E" w:rsidRDefault="007F712E" w:rsidP="007F712E">
      <w:pPr>
        <w:pStyle w:val="1"/>
        <w:shd w:val="clear" w:color="auto" w:fill="auto"/>
        <w:ind w:firstLine="720"/>
        <w:jc w:val="both"/>
        <w:rPr>
          <w:color w:val="auto"/>
        </w:rPr>
      </w:pPr>
      <w:r>
        <w:rPr>
          <w:u w:val="single"/>
        </w:rPr>
        <w:t>Основная цель Программы: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Усиление системы противопожарной безопасности в границах поселений на территории муниципального района «Красночикойский      район»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rPr>
          <w:u w:val="single"/>
        </w:rPr>
        <w:t>Задачи Программы:</w:t>
      </w:r>
    </w:p>
    <w:p w:rsidR="007F712E" w:rsidRDefault="007F712E" w:rsidP="007F712E">
      <w:pPr>
        <w:pStyle w:val="1"/>
        <w:numPr>
          <w:ilvl w:val="0"/>
          <w:numId w:val="16"/>
        </w:numPr>
        <w:shd w:val="clear" w:color="auto" w:fill="auto"/>
        <w:tabs>
          <w:tab w:val="left" w:pos="1498"/>
        </w:tabs>
        <w:jc w:val="both"/>
      </w:pPr>
      <w:r>
        <w:t>совершенствование нормативной, правовой, методической и технической базы по обеспечению предупреждения пожаров;</w:t>
      </w:r>
    </w:p>
    <w:p w:rsidR="007F712E" w:rsidRDefault="007F712E" w:rsidP="007F712E">
      <w:pPr>
        <w:pStyle w:val="1"/>
        <w:numPr>
          <w:ilvl w:val="0"/>
          <w:numId w:val="16"/>
        </w:numPr>
        <w:shd w:val="clear" w:color="auto" w:fill="auto"/>
        <w:tabs>
          <w:tab w:val="left" w:pos="1092"/>
        </w:tabs>
        <w:jc w:val="both"/>
      </w:pPr>
      <w:r>
        <w:t>создание условий в населенных пунктах для забора воды в любое время года из источников наружного водоснабжения;</w:t>
      </w:r>
    </w:p>
    <w:p w:rsidR="007F712E" w:rsidRDefault="007F712E" w:rsidP="007F712E">
      <w:pPr>
        <w:pStyle w:val="1"/>
        <w:numPr>
          <w:ilvl w:val="0"/>
          <w:numId w:val="16"/>
        </w:numPr>
        <w:shd w:val="clear" w:color="auto" w:fill="auto"/>
        <w:tabs>
          <w:tab w:val="left" w:pos="1092"/>
        </w:tabs>
        <w:spacing w:after="320"/>
        <w:jc w:val="both"/>
      </w:pPr>
      <w:r>
        <w:t>реализация первоочередных мер по противопожарной защите жизни и здоровья граждан, материальных ценностей.</w:t>
      </w:r>
    </w:p>
    <w:p w:rsidR="007F712E" w:rsidRDefault="007F712E" w:rsidP="007F712E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</w:pPr>
      <w:bookmarkStart w:id="7" w:name="bookmark9"/>
      <w:bookmarkStart w:id="8" w:name="bookmark8"/>
      <w:r>
        <w:t>Результативность реализации Программы</w:t>
      </w:r>
      <w:bookmarkEnd w:id="7"/>
      <w:bookmarkEnd w:id="8"/>
    </w:p>
    <w:p w:rsidR="007F712E" w:rsidRDefault="007F712E" w:rsidP="007F712E">
      <w:pPr>
        <w:pStyle w:val="1"/>
        <w:shd w:val="clear" w:color="auto" w:fill="auto"/>
        <w:spacing w:after="320"/>
        <w:ind w:firstLine="720"/>
        <w:jc w:val="both"/>
      </w:pPr>
      <w:r>
        <w:t>Для контроля программных мероприятий определены целевые индикаторы, характеризующие прямой эффект от реализации программы:</w:t>
      </w:r>
    </w:p>
    <w:p w:rsidR="007F712E" w:rsidRDefault="007F712E" w:rsidP="007F712E">
      <w:pPr>
        <w:pStyle w:val="a9"/>
        <w:shd w:val="clear" w:color="auto" w:fill="auto"/>
        <w:ind w:left="2002"/>
      </w:pPr>
      <w:r>
        <w:t>Описание целевых индикаторов и показателей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874"/>
        <w:gridCol w:w="878"/>
        <w:gridCol w:w="878"/>
        <w:gridCol w:w="878"/>
        <w:gridCol w:w="874"/>
        <w:gridCol w:w="883"/>
      </w:tblGrid>
      <w:tr w:rsidR="007F712E" w:rsidTr="007F712E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spacing w:line="26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 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F712E" w:rsidTr="007F712E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количества зарегистрированных пожаров</w:t>
            </w:r>
            <w:proofErr w:type="gramStart"/>
            <w:r>
              <w:rPr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7F712E" w:rsidTr="007F712E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экономического ущерба от пожаров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F712E" w:rsidTr="007F712E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6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источников противопожарного водоснабжения надлежащего состояния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</w:tbl>
    <w:p w:rsidR="007F712E" w:rsidRDefault="007F712E" w:rsidP="007F712E">
      <w:pPr>
        <w:spacing w:after="319" w:line="1" w:lineRule="exact"/>
      </w:pPr>
    </w:p>
    <w:p w:rsidR="007F712E" w:rsidRDefault="007F712E" w:rsidP="007F712E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  <w:spacing w:line="232" w:lineRule="auto"/>
      </w:pPr>
      <w:bookmarkStart w:id="9" w:name="bookmark11"/>
      <w:bookmarkStart w:id="10" w:name="bookmark10"/>
      <w:r>
        <w:t>Сроки и этапы реализации Программы</w:t>
      </w:r>
      <w:bookmarkEnd w:id="9"/>
      <w:bookmarkEnd w:id="10"/>
    </w:p>
    <w:p w:rsidR="007F712E" w:rsidRDefault="007F712E" w:rsidP="007F712E">
      <w:pPr>
        <w:pStyle w:val="1"/>
        <w:shd w:val="clear" w:color="auto" w:fill="auto"/>
        <w:spacing w:after="320" w:line="232" w:lineRule="auto"/>
        <w:ind w:firstLine="720"/>
        <w:jc w:val="both"/>
      </w:pPr>
      <w:r>
        <w:t>Реализация мероприятий Программы рассчитана на 2023-2027 годы. Программа будет реализовываться в один этап.</w:t>
      </w:r>
    </w:p>
    <w:p w:rsidR="007F712E" w:rsidRDefault="007F712E" w:rsidP="007F712E">
      <w:pPr>
        <w:pStyle w:val="22"/>
        <w:keepNext/>
        <w:keepLines/>
        <w:shd w:val="clear" w:color="auto" w:fill="auto"/>
      </w:pPr>
      <w:bookmarkStart w:id="11" w:name="bookmark13"/>
      <w:bookmarkStart w:id="12" w:name="bookmark12"/>
      <w:r>
        <w:t>6 . Описание мероприятий Программы</w:t>
      </w:r>
      <w:bookmarkEnd w:id="11"/>
      <w:bookmarkEnd w:id="12"/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Реализация мероприятий Программы позволит создать в муниципальном районе «Красночикойский район» предпосылки для усиления системы противопожарной безопасности в границах поселений на территории муниципального района «Красночикойский район».</w:t>
      </w:r>
    </w:p>
    <w:p w:rsidR="007F712E" w:rsidRDefault="007F712E" w:rsidP="007F712E">
      <w:pPr>
        <w:pStyle w:val="1"/>
        <w:shd w:val="clear" w:color="auto" w:fill="auto"/>
        <w:spacing w:after="320"/>
        <w:ind w:firstLine="720"/>
        <w:jc w:val="both"/>
      </w:pPr>
      <w:r>
        <w:t>Мероприятия Программы и потребность в финансировании мероприятий программы приведена в приложении 1.</w:t>
      </w:r>
      <w:r>
        <w:br w:type="page"/>
      </w:r>
    </w:p>
    <w:p w:rsidR="007F712E" w:rsidRDefault="007F712E" w:rsidP="007F712E">
      <w:pPr>
        <w:pStyle w:val="22"/>
        <w:keepNext/>
        <w:keepLines/>
        <w:shd w:val="clear" w:color="auto" w:fill="auto"/>
      </w:pPr>
      <w:bookmarkStart w:id="13" w:name="bookmark15"/>
      <w:bookmarkStart w:id="14" w:name="bookmark14"/>
      <w:r>
        <w:lastRenderedPageBreak/>
        <w:t>7. Ресурсное обеспечение Программы</w:t>
      </w:r>
      <w:bookmarkEnd w:id="13"/>
      <w:bookmarkEnd w:id="14"/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Прогнозируемый общий объем средств бюджета муниципального района «Красночикойский район», бюджетов поселений, входящих в состав муниципального района «Красночикойский район» и бюджета Забайкальского края, необходимых на реализацию Программы, составит 33940,5</w:t>
      </w:r>
      <w:r>
        <w:rPr>
          <w:b/>
          <w:bCs/>
        </w:rPr>
        <w:t xml:space="preserve"> </w:t>
      </w:r>
      <w:r>
        <w:t>тыс. рублей, в том числе по годам:</w:t>
      </w:r>
    </w:p>
    <w:p w:rsidR="007F712E" w:rsidRDefault="007F712E" w:rsidP="007F712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1133"/>
        <w:gridCol w:w="1008"/>
        <w:gridCol w:w="998"/>
        <w:gridCol w:w="998"/>
        <w:gridCol w:w="994"/>
        <w:gridCol w:w="998"/>
      </w:tblGrid>
      <w:tr w:rsidR="007F712E" w:rsidTr="007F712E">
        <w:trPr>
          <w:trHeight w:hRule="exact" w:val="259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t xml:space="preserve">          </w:t>
            </w:r>
            <w:r>
              <w:rPr>
                <w:sz w:val="19"/>
                <w:szCs w:val="19"/>
              </w:rPr>
              <w:t>Источник финансирования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Прогнозируемый объем финансирования, тыс. </w:t>
            </w:r>
            <w:proofErr w:type="spellStart"/>
            <w:r>
              <w:rPr>
                <w:sz w:val="19"/>
                <w:szCs w:val="19"/>
              </w:rPr>
              <w:t>руб</w:t>
            </w:r>
            <w:proofErr w:type="spellEnd"/>
          </w:p>
        </w:tc>
      </w:tr>
      <w:tr w:rsidR="007F712E" w:rsidTr="007F712E">
        <w:trPr>
          <w:trHeight w:hRule="exact" w:val="245"/>
          <w:jc w:val="center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</w:t>
            </w:r>
          </w:p>
        </w:tc>
      </w:tr>
      <w:tr w:rsidR="007F712E" w:rsidTr="007F712E">
        <w:trPr>
          <w:trHeight w:hRule="exact" w:val="235"/>
          <w:jc w:val="center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 г.</w:t>
            </w:r>
          </w:p>
        </w:tc>
      </w:tr>
      <w:tr w:rsidR="007F712E" w:rsidTr="007F712E">
        <w:trPr>
          <w:trHeight w:hRule="exact" w:val="47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муниципального района «Красночикойский район»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</w:tr>
      <w:tr w:rsidR="007F712E" w:rsidTr="007F712E">
        <w:trPr>
          <w:trHeight w:hRule="exact" w:val="45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 Забайкальского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32549,0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</w:tr>
      <w:tr w:rsidR="007F712E" w:rsidTr="007F712E">
        <w:trPr>
          <w:trHeight w:hRule="exact" w:val="43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33940,5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7540,5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</w:tr>
    </w:tbl>
    <w:p w:rsidR="007F712E" w:rsidRDefault="007F712E" w:rsidP="007F712E">
      <w:pPr>
        <w:jc w:val="both"/>
      </w:pPr>
    </w:p>
    <w:p w:rsidR="007F712E" w:rsidRDefault="007F712E" w:rsidP="007F712E">
      <w:pPr>
        <w:pStyle w:val="1"/>
        <w:shd w:val="clear" w:color="auto" w:fill="auto"/>
        <w:spacing w:after="300"/>
        <w:ind w:firstLine="720"/>
        <w:jc w:val="both"/>
      </w:pPr>
      <w:r>
        <w:t>Объем средств, предусмотренных на реализацию мероприятий Программы, носит прогнозный характер и будет ежегодно уточняться при формировании бюджета муниципального района «Красночикойский район» на соответствующий финансовый год и выделяемых финансовых средств из бюджета Забайкальского края.</w:t>
      </w:r>
    </w:p>
    <w:p w:rsidR="007F712E" w:rsidRDefault="007F712E" w:rsidP="007F712E">
      <w:pPr>
        <w:pStyle w:val="22"/>
        <w:keepNext/>
        <w:keepLines/>
        <w:shd w:val="clear" w:color="auto" w:fill="auto"/>
      </w:pPr>
      <w:bookmarkStart w:id="15" w:name="bookmark17"/>
      <w:bookmarkStart w:id="16" w:name="bookmark16"/>
      <w:r>
        <w:t>8. Описание рисков реализации Программы</w:t>
      </w:r>
      <w:bookmarkEnd w:id="15"/>
      <w:bookmarkEnd w:id="16"/>
    </w:p>
    <w:p w:rsidR="007F712E" w:rsidRDefault="007F712E" w:rsidP="007F712E">
      <w:pPr>
        <w:pStyle w:val="a9"/>
        <w:shd w:val="clear" w:color="auto" w:fill="auto"/>
      </w:pPr>
      <w:r>
        <w:t>При реализации муниципальной программы могут возникнуть следующие группы рисков: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374"/>
        <w:gridCol w:w="5904"/>
      </w:tblGrid>
      <w:tr w:rsidR="007F712E" w:rsidTr="007F712E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Негативный фактор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Способы минимизации рисков</w:t>
            </w:r>
          </w:p>
        </w:tc>
      </w:tr>
      <w:tr w:rsidR="007F712E" w:rsidTr="007F712E">
        <w:trPr>
          <w:trHeight w:hRule="exact" w:val="9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Изменение действующего законодательства в сфере реализации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Проведение регулярного мониторинга изменений в действующем законодательстве, внесение изменений в Программу.</w:t>
            </w:r>
          </w:p>
        </w:tc>
      </w:tr>
      <w:tr w:rsidR="007F712E" w:rsidTr="007F712E">
        <w:trPr>
          <w:trHeight w:hRule="exact" w:val="9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Недостаточное финансирование мероприятий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Определение приоритетов для первоочередного финансирования.</w:t>
            </w:r>
          </w:p>
        </w:tc>
      </w:tr>
      <w:tr w:rsidR="007F712E" w:rsidTr="007F712E">
        <w:trPr>
          <w:trHeight w:hRule="exact" w:val="25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Несоответствие достигнутых показателей эффективности реализации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>
              <w:t>Проведение ежегодного мониторинга и оценки эффективности реализации мероприятий Программы;</w:t>
            </w:r>
          </w:p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 xml:space="preserve">Анализ причин отклонения достигнутых показателе </w:t>
            </w:r>
            <w:proofErr w:type="gramStart"/>
            <w:r>
              <w:t>от</w:t>
            </w:r>
            <w:proofErr w:type="gramEnd"/>
            <w:r>
              <w:t xml:space="preserve"> запланированных;</w:t>
            </w:r>
          </w:p>
          <w:p w:rsidR="007F712E" w:rsidRDefault="007F712E">
            <w:pPr>
              <w:pStyle w:val="a7"/>
              <w:shd w:val="clear" w:color="auto" w:fill="auto"/>
              <w:ind w:firstLine="0"/>
            </w:pPr>
            <w:r>
              <w:t>Разработка и реализация мер, направленных на повышение эффективности реализации мероприятий Программы.</w:t>
            </w:r>
          </w:p>
        </w:tc>
      </w:tr>
    </w:tbl>
    <w:p w:rsidR="007F712E" w:rsidRDefault="007F712E" w:rsidP="007F712E">
      <w:pPr>
        <w:widowControl/>
        <w:sectPr w:rsidR="007F712E" w:rsidSect="007F712E">
          <w:type w:val="continuous"/>
          <w:pgSz w:w="11900" w:h="16840"/>
          <w:pgMar w:top="698" w:right="641" w:bottom="1106" w:left="1366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477"/>
        <w:gridCol w:w="1128"/>
        <w:gridCol w:w="1162"/>
        <w:gridCol w:w="1171"/>
        <w:gridCol w:w="1157"/>
        <w:gridCol w:w="1162"/>
        <w:gridCol w:w="1181"/>
        <w:gridCol w:w="960"/>
        <w:gridCol w:w="1358"/>
      </w:tblGrid>
      <w:tr w:rsidR="007F712E" w:rsidTr="007F712E">
        <w:trPr>
          <w:trHeight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Срок реализации 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финансирования, тыс. рублей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Источники </w:t>
            </w:r>
            <w:proofErr w:type="spellStart"/>
            <w:proofErr w:type="gramStart"/>
            <w:r>
              <w:rPr>
                <w:sz w:val="19"/>
                <w:szCs w:val="19"/>
              </w:rPr>
              <w:t>финансиров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ания</w:t>
            </w:r>
            <w:proofErr w:type="spellEnd"/>
            <w:proofErr w:type="gramEnd"/>
          </w:p>
        </w:tc>
      </w:tr>
      <w:tr w:rsidR="007F712E" w:rsidTr="007F712E">
        <w:trPr>
          <w:trHeight w:hRule="exact" w:val="2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</w:tr>
      <w:tr w:rsidR="007F712E" w:rsidTr="007F712E">
        <w:trPr>
          <w:trHeight w:hRule="exact" w:val="18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7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</w:tr>
      <w:tr w:rsidR="007F712E" w:rsidTr="007F712E">
        <w:trPr>
          <w:trHeight w:hRule="exact"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4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7F712E" w:rsidTr="007F712E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712E" w:rsidRDefault="007F712E">
            <w:pPr>
              <w:rPr>
                <w:sz w:val="10"/>
                <w:szCs w:val="10"/>
              </w:rPr>
            </w:pPr>
          </w:p>
        </w:tc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Совершенствование нормативной, правовой, методической и технической базы по обеспечению предупреждения пожаров</w:t>
            </w:r>
          </w:p>
        </w:tc>
      </w:tr>
      <w:tr w:rsidR="007F712E" w:rsidTr="007F712E">
        <w:trPr>
          <w:trHeight w:hRule="exact" w:val="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val="365"/>
          <w:jc w:val="center"/>
        </w:trPr>
        <w:tc>
          <w:tcPr>
            <w:tcW w:w="152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условий в населенных пунктах для забора воды в любое время года из источников наружного водоснабжения</w:t>
            </w:r>
          </w:p>
        </w:tc>
      </w:tr>
      <w:tr w:rsidR="007F712E" w:rsidTr="007F712E">
        <w:trPr>
          <w:trHeight w:hRule="exact" w:val="3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Учет и проверка состояния противопожарного водоснабжения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34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color w:val="auto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Введение в эксплуатацию новых источников противопожарного водоснабжения:2023 г.- с. </w:t>
            </w:r>
            <w:proofErr w:type="spellStart"/>
            <w:r>
              <w:rPr>
                <w:sz w:val="19"/>
                <w:szCs w:val="19"/>
              </w:rPr>
              <w:t>Афонькино</w:t>
            </w:r>
            <w:proofErr w:type="spellEnd"/>
            <w:r>
              <w:rPr>
                <w:sz w:val="19"/>
                <w:szCs w:val="19"/>
              </w:rPr>
              <w:t xml:space="preserve">, с. Стеклозавод, с. </w:t>
            </w:r>
            <w:proofErr w:type="spellStart"/>
            <w:r>
              <w:rPr>
                <w:sz w:val="19"/>
                <w:szCs w:val="19"/>
              </w:rPr>
              <w:t>Усть</w:t>
            </w:r>
            <w:proofErr w:type="spellEnd"/>
            <w:r>
              <w:rPr>
                <w:sz w:val="19"/>
                <w:szCs w:val="19"/>
              </w:rPr>
              <w:t xml:space="preserve">- Ямаровка, с. </w:t>
            </w:r>
            <w:proofErr w:type="spellStart"/>
            <w:r>
              <w:rPr>
                <w:sz w:val="19"/>
                <w:szCs w:val="19"/>
              </w:rPr>
              <w:t>Жиндокон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с</w:t>
            </w:r>
            <w:proofErr w:type="gramStart"/>
            <w:r>
              <w:rPr>
                <w:sz w:val="19"/>
                <w:szCs w:val="19"/>
              </w:rPr>
              <w:t>.А</w:t>
            </w:r>
            <w:proofErr w:type="gramEnd"/>
            <w:r>
              <w:rPr>
                <w:sz w:val="19"/>
                <w:szCs w:val="19"/>
              </w:rPr>
              <w:t>ца</w:t>
            </w:r>
            <w:proofErr w:type="spellEnd"/>
            <w:r>
              <w:rPr>
                <w:sz w:val="19"/>
                <w:szCs w:val="19"/>
              </w:rPr>
              <w:t xml:space="preserve">, лагерь «Лесная сказка»; 2024 г.-с. </w:t>
            </w:r>
            <w:proofErr w:type="spellStart"/>
            <w:r>
              <w:rPr>
                <w:sz w:val="19"/>
                <w:szCs w:val="19"/>
              </w:rPr>
              <w:t>Гутай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с.Н</w:t>
            </w:r>
            <w:proofErr w:type="spellEnd"/>
            <w:r>
              <w:rPr>
                <w:sz w:val="19"/>
                <w:szCs w:val="19"/>
              </w:rPr>
              <w:t xml:space="preserve">-Нарым, </w:t>
            </w:r>
            <w:proofErr w:type="spellStart"/>
            <w:r>
              <w:rPr>
                <w:sz w:val="19"/>
                <w:szCs w:val="19"/>
              </w:rPr>
              <w:t>с.Александровка</w:t>
            </w:r>
            <w:proofErr w:type="spellEnd"/>
            <w:r>
              <w:rPr>
                <w:sz w:val="19"/>
                <w:szCs w:val="19"/>
              </w:rPr>
              <w:t xml:space="preserve">; 2025 г.- </w:t>
            </w:r>
            <w:proofErr w:type="spellStart"/>
            <w:r>
              <w:rPr>
                <w:sz w:val="19"/>
                <w:szCs w:val="19"/>
              </w:rPr>
              <w:t>с.Гремяча</w:t>
            </w:r>
            <w:proofErr w:type="spellEnd"/>
            <w:r>
              <w:rPr>
                <w:sz w:val="19"/>
                <w:szCs w:val="19"/>
              </w:rPr>
              <w:t xml:space="preserve">, с. </w:t>
            </w:r>
            <w:proofErr w:type="spellStart"/>
            <w:r>
              <w:rPr>
                <w:sz w:val="19"/>
                <w:szCs w:val="19"/>
              </w:rPr>
              <w:t>Мостовка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с.Бурсомон</w:t>
            </w:r>
            <w:proofErr w:type="spellEnd"/>
            <w:r>
              <w:rPr>
                <w:sz w:val="19"/>
                <w:szCs w:val="19"/>
              </w:rPr>
              <w:t xml:space="preserve">; 2026 г. – </w:t>
            </w:r>
            <w:proofErr w:type="spellStart"/>
            <w:r>
              <w:rPr>
                <w:sz w:val="19"/>
                <w:szCs w:val="19"/>
              </w:rPr>
              <w:t>с.Котый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с.Хилкотой</w:t>
            </w:r>
            <w:proofErr w:type="spellEnd"/>
            <w:r>
              <w:rPr>
                <w:sz w:val="19"/>
                <w:szCs w:val="19"/>
              </w:rPr>
              <w:t xml:space="preserve">, с. </w:t>
            </w:r>
            <w:proofErr w:type="spellStart"/>
            <w:r>
              <w:rPr>
                <w:sz w:val="19"/>
                <w:szCs w:val="19"/>
              </w:rPr>
              <w:t>Барахоево</w:t>
            </w:r>
            <w:proofErr w:type="spellEnd"/>
            <w:r>
              <w:rPr>
                <w:sz w:val="19"/>
                <w:szCs w:val="19"/>
              </w:rPr>
              <w:t xml:space="preserve">; 2027 г. – с. Большаково, с. Быково, с. </w:t>
            </w:r>
            <w:proofErr w:type="spellStart"/>
            <w:r>
              <w:rPr>
                <w:sz w:val="19"/>
                <w:szCs w:val="19"/>
              </w:rPr>
              <w:t>Шонуй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</w:p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с. </w:t>
            </w:r>
            <w:proofErr w:type="spellStart"/>
            <w:r>
              <w:rPr>
                <w:sz w:val="19"/>
                <w:szCs w:val="19"/>
              </w:rPr>
              <w:t>Олинск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Крупянка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Зюльзя</w:t>
            </w:r>
            <w:proofErr w:type="spellEnd"/>
            <w:r>
              <w:rPr>
                <w:sz w:val="19"/>
                <w:szCs w:val="19"/>
              </w:rPr>
              <w:t xml:space="preserve">; с. </w:t>
            </w:r>
            <w:proofErr w:type="spellStart"/>
            <w:r>
              <w:rPr>
                <w:sz w:val="19"/>
                <w:szCs w:val="19"/>
              </w:rPr>
              <w:t>Савватеево</w:t>
            </w:r>
            <w:proofErr w:type="spellEnd"/>
            <w:r>
              <w:rPr>
                <w:sz w:val="19"/>
                <w:szCs w:val="19"/>
              </w:rPr>
              <w:t>; с. Кулаково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33940,5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7540,5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7F712E" w:rsidTr="007F712E">
        <w:trPr>
          <w:trHeight w:hRule="exact" w:val="4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24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32549,0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16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7F712E" w:rsidTr="007F712E">
        <w:trPr>
          <w:trHeight w:hRule="exact" w:val="5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50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60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3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7F712E" w:rsidTr="007F712E">
        <w:trPr>
          <w:trHeight w:val="308"/>
          <w:jc w:val="center"/>
        </w:trPr>
        <w:tc>
          <w:tcPr>
            <w:tcW w:w="152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первоочередных мер по противопожарной защите жизни и здоровья граждан, материальных ценностей в границах поселений</w:t>
            </w:r>
          </w:p>
        </w:tc>
      </w:tr>
      <w:tr w:rsidR="007F712E" w:rsidTr="007F712E">
        <w:trPr>
          <w:trHeight w:hRule="exact" w:val="3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Устройство противопожарной минерализованной полосы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7F712E" w:rsidTr="007F712E">
        <w:trPr>
          <w:trHeight w:hRule="exact" w:val="2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7F712E" w:rsidTr="007F712E">
        <w:trPr>
          <w:trHeight w:hRule="exact" w:val="2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7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пожарно-технического обследования, ведение текущего мониторинга состояния пожарной безопасности предприятий и организаций, объектов жилого сектора.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4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spacing w:line="256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и утверждение комплекса мероприятий по обеспечению пожарной безопасности объектов жилого сектора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Укомплектование первичными средствами пожаротушения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7F712E" w:rsidTr="007F712E">
        <w:trPr>
          <w:trHeight w:hRule="exact" w:val="2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7F712E" w:rsidTr="007F712E">
        <w:trPr>
          <w:trHeight w:hRule="exact"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  <w:tr w:rsidR="007F712E" w:rsidTr="007F712E">
        <w:trPr>
          <w:trHeight w:hRule="exact" w:val="307"/>
          <w:jc w:val="center"/>
        </w:trPr>
        <w:tc>
          <w:tcPr>
            <w:tcW w:w="7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33940,5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7540,5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</w:tr>
      <w:tr w:rsidR="007F712E" w:rsidTr="007F712E">
        <w:trPr>
          <w:trHeight w:hRule="exact" w:val="24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24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32549,0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3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6329,4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КБ</w:t>
            </w:r>
          </w:p>
        </w:tc>
      </w:tr>
      <w:tr w:rsidR="007F712E" w:rsidTr="007F712E">
        <w:trPr>
          <w:trHeight w:hRule="exact" w:val="26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12E" w:rsidRDefault="007F71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34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4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46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2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12E" w:rsidRDefault="007F712E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МБ</w:t>
            </w:r>
          </w:p>
        </w:tc>
      </w:tr>
    </w:tbl>
    <w:p w:rsidR="007F712E" w:rsidRDefault="007F712E" w:rsidP="007F712E">
      <w:pPr>
        <w:widowControl/>
        <w:sectPr w:rsidR="007F712E">
          <w:pgSz w:w="16840" w:h="11900" w:orient="landscape"/>
          <w:pgMar w:top="1788" w:right="710" w:bottom="1198" w:left="842" w:header="0" w:footer="770" w:gutter="0"/>
          <w:cols w:space="720"/>
        </w:sectPr>
      </w:pPr>
    </w:p>
    <w:p w:rsidR="007F712E" w:rsidRDefault="007F712E" w:rsidP="007F712E">
      <w:pPr>
        <w:pStyle w:val="24"/>
        <w:shd w:val="clear" w:color="auto" w:fill="auto"/>
        <w:rPr>
          <w:color w:val="auto"/>
        </w:rPr>
      </w:pPr>
      <w:r>
        <w:lastRenderedPageBreak/>
        <w:t>Приложение 2</w:t>
      </w:r>
    </w:p>
    <w:p w:rsidR="007F712E" w:rsidRDefault="007F712E" w:rsidP="007F712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Расчет затрат на мероприятия Программы</w:t>
      </w:r>
    </w:p>
    <w:p w:rsidR="007F712E" w:rsidRDefault="007F712E" w:rsidP="007F712E">
      <w:pPr>
        <w:pStyle w:val="1"/>
        <w:shd w:val="clear" w:color="auto" w:fill="auto"/>
        <w:ind w:firstLine="0"/>
        <w:jc w:val="center"/>
      </w:pPr>
    </w:p>
    <w:p w:rsidR="007F712E" w:rsidRDefault="007F712E" w:rsidP="007F712E">
      <w:pPr>
        <w:pStyle w:val="1"/>
        <w:numPr>
          <w:ilvl w:val="0"/>
          <w:numId w:val="17"/>
        </w:numPr>
        <w:shd w:val="clear" w:color="auto" w:fill="auto"/>
        <w:tabs>
          <w:tab w:val="left" w:pos="1126"/>
        </w:tabs>
        <w:jc w:val="both"/>
      </w:pPr>
      <w:r>
        <w:t>Расчет затрат обеспечение пожарной безопасности на территории муниципального района «Красночикойский район».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 xml:space="preserve">Для введения в эксплуатацию новых источников наружного противопожарного водоснабжения в сельских поселениях с. </w:t>
      </w:r>
      <w:proofErr w:type="spellStart"/>
      <w:r>
        <w:t>Жиндокон</w:t>
      </w:r>
      <w:proofErr w:type="spellEnd"/>
      <w:r>
        <w:t xml:space="preserve">, с. Стеклозавод, с. </w:t>
      </w:r>
      <w:proofErr w:type="spellStart"/>
      <w:r>
        <w:t>Усть</w:t>
      </w:r>
      <w:proofErr w:type="spellEnd"/>
      <w:r>
        <w:t xml:space="preserve">-Ямаровка, с. </w:t>
      </w:r>
      <w:proofErr w:type="spellStart"/>
      <w:r>
        <w:t>Афонькино</w:t>
      </w:r>
      <w:proofErr w:type="spellEnd"/>
      <w:r>
        <w:t>, МУ ДООЛ «Лесная сказка»    имеется локальный сметный расчет на устройство пожарной емкости 54 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., для с. </w:t>
      </w:r>
      <w:proofErr w:type="spellStart"/>
      <w:r>
        <w:t>Аца</w:t>
      </w:r>
      <w:proofErr w:type="spellEnd"/>
      <w:r>
        <w:t xml:space="preserve">  имеется локальный сметный расчет на строительство водонапорной башни.  На данное мероприятие на 2023 г. предусмотрено финансирование за счет средств Департамента по гражданской обороне и пожарной безопасности Забайкальского края и доля </w:t>
      </w:r>
      <w:proofErr w:type="spellStart"/>
      <w:r>
        <w:t>софинансирования</w:t>
      </w:r>
      <w:proofErr w:type="spellEnd"/>
      <w:r>
        <w:t xml:space="preserve"> предусмотрена за счет средств муниципального района «Красночикойский район».</w:t>
      </w:r>
    </w:p>
    <w:p w:rsidR="007F712E" w:rsidRDefault="007F712E" w:rsidP="007F712E">
      <w:pPr>
        <w:pStyle w:val="1"/>
        <w:shd w:val="clear" w:color="auto" w:fill="auto"/>
        <w:ind w:firstLine="720"/>
        <w:jc w:val="both"/>
      </w:pPr>
      <w:r>
        <w:t>Все расходы на 2023 -2027 годы приведены оценочно, в реальных условиях стоимость товаров и услуг, по потребности.</w:t>
      </w:r>
    </w:p>
    <w:p w:rsidR="007F712E" w:rsidRDefault="007F712E">
      <w:pPr>
        <w:pStyle w:val="1"/>
        <w:shd w:val="clear" w:color="auto" w:fill="auto"/>
        <w:spacing w:after="4540"/>
        <w:ind w:firstLine="0"/>
        <w:jc w:val="center"/>
        <w:rPr>
          <w:b/>
          <w:bCs/>
        </w:rPr>
      </w:pPr>
    </w:p>
    <w:p w:rsidR="007F712E" w:rsidRDefault="007F712E">
      <w:pPr>
        <w:pStyle w:val="1"/>
        <w:shd w:val="clear" w:color="auto" w:fill="auto"/>
        <w:spacing w:after="4540"/>
        <w:ind w:firstLine="0"/>
        <w:jc w:val="center"/>
        <w:rPr>
          <w:b/>
          <w:bCs/>
        </w:rPr>
      </w:pPr>
    </w:p>
    <w:sectPr w:rsidR="007F712E" w:rsidSect="0046612F">
      <w:headerReference w:type="default" r:id="rId11"/>
      <w:footerReference w:type="default" r:id="rId12"/>
      <w:type w:val="continuous"/>
      <w:pgSz w:w="11900" w:h="16840"/>
      <w:pgMar w:top="698" w:right="641" w:bottom="1106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62" w:rsidRDefault="00651B62">
      <w:r>
        <w:separator/>
      </w:r>
    </w:p>
  </w:endnote>
  <w:endnote w:type="continuationSeparator" w:id="0">
    <w:p w:rsidR="00651B62" w:rsidRDefault="0065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F" w:rsidRDefault="00495F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7039610</wp:posOffset>
              </wp:positionH>
              <wp:positionV relativeFrom="page">
                <wp:posOffset>10057765</wp:posOffset>
              </wp:positionV>
              <wp:extent cx="6413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F4F" w:rsidRDefault="00495F4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54.3pt;margin-top:791.95pt;width:5.05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" filled="f" stroked="f">
              <v:textbox style="mso-fit-shape-to-text:t" inset="0,0,0,0">
                <w:txbxContent>
                  <w:p w:rsidR="00495F4F" w:rsidRDefault="00495F4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F" w:rsidRDefault="00495F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F" w:rsidRDefault="00495F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2688707" wp14:editId="0F10F73B">
              <wp:simplePos x="0" y="0"/>
              <wp:positionH relativeFrom="page">
                <wp:posOffset>7039610</wp:posOffset>
              </wp:positionH>
              <wp:positionV relativeFrom="page">
                <wp:posOffset>10057765</wp:posOffset>
              </wp:positionV>
              <wp:extent cx="6413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F4F" w:rsidRDefault="00495F4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554.3pt;margin-top:791.95pt;width:5.05pt;height:8.1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" filled="f" stroked="f">
              <v:textbox style="mso-fit-shape-to-text:t" inset="0,0,0,0">
                <w:txbxContent>
                  <w:p w:rsidR="00495F4F" w:rsidRDefault="00495F4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62" w:rsidRDefault="00651B62"/>
  </w:footnote>
  <w:footnote w:type="continuationSeparator" w:id="0">
    <w:p w:rsidR="00651B62" w:rsidRDefault="00651B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F" w:rsidRDefault="00495F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210"/>
    <w:multiLevelType w:val="multilevel"/>
    <w:tmpl w:val="275E8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F2D46"/>
    <w:multiLevelType w:val="multilevel"/>
    <w:tmpl w:val="36629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124D9"/>
    <w:multiLevelType w:val="multilevel"/>
    <w:tmpl w:val="C4F0A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E00F6"/>
    <w:multiLevelType w:val="multilevel"/>
    <w:tmpl w:val="2A16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F3BCD"/>
    <w:multiLevelType w:val="multilevel"/>
    <w:tmpl w:val="BF860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27482"/>
    <w:multiLevelType w:val="multilevel"/>
    <w:tmpl w:val="E04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16D51"/>
    <w:multiLevelType w:val="multilevel"/>
    <w:tmpl w:val="1E1A3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864FB"/>
    <w:multiLevelType w:val="multilevel"/>
    <w:tmpl w:val="98B87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8D0C72"/>
    <w:multiLevelType w:val="multilevel"/>
    <w:tmpl w:val="5644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F0AB0"/>
    <w:multiLevelType w:val="multilevel"/>
    <w:tmpl w:val="7C5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4687"/>
    <w:rsid w:val="00007615"/>
    <w:rsid w:val="00042666"/>
    <w:rsid w:val="00067C96"/>
    <w:rsid w:val="00094B64"/>
    <w:rsid w:val="000B55F5"/>
    <w:rsid w:val="000B5F75"/>
    <w:rsid w:val="000D505A"/>
    <w:rsid w:val="000E323C"/>
    <w:rsid w:val="00163084"/>
    <w:rsid w:val="001830BF"/>
    <w:rsid w:val="001C02A9"/>
    <w:rsid w:val="00202ABA"/>
    <w:rsid w:val="002102D3"/>
    <w:rsid w:val="00222E40"/>
    <w:rsid w:val="00233B0C"/>
    <w:rsid w:val="00240083"/>
    <w:rsid w:val="002440EE"/>
    <w:rsid w:val="00244C89"/>
    <w:rsid w:val="00305406"/>
    <w:rsid w:val="003263D0"/>
    <w:rsid w:val="00376E40"/>
    <w:rsid w:val="00386431"/>
    <w:rsid w:val="003D0D7F"/>
    <w:rsid w:val="003D614F"/>
    <w:rsid w:val="003F4285"/>
    <w:rsid w:val="00414BBC"/>
    <w:rsid w:val="00434948"/>
    <w:rsid w:val="00434D8D"/>
    <w:rsid w:val="0046612F"/>
    <w:rsid w:val="00481FF9"/>
    <w:rsid w:val="00486AFC"/>
    <w:rsid w:val="00495F4F"/>
    <w:rsid w:val="004C6467"/>
    <w:rsid w:val="004D1C55"/>
    <w:rsid w:val="004D5316"/>
    <w:rsid w:val="004F0EE3"/>
    <w:rsid w:val="00552697"/>
    <w:rsid w:val="005559A8"/>
    <w:rsid w:val="00556C02"/>
    <w:rsid w:val="005C1A10"/>
    <w:rsid w:val="00651B62"/>
    <w:rsid w:val="00671600"/>
    <w:rsid w:val="007678B3"/>
    <w:rsid w:val="00772749"/>
    <w:rsid w:val="007F712E"/>
    <w:rsid w:val="00810F55"/>
    <w:rsid w:val="0082209B"/>
    <w:rsid w:val="00852DF4"/>
    <w:rsid w:val="00880081"/>
    <w:rsid w:val="008C40EA"/>
    <w:rsid w:val="00951BF6"/>
    <w:rsid w:val="00953CD9"/>
    <w:rsid w:val="0096584B"/>
    <w:rsid w:val="009929EA"/>
    <w:rsid w:val="00994687"/>
    <w:rsid w:val="009D1F69"/>
    <w:rsid w:val="00A16EB3"/>
    <w:rsid w:val="00A239C8"/>
    <w:rsid w:val="00A4782E"/>
    <w:rsid w:val="00AB45B8"/>
    <w:rsid w:val="00AD311B"/>
    <w:rsid w:val="00AD6571"/>
    <w:rsid w:val="00AF0725"/>
    <w:rsid w:val="00B17A0B"/>
    <w:rsid w:val="00B56A65"/>
    <w:rsid w:val="00B67534"/>
    <w:rsid w:val="00B73F7C"/>
    <w:rsid w:val="00BF1787"/>
    <w:rsid w:val="00C17C70"/>
    <w:rsid w:val="00C20AE0"/>
    <w:rsid w:val="00C3261E"/>
    <w:rsid w:val="00C36619"/>
    <w:rsid w:val="00C8286E"/>
    <w:rsid w:val="00CB2713"/>
    <w:rsid w:val="00CC3C49"/>
    <w:rsid w:val="00CD5863"/>
    <w:rsid w:val="00CF0F2D"/>
    <w:rsid w:val="00CF568E"/>
    <w:rsid w:val="00D15C77"/>
    <w:rsid w:val="00D40466"/>
    <w:rsid w:val="00D51CA5"/>
    <w:rsid w:val="00D560A7"/>
    <w:rsid w:val="00D92AE0"/>
    <w:rsid w:val="00DC4894"/>
    <w:rsid w:val="00E35452"/>
    <w:rsid w:val="00E60FE3"/>
    <w:rsid w:val="00E7703C"/>
    <w:rsid w:val="00EA4148"/>
    <w:rsid w:val="00F533FF"/>
    <w:rsid w:val="00F5362C"/>
    <w:rsid w:val="00F64A1D"/>
    <w:rsid w:val="00FA02FF"/>
    <w:rsid w:val="00FC25EE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7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A0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6EB3"/>
    <w:rPr>
      <w:color w:val="000000"/>
    </w:rPr>
  </w:style>
  <w:style w:type="paragraph" w:styleId="ae">
    <w:name w:val="footer"/>
    <w:basedOn w:val="a"/>
    <w:link w:val="af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6EB3"/>
    <w:rPr>
      <w:color w:val="000000"/>
    </w:rPr>
  </w:style>
  <w:style w:type="table" w:styleId="af0">
    <w:name w:val="Table Grid"/>
    <w:basedOn w:val="a1"/>
    <w:uiPriority w:val="59"/>
    <w:rsid w:val="0077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7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A0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6EB3"/>
    <w:rPr>
      <w:color w:val="000000"/>
    </w:rPr>
  </w:style>
  <w:style w:type="paragraph" w:styleId="ae">
    <w:name w:val="footer"/>
    <w:basedOn w:val="a"/>
    <w:link w:val="af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6EB3"/>
    <w:rPr>
      <w:color w:val="000000"/>
    </w:rPr>
  </w:style>
  <w:style w:type="table" w:styleId="af0">
    <w:name w:val="Table Grid"/>
    <w:basedOn w:val="a1"/>
    <w:uiPriority w:val="59"/>
    <w:rsid w:val="0077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183C-6125-4A4B-AE12-91D5073A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Юлия</cp:lastModifiedBy>
  <cp:revision>14</cp:revision>
  <cp:lastPrinted>2023-10-25T02:49:00Z</cp:lastPrinted>
  <dcterms:created xsi:type="dcterms:W3CDTF">2023-10-24T01:37:00Z</dcterms:created>
  <dcterms:modified xsi:type="dcterms:W3CDTF">2023-11-01T00:46:00Z</dcterms:modified>
</cp:coreProperties>
</file>