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2" w:rsidRDefault="00CB59A2"/>
    <w:tbl>
      <w:tblPr>
        <w:tblW w:w="9787" w:type="dxa"/>
        <w:tblInd w:w="-176" w:type="dxa"/>
        <w:tblLook w:val="04A0" w:firstRow="1" w:lastRow="0" w:firstColumn="1" w:lastColumn="0" w:noHBand="0" w:noVBand="1"/>
      </w:tblPr>
      <w:tblGrid>
        <w:gridCol w:w="9787"/>
      </w:tblGrid>
      <w:tr w:rsidR="001729EA" w:rsidRPr="00B539C9" w:rsidTr="00B00D47">
        <w:trPr>
          <w:trHeight w:val="80"/>
        </w:trPr>
        <w:tc>
          <w:tcPr>
            <w:tcW w:w="9787" w:type="dxa"/>
          </w:tcPr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«КРАСНОЧИКОЙСКИЙ РАЙОН»</w:t>
            </w: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9EA" w:rsidRPr="004E4D24" w:rsidRDefault="00E0262D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D2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347ED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5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ноября</w:t>
            </w:r>
            <w:r w:rsidR="0027792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09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2520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 Красный Чикой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E0262D"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сновных направлени</w:t>
            </w:r>
            <w:r w:rsidR="00B00D47"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ях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бюджетной и налоговой   политики 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202</w:t>
            </w:r>
            <w:r w:rsidR="00347E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347E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годов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729EA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>целях разработки проекта бюджета муниципального района «Красночикойский ра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йон» на 2024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>ановый период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 xml:space="preserve"> годов,</w:t>
            </w:r>
            <w:r w:rsidR="001B3A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 ст</w:t>
            </w:r>
            <w:r w:rsidR="007F2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ст. 172,</w:t>
            </w:r>
            <w:r w:rsidR="007F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>184.2 Бюджетного кодекса Российской Федерации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ст.15 Федерального закона от 06.10.2003 №131-ФЗ 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</w:t>
            </w:r>
            <w:r w:rsidR="00636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3A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FC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BF4FCD">
              <w:rPr>
                <w:rFonts w:ascii="Times New Roman" w:hAnsi="Times New Roman" w:cs="Times New Roman"/>
                <w:sz w:val="28"/>
                <w:szCs w:val="28"/>
              </w:rPr>
              <w:t>. 1 п.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3 П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рядка составления проекта бюджета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«Красночикойский район</w:t>
            </w:r>
            <w:proofErr w:type="gramEnd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период, утвержденного постановлением администрации </w:t>
            </w:r>
            <w:r w:rsidR="00EE4100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«Красночикойский район»  от 04.07.2011 г. № 526</w:t>
            </w:r>
            <w:r w:rsidR="0093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3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931009">
              <w:rPr>
                <w:rFonts w:ascii="Times New Roman" w:hAnsi="Times New Roman" w:cs="Times New Roman"/>
                <w:bCs/>
                <w:sz w:val="28"/>
                <w:szCs w:val="28"/>
              </w:rPr>
              <w:t>в ред. от 15.08.2017 г № 488)</w:t>
            </w:r>
            <w:r w:rsidR="00BF4FCD">
              <w:rPr>
                <w:rFonts w:ascii="Times New Roman" w:hAnsi="Times New Roman" w:cs="Times New Roman"/>
                <w:bCs/>
                <w:sz w:val="28"/>
                <w:szCs w:val="28"/>
              </w:rPr>
              <w:t>, со ст.</w:t>
            </w:r>
            <w:r w:rsidR="0066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A00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>25 Устава</w:t>
            </w:r>
            <w:r w:rsidR="001B3A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«Красночикойский район», администрация  муниципального района «Красночикойский район» постановляет:</w:t>
            </w:r>
          </w:p>
          <w:p w:rsidR="004E4D24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Default="001B3A00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01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  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направления бюджетной и налоговой   политики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202</w:t>
            </w:r>
            <w:r w:rsidR="00347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 202</w:t>
            </w:r>
            <w:r w:rsidR="00347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годов.</w:t>
            </w:r>
          </w:p>
          <w:p w:rsidR="004E4D24" w:rsidRPr="004E4D24" w:rsidRDefault="004E4D24" w:rsidP="004E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Pr="004E4D2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опубликовать (обнародовать)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 органе печати - </w:t>
            </w:r>
            <w:r w:rsidRPr="004E4D24">
              <w:rPr>
                <w:rFonts w:ascii="Times New Roman" w:hAnsi="Times New Roman" w:cs="Times New Roman"/>
                <w:sz w:val="28"/>
                <w:szCs w:val="28"/>
              </w:rPr>
              <w:t>Вестнике муниципального района «Красночикойский район».</w:t>
            </w:r>
          </w:p>
          <w:p w:rsidR="004E4D24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347ED4" w:rsidP="00A9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729EA" w:rsidRPr="005851B7" w:rsidRDefault="001729EA" w:rsidP="00A9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                                                   </w:t>
            </w:r>
            <w:proofErr w:type="spellStart"/>
            <w:r w:rsidR="00347ED4">
              <w:rPr>
                <w:rFonts w:ascii="Times New Roman" w:hAnsi="Times New Roman" w:cs="Times New Roman"/>
                <w:sz w:val="28"/>
                <w:szCs w:val="28"/>
              </w:rPr>
              <w:t>Е.А.Гостев</w:t>
            </w:r>
            <w:proofErr w:type="spellEnd"/>
          </w:p>
          <w:tbl>
            <w:tblPr>
              <w:tblW w:w="0" w:type="auto"/>
              <w:tblInd w:w="5070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1729EA" w:rsidRPr="005851B7" w:rsidTr="00B00D47">
              <w:trPr>
                <w:trHeight w:val="1516"/>
              </w:trPr>
              <w:tc>
                <w:tcPr>
                  <w:tcW w:w="4394" w:type="dxa"/>
                </w:tcPr>
                <w:p w:rsidR="001729EA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89" w:rsidRPr="005851B7" w:rsidRDefault="004D3089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44F2" w:rsidRDefault="00AB44F2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44F2" w:rsidRDefault="00AB44F2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6B7" w:rsidRDefault="00DC06B7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FCD" w:rsidRDefault="00BF4FCD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5C5DAB" w:rsidRDefault="001B3A00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 w:rsidR="001729EA"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5C5D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«Красночикойский район»</w:t>
                  </w: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950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47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025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950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47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ноября </w:t>
                  </w:r>
                  <w:r w:rsidR="00950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47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50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 </w:t>
                  </w:r>
                  <w:r w:rsidR="001025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605</w:t>
                  </w:r>
                  <w:bookmarkStart w:id="0" w:name="_GoBack"/>
                  <w:bookmarkEnd w:id="0"/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Основные направления</w:t>
            </w: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бюджетной и налоговой политики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</w:t>
            </w:r>
            <w:r w:rsidR="00347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  <w:r w:rsidR="00660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плановый период 202</w:t>
            </w:r>
            <w:r w:rsidR="00347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1.Общие положения</w:t>
            </w:r>
          </w:p>
          <w:p w:rsidR="001729EA" w:rsidRPr="005851B7" w:rsidRDefault="001B3A00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бюджетной и налоговой политики муниципального района «Красночикойский район» на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347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347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</w:t>
            </w:r>
            <w:r w:rsidR="00660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434B" w:rsidRPr="005851B7">
              <w:rPr>
                <w:rFonts w:ascii="Times New Roman" w:hAnsi="Times New Roman" w:cs="Times New Roman"/>
                <w:sz w:val="28"/>
                <w:szCs w:val="28"/>
              </w:rPr>
              <w:t>подготовле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ны в соответствии со статьей 172</w:t>
            </w:r>
            <w:r w:rsidR="0092434B" w:rsidRPr="005851B7">
              <w:rPr>
                <w:rFonts w:ascii="Times New Roman" w:hAnsi="Times New Roman" w:cs="Times New Roman"/>
                <w:sz w:val="28"/>
                <w:szCs w:val="28"/>
              </w:rPr>
              <w:t>,184.2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745FF7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пунктом 5 статьи 5 Решения Совета муниципального района «Красночикойский район» от 16.09.2010 года № 28 «О бюджетном процессе  муниципального района «Красночикойский район»</w:t>
            </w:r>
            <w:r w:rsidR="00931009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29.09.2016 г  № 204).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Основных направлений бюджетной и налоговой политики учтены положения </w:t>
            </w:r>
            <w:r w:rsidR="00745FF7" w:rsidRPr="005851B7">
              <w:rPr>
                <w:rFonts w:ascii="Times New Roman" w:hAnsi="Times New Roman" w:cs="Times New Roman"/>
                <w:sz w:val="28"/>
                <w:szCs w:val="28"/>
              </w:rPr>
              <w:t>указов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</w:t>
            </w:r>
            <w:r w:rsidR="00745FF7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от 7 мая 2018 года № 204 «О национальных целях и стратегических задачах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Российской Федерации на период до 2024 года»</w:t>
            </w:r>
            <w:r w:rsidR="00AB4581" w:rsidRPr="00585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2020 года № 474 «О национальных целях развития</w:t>
            </w:r>
            <w:r w:rsidR="00CB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6367C4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2030 года»,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Послания  Президента Российской Федерации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Федеральному Собранию 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21апрел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 и  основные параметры прогноза социально-экономического развития муниципального района «Красночикойский район» на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1729EA" w:rsidRPr="005851B7" w:rsidRDefault="00AB4581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Целью основных направлений бюджетной и налоговой политики муниципального района «Красночикойский район» является определение условий, используемых при составлении проекта бюджета муниципального района «Красночикойский район» на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подходов к его формированию, основных характеристик и прогнозируемых параметров муниципального района на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54D61" w:rsidRPr="005851B7" w:rsidRDefault="00054D61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2. Итоги реализации бюджетной и налоговой политики</w:t>
            </w:r>
          </w:p>
          <w:p w:rsidR="001729EA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 в 20</w:t>
            </w:r>
            <w:r w:rsidR="00457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7E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–202</w:t>
            </w:r>
            <w:r w:rsidR="00347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годах</w:t>
            </w:r>
          </w:p>
          <w:p w:rsidR="005851B7" w:rsidRPr="005851B7" w:rsidRDefault="005851B7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году администрацией муниципального района «Красночикойский район» проводилась работа по оздоровлению государственных финансов, включающая проведение мероприятий по увеличению поступлений налоговых и неналоговых доходов консолидированного бюджета муниципального района «Красночикойский район», реализацию программы оптимизации расходов бюджета по направлениям оптимизации сети учреждений, совершенствования системы оказания государственных услуг, оптимизации мер социальной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поддержки. 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района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="00CB59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прежнему остается социально ориентированным, вместе с тем направлен на содействие достижению национальных целей развития, установленных Указом Президента Российской Федерации.</w:t>
            </w:r>
            <w:proofErr w:type="gramEnd"/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муниципального района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в реализации национальных проект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осуществляется, в том числе и через участие в региональных проект</w:t>
            </w:r>
            <w:r w:rsidR="0093100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, структура которых соответствует структуре одноименных федеральных проектов. Достижение значений п</w:t>
            </w:r>
            <w:r w:rsidR="00931009">
              <w:rPr>
                <w:rFonts w:ascii="Times New Roman" w:hAnsi="Times New Roman" w:cs="Times New Roman"/>
                <w:sz w:val="28"/>
                <w:szCs w:val="28"/>
              </w:rPr>
              <w:t>оказателей национальных проектов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выполнения задач, достижения результатов отражается в информационной системе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предоставления отчетности. В целях раскрытия информации об объемах и движении бюджетных средств на реализацию национальных проектов введены ежемесячные дополнительные формы бюджетной отчетности в программном комплексе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Свод-СМАРТ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В целях исключения неэффективных расходов кассовое исполнение бюджета района и бюджетов сельских поселений осуществляется на основании перспективных кассовых планов, позволяющих своевременно производить оплату возникающих обязательств за счет остатков на счетах бюджетов и получения повышенных объемов финансовой помощи в периоды возникновения временных кассовых разрывов.</w:t>
            </w:r>
          </w:p>
          <w:p w:rsidR="00DC06B7" w:rsidRDefault="00B03CF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«Красночикойский район» в 20</w:t>
            </w:r>
            <w:r w:rsidR="00457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году исполнен по налоговым и неналоговым доходам в сумме 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>277496,4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к уточнённому годовому плану).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374" w:rsidRPr="005851B7" w:rsidRDefault="00DC06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бюджет муниципального района «Красночикойский район» </w:t>
            </w:r>
            <w:r w:rsidR="00631374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="00A50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631374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месяцев </w:t>
            </w:r>
            <w:r w:rsidR="006643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 поступило налоговы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 w:rsidR="00546F03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неналоговых доходов </w:t>
            </w:r>
            <w:r w:rsidR="00EA77C5">
              <w:rPr>
                <w:rFonts w:ascii="Times New Roman" w:hAnsi="Times New Roman" w:cs="Times New Roman"/>
                <w:sz w:val="28"/>
                <w:szCs w:val="28"/>
              </w:rPr>
              <w:t>214068,0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77C5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3C6E69">
              <w:rPr>
                <w:rFonts w:ascii="Times New Roman" w:hAnsi="Times New Roman" w:cs="Times New Roman"/>
                <w:sz w:val="28"/>
                <w:szCs w:val="28"/>
              </w:rPr>
              <w:t xml:space="preserve">(против  </w:t>
            </w:r>
            <w:r w:rsidR="00114975">
              <w:rPr>
                <w:rFonts w:ascii="Times New Roman" w:hAnsi="Times New Roman" w:cs="Times New Roman"/>
                <w:sz w:val="28"/>
                <w:szCs w:val="28"/>
              </w:rPr>
              <w:t>177625,2</w:t>
            </w:r>
            <w:r w:rsidR="00C6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 xml:space="preserve">руб.- 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50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г.), доля налоговых и неналоговых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доходов </w:t>
            </w:r>
            <w:r w:rsidR="00FD49C1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составила </w:t>
            </w:r>
            <w:r w:rsidR="00EA77C5">
              <w:rPr>
                <w:rFonts w:ascii="Times New Roman" w:hAnsi="Times New Roman" w:cs="Times New Roman"/>
                <w:sz w:val="28"/>
                <w:szCs w:val="28"/>
              </w:rPr>
              <w:t xml:space="preserve">23,7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8321C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Актуализирован План мероприятий по оздоровлению государственных финансов муниципального района</w:t>
            </w:r>
            <w:r w:rsidR="003B4666">
              <w:rPr>
                <w:rFonts w:ascii="Times New Roman" w:hAnsi="Times New Roman" w:cs="Times New Roman"/>
                <w:sz w:val="28"/>
                <w:szCs w:val="28"/>
              </w:rPr>
              <w:t xml:space="preserve"> «Красночикойский район» на 2023</w:t>
            </w:r>
            <w:r w:rsidR="00BE4CEA">
              <w:rPr>
                <w:rFonts w:ascii="Times New Roman" w:hAnsi="Times New Roman" w:cs="Times New Roman"/>
                <w:sz w:val="28"/>
                <w:szCs w:val="28"/>
              </w:rPr>
              <w:t xml:space="preserve"> год  Постановлением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</w:t>
            </w:r>
            <w:r w:rsidR="00BE4CEA">
              <w:rPr>
                <w:rFonts w:ascii="Times New Roman" w:hAnsi="Times New Roman" w:cs="Times New Roman"/>
                <w:sz w:val="28"/>
                <w:szCs w:val="28"/>
              </w:rPr>
              <w:t>на «Красночикойский район» № 132 от 11.03.2022</w:t>
            </w:r>
            <w:r w:rsidR="00CB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3FB" w:rsidRPr="005851B7" w:rsidRDefault="0068321C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 «Красночикойский район» №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9F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-р от </w:t>
            </w:r>
            <w:r w:rsidR="009049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9F3">
              <w:rPr>
                <w:rFonts w:ascii="Times New Roman" w:hAnsi="Times New Roman" w:cs="Times New Roman"/>
                <w:sz w:val="28"/>
                <w:szCs w:val="28"/>
              </w:rPr>
              <w:t>3.2023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 внесены изменения в распоряжение «О Межведомственной комиссии по мобилизации налоговых доходов в консолидированный бюджет муниципального района и </w:t>
            </w:r>
            <w:proofErr w:type="gramStart"/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налоговой дисциплины №280-р от 23.07.2010г.»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3FB" w:rsidRPr="005851B7" w:rsidRDefault="009053FB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Заседание Межведомственной комиссии по мобилизации налоговых доходов в консолидированный бюджет муниципального района «Красночикойский район» и </w:t>
            </w:r>
            <w:proofErr w:type="gramStart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налоговой дисциплины, (на основании  гра</w:t>
            </w:r>
            <w:r w:rsidR="009049F3">
              <w:rPr>
                <w:rFonts w:ascii="Times New Roman" w:hAnsi="Times New Roman" w:cs="Times New Roman"/>
                <w:sz w:val="28"/>
                <w:szCs w:val="28"/>
              </w:rPr>
              <w:t>фика проведения комиссии на 2023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год), утвержденного распоряжением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4E4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района №</w:t>
            </w:r>
            <w:r w:rsidR="009049F3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-р от </w:t>
            </w:r>
            <w:r w:rsidR="009049F3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г. проведено </w:t>
            </w:r>
            <w:r w:rsidR="009500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BE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года. На за</w:t>
            </w:r>
            <w:r w:rsidR="00114975">
              <w:rPr>
                <w:rFonts w:ascii="Times New Roman" w:hAnsi="Times New Roman" w:cs="Times New Roman"/>
                <w:sz w:val="28"/>
                <w:szCs w:val="28"/>
              </w:rPr>
              <w:t>седании комиссии заслушивала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t>сь 1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1149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недоимщиками в основном проводилась по телефону с главными бухгалтерами.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t xml:space="preserve">1 квартала 2023 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бюджеты всех уровней составили 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t>944,5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EC6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B2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муниципального района «Красночикойский район» от</w:t>
            </w:r>
            <w:r w:rsidR="00DC0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 2018 г. № 424 создана рабочая группа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противодействию неформальной занятости населения на территории муниципального района «Красночикойский район». Постановлением №724 от 30.12.2020г.</w:t>
            </w:r>
            <w:r w:rsidR="00B03CFA" w:rsidRPr="0058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внесены изменения.</w:t>
            </w:r>
            <w:r w:rsidR="00AB44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 по противодействию неформальной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занятости,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легализации заработной платы и трудовых отношений на территории является постоянно действующим коллегиальным координирующим органом,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политики в трудовой сфере, привлечения широкого внимания 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проблеме легализации трудовых отношений и ликвидации негативных социальных последствий выплаты «теневой» заработной платы в муниципальном районе «Красночикойский</w:t>
            </w:r>
            <w:proofErr w:type="gramEnd"/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район».  </w:t>
            </w:r>
          </w:p>
          <w:p w:rsidR="00111113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комиссии проводятся по мере необходимости, но не реже одного раза в квартал.</w:t>
            </w:r>
            <w:r w:rsidR="006F480C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Повестку заседания комиссии определяет руководитель рабочей группы, в соответствии с предложениями членов комиссии.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B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11111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11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B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 проведено 2 заседания комиссии (рассматривались организационные вопросы</w:t>
            </w:r>
            <w:r w:rsidR="00E8216D" w:rsidRPr="00585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13">
              <w:rPr>
                <w:rFonts w:ascii="Times New Roman" w:hAnsi="Times New Roman" w:cs="Times New Roman"/>
                <w:sz w:val="28"/>
                <w:szCs w:val="28"/>
              </w:rPr>
              <w:t xml:space="preserve">В четвертом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</w:t>
            </w:r>
            <w:r w:rsidR="00111113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рейд</w:t>
            </w:r>
            <w:r w:rsidR="0011111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пассажирских перевозок (5 предпринимателей, нарушений не установлено).</w:t>
            </w:r>
          </w:p>
          <w:p w:rsidR="006F480C" w:rsidRPr="005851B7" w:rsidRDefault="00111113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 1 квартал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 xml:space="preserve">года проведено 3 заседания комиссии (рассматривались организационные вопросы). Был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рейд совместно с сотрудниками прокуратуры. Проверено 2 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в сфере 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>общепита. В результате выявлено 3 нетрудоустроенных работников.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9EA" w:rsidRDefault="006F480C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01D39" w:rsidRPr="005851B7">
              <w:rPr>
                <w:rFonts w:ascii="Times New Roman" w:hAnsi="Times New Roman" w:cs="Times New Roman"/>
                <w:sz w:val="28"/>
                <w:szCs w:val="28"/>
              </w:rPr>
              <w:t>В целом отмечается положительная динамика по показателям; снижения кредиторской задолженности местного бюджета, отсутствие блокировки счетов по обязательствам местного бюджета</w:t>
            </w:r>
            <w:r w:rsidR="000806D1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1B7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3. Основные направления бюджетной политики</w:t>
            </w:r>
          </w:p>
          <w:p w:rsidR="005851B7" w:rsidRPr="005851B7" w:rsidRDefault="005851B7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политика в </w:t>
            </w:r>
            <w:r w:rsidR="000806D1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предстоящем периоде сохранит нацеленность на эффективное управление бюджетными расходами, безусловное исполнение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действующих расходных обязательств, осуществления взвешенного подхода к принятию новых расходных обязательств и сокращения неэффективных бюджетных расходов</w:t>
            </w:r>
            <w:r w:rsidR="006F480C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Бюджетные ресурсы в первую очередь необходимо направлять на решение наиболее значимых задач, четко придерживаясь методов, ориентированных на результат.</w:t>
            </w:r>
          </w:p>
          <w:p w:rsidR="001B3A00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Приоритетными направлениями бюджетной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бюджетный период являются:</w:t>
            </w:r>
          </w:p>
          <w:p w:rsidR="006F480C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1) ограничение роста объема расходов бюджета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гарантированного исполнения действующих обязательств в условиях реальных финансовых возможностей;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2) принятие новых расходных обязательств будет осуществляться после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оценки их эффективности при условии финансового обеспечения действующих расходных обязательств;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3) 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4) концентрация расходов на первоочередных и приоритетных направлениях;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5) недопущение образования просроченной кредиторской задолженности по принятым обязательствам, в первую очередь, по заработной плате и оплате коммунальных услуг;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6) проведение взвешенной долговой политики с учетом своевременного исполнения долговых обязательств;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7) повышение эффективности и оптимизации бюджетных расходов, в том числе за счет: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соблюдение нормативов формирования расходов на содержание органов муниципальной власти, установленных Правительством Забайкальского края;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усиления финансовой дисциплины,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прозрачности расходов бюджета на стадии кассового исполнения;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муниципальных закупок;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развития внутреннего финансового контроля;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централизации бюджетного (бухгалтерского) учета;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8) повышение эффективности управления, в том числе за счет: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главными распорядителями средств бюджета района подходов к планированию и использованию бюджетных ассигнований на оказание муниципальных услуг (выполнение работ),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обеспечения главными распорядителями </w:t>
            </w:r>
            <w:proofErr w:type="gramStart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средств бюджета района достижения основных показателей деятельности</w:t>
            </w:r>
            <w:proofErr w:type="gramEnd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ограниченности финансовых ресурсов,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повышения </w:t>
            </w:r>
            <w:proofErr w:type="gramStart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ответственности главных распорядителей средств бюджета района</w:t>
            </w:r>
            <w:proofErr w:type="gramEnd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за эффективное расходование бюджетных средств,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и качества осуществления внутреннего финансового контроля;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9) совершенствование межбюджетных отношений, в том числе за счет:</w:t>
            </w:r>
          </w:p>
          <w:p w:rsidR="00221192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жестких условий предоставления межбюджетных трансфертов, усиления механизмов финансового администрирования, 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взвешенного подхода при принятии расходных обязательств с исключением образования несанкционированной кредиторской задолженности, а также условий </w:t>
            </w:r>
            <w:proofErr w:type="spell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приоритетных расходных обязательств сельских поселений,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условий соглашений о предоставлении межбюджетных трансфертов из районного бюджета бюджетам сельских поселений;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укрепления финансовой дисциплины, соблюдения органами местного самоуправления поселений бюджетного законодательства,</w:t>
            </w:r>
          </w:p>
          <w:p w:rsidR="006F480C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прозрачности расходов бюджетов поселений на стадии кассового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исполнения,</w:t>
            </w:r>
            <w:r w:rsidR="00AB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принятие мер ответственности в отношении сельских поселений, допустивших неисполнение показателей эффективности используемых средств финансовой поддержки.</w:t>
            </w:r>
          </w:p>
          <w:p w:rsidR="005851B7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4. Основные направления налоговой политики</w:t>
            </w:r>
          </w:p>
          <w:p w:rsidR="005851B7" w:rsidRPr="005851B7" w:rsidRDefault="005851B7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Основной целью реализации налоговой политики в 202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году и в плановом периоде 202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F4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годов в муниципальном районе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«Красночикойский район»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, с учетом приоритетных направлений налоговой политики на уровне Российской Федерации, Забайкальского края, является сохранение бюджетной устойчивости, получение необходимого объема бюджетных доходов и обеспечение сбалансированности бюджета.</w:t>
            </w:r>
          </w:p>
          <w:p w:rsidR="006F480C" w:rsidRPr="005851B7" w:rsidRDefault="006F480C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1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Налоговая политика будет направлена на проведение целенаправленной и эффективной работы с администраторами доходов районного бюджета с целью выявления скрытых резервов, повышения уровня собираемости налогов, сокращения недоимки, усиления налоговой дисциплины.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Основная задача в области налоговой политики - обеспечение роста доходов местного бюджета в среднесрочной перспективе для создания условий полного исполнения расходных обязательств и полномочий, постепенного сокращения дефицита местного бюджета, недопущения необоснованного роста муниципального долга.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налоговой политики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Красночикойский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реализации налоговой политики в очередном бюджетном цикле: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1) поиск </w:t>
            </w:r>
            <w:proofErr w:type="gramStart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резервов пополнения доходной части бюджета муниципального образования</w:t>
            </w:r>
            <w:proofErr w:type="gramEnd"/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выявление и включение в налогооблагаемую базу недвижимого имущества и земельных участков, которые до настоящего времени не зарегистрированы, актуализация базы данных для исчисления имущественных налогов;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муниципального имущества за счет предоставления его в аренду, проведения переоценки размера арендной платы;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проведению политики соблюдения трудового законодательства в части своевременности и полноты выплаты заработной платы, продолжение работы Межведомственной комиссии по мобилизации налоговых доходов в консолидированный бюджет муниципального района       </w:t>
            </w:r>
            <w:r w:rsidR="00DC06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Красночикойский район</w:t>
            </w:r>
            <w:r w:rsidR="00DC0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, контролю по соблюдению налоговой дисциплины и контролю по соблюдению трудового законодательства, связанной с решением вопросов своевременной выплаты и регулирования уровня заработной платы,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фактов выплаты «теневой»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платы, а также увеличения</w:t>
            </w:r>
            <w:proofErr w:type="gramEnd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собираемости налоговых доходов в местный бюджет;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мероприятий по выявлению, постановке на налоговый учет и привлечению к налогообложению иногородних субъектов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деятельности, имеющих рабочие места на территории муниципального района;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максимальное приближение </w:t>
            </w:r>
            <w:proofErr w:type="gramStart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прогнозов поступления доходов бюджета муниципального района</w:t>
            </w:r>
            <w:proofErr w:type="gramEnd"/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к реальной ситуации в экономике;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активизация мероприятий по налоговому планированию и оптимизации налогообложения с крупными налогоплательщиками, осуществляющими свою деятельность на территории района;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налогооблагаемой базы путем реализации мероприятий по содействию предпринимательской активности и развитию малого и среднего бизнеса на территории муниципального района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«Красночикойский район»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продолжение и активизация совместной работы с налоговыми органами и краевыми органами исполнительной власти в решении вопросов, связанных с уплатой налогов в бюджеты всех уровней обособленными подразделениями организаций, реализующих инвестиционные проекты и выполняющих подрядные работы на территории района;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процедур информационного обмена между финансовым органом муниципального района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и территориальным органом Федеральной налоговой службы по Забайкальскому краю.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2)повышение качества администрирования доходов главными администраторами доходов бюджета муниципального образования в части повышения уровня собираемости платежей, повышения ответственности главных администраторов доходов за исполнение плательщиками обязательств перед бюджетом.</w:t>
            </w:r>
          </w:p>
          <w:p w:rsidR="00AD6FF3" w:rsidRPr="005851B7" w:rsidRDefault="00DC06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стабильных налоговых условий, повышение эффективности применения стимулирующих налоговых мер остается ключевым ориентиром налоговой политики муниципального района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>Красночикойский район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в среднесрочной перспективе.</w:t>
            </w:r>
          </w:p>
          <w:p w:rsidR="00AD6FF3" w:rsidRPr="005851B7" w:rsidRDefault="00DC06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>Достижению поставленной цели будет способствовать реализация эффективной и сбалансированной политики, н</w:t>
            </w:r>
            <w:r w:rsidR="004B3CAD" w:rsidRPr="005851B7">
              <w:rPr>
                <w:rFonts w:ascii="Times New Roman" w:hAnsi="Times New Roman" w:cs="Times New Roman"/>
                <w:sz w:val="28"/>
                <w:szCs w:val="28"/>
              </w:rPr>
              <w:t>аправленной на решение поставленных задач.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13" w:rsidRPr="00B539C9" w:rsidTr="00B00D47">
        <w:trPr>
          <w:trHeight w:val="80"/>
        </w:trPr>
        <w:tc>
          <w:tcPr>
            <w:tcW w:w="9787" w:type="dxa"/>
          </w:tcPr>
          <w:p w:rsidR="00111113" w:rsidRPr="005851B7" w:rsidRDefault="00111113" w:rsidP="00B227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EA" w:rsidRPr="00B539C9" w:rsidRDefault="001729EA" w:rsidP="00585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066" w:rsidRDefault="001E7066" w:rsidP="005851B7">
      <w:pPr>
        <w:jc w:val="both"/>
      </w:pPr>
    </w:p>
    <w:sectPr w:rsidR="001E7066" w:rsidSect="00B00D47">
      <w:pgSz w:w="11906" w:h="16838"/>
      <w:pgMar w:top="851" w:right="567" w:bottom="1134" w:left="198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09" w:rsidRDefault="00931009">
      <w:pPr>
        <w:spacing w:after="0" w:line="240" w:lineRule="auto"/>
      </w:pPr>
      <w:r>
        <w:separator/>
      </w:r>
    </w:p>
  </w:endnote>
  <w:endnote w:type="continuationSeparator" w:id="0">
    <w:p w:rsidR="00931009" w:rsidRDefault="0093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09" w:rsidRDefault="00931009">
      <w:pPr>
        <w:spacing w:after="0" w:line="240" w:lineRule="auto"/>
      </w:pPr>
      <w:r>
        <w:separator/>
      </w:r>
    </w:p>
  </w:footnote>
  <w:footnote w:type="continuationSeparator" w:id="0">
    <w:p w:rsidR="00931009" w:rsidRDefault="0093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EA"/>
    <w:rsid w:val="00047316"/>
    <w:rsid w:val="00054D61"/>
    <w:rsid w:val="000806D1"/>
    <w:rsid w:val="0009663C"/>
    <w:rsid w:val="000B31FC"/>
    <w:rsid w:val="000E235A"/>
    <w:rsid w:val="00102520"/>
    <w:rsid w:val="00111113"/>
    <w:rsid w:val="00114975"/>
    <w:rsid w:val="00145D60"/>
    <w:rsid w:val="001729EA"/>
    <w:rsid w:val="001B3A00"/>
    <w:rsid w:val="001E7066"/>
    <w:rsid w:val="00221192"/>
    <w:rsid w:val="0027792F"/>
    <w:rsid w:val="002B0786"/>
    <w:rsid w:val="00347ED4"/>
    <w:rsid w:val="0035617B"/>
    <w:rsid w:val="003B4666"/>
    <w:rsid w:val="003C6E69"/>
    <w:rsid w:val="003E144A"/>
    <w:rsid w:val="003F60FC"/>
    <w:rsid w:val="0040147A"/>
    <w:rsid w:val="004573FD"/>
    <w:rsid w:val="004B3CAD"/>
    <w:rsid w:val="004D3089"/>
    <w:rsid w:val="004E4D24"/>
    <w:rsid w:val="00515880"/>
    <w:rsid w:val="00546F03"/>
    <w:rsid w:val="005851B7"/>
    <w:rsid w:val="00595351"/>
    <w:rsid w:val="005C5DAB"/>
    <w:rsid w:val="00631374"/>
    <w:rsid w:val="0063518B"/>
    <w:rsid w:val="006367C4"/>
    <w:rsid w:val="006601C7"/>
    <w:rsid w:val="00664338"/>
    <w:rsid w:val="00665AF0"/>
    <w:rsid w:val="0068321C"/>
    <w:rsid w:val="00687E10"/>
    <w:rsid w:val="00687F4F"/>
    <w:rsid w:val="006E28C1"/>
    <w:rsid w:val="006E5E02"/>
    <w:rsid w:val="006F480C"/>
    <w:rsid w:val="006F727B"/>
    <w:rsid w:val="00745FF7"/>
    <w:rsid w:val="00756711"/>
    <w:rsid w:val="0077054B"/>
    <w:rsid w:val="007B0B2D"/>
    <w:rsid w:val="007F207E"/>
    <w:rsid w:val="00855D3A"/>
    <w:rsid w:val="008761AF"/>
    <w:rsid w:val="009049F3"/>
    <w:rsid w:val="009053FB"/>
    <w:rsid w:val="00906E09"/>
    <w:rsid w:val="0092434B"/>
    <w:rsid w:val="00931009"/>
    <w:rsid w:val="009500BE"/>
    <w:rsid w:val="009509F7"/>
    <w:rsid w:val="009C598E"/>
    <w:rsid w:val="00A5075F"/>
    <w:rsid w:val="00A56CA6"/>
    <w:rsid w:val="00A92C12"/>
    <w:rsid w:val="00AB44F2"/>
    <w:rsid w:val="00AB4581"/>
    <w:rsid w:val="00AD6FF3"/>
    <w:rsid w:val="00AF4909"/>
    <w:rsid w:val="00B00D47"/>
    <w:rsid w:val="00B03CFA"/>
    <w:rsid w:val="00B2278B"/>
    <w:rsid w:val="00BE4CEA"/>
    <w:rsid w:val="00BF4FCD"/>
    <w:rsid w:val="00C32FE3"/>
    <w:rsid w:val="00C6140E"/>
    <w:rsid w:val="00CB59A2"/>
    <w:rsid w:val="00CD1DF0"/>
    <w:rsid w:val="00D01D39"/>
    <w:rsid w:val="00DC05C2"/>
    <w:rsid w:val="00DC06B7"/>
    <w:rsid w:val="00E0262D"/>
    <w:rsid w:val="00E1462C"/>
    <w:rsid w:val="00E53D3F"/>
    <w:rsid w:val="00E8216D"/>
    <w:rsid w:val="00EA77C5"/>
    <w:rsid w:val="00EC63B7"/>
    <w:rsid w:val="00EE4100"/>
    <w:rsid w:val="00FD0209"/>
    <w:rsid w:val="00FD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9EA"/>
  </w:style>
  <w:style w:type="paragraph" w:styleId="a5">
    <w:name w:val="No Spacing"/>
    <w:uiPriority w:val="1"/>
    <w:qFormat/>
    <w:rsid w:val="001729EA"/>
    <w:pPr>
      <w:spacing w:after="0" w:line="240" w:lineRule="auto"/>
    </w:pPr>
  </w:style>
  <w:style w:type="paragraph" w:customStyle="1" w:styleId="ConsPlusNormal">
    <w:name w:val="ConsPlusNormal"/>
    <w:rsid w:val="0017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A00"/>
  </w:style>
  <w:style w:type="character" w:customStyle="1" w:styleId="a8">
    <w:name w:val="Гипертекстовая ссылка"/>
    <w:basedOn w:val="a0"/>
    <w:rsid w:val="007F207E"/>
    <w:rPr>
      <w:color w:val="008000"/>
    </w:rPr>
  </w:style>
  <w:style w:type="paragraph" w:styleId="3">
    <w:name w:val="Body Text Indent 3"/>
    <w:basedOn w:val="a"/>
    <w:link w:val="30"/>
    <w:uiPriority w:val="99"/>
    <w:rsid w:val="007F20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0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9EA"/>
  </w:style>
  <w:style w:type="paragraph" w:styleId="a5">
    <w:name w:val="No Spacing"/>
    <w:uiPriority w:val="1"/>
    <w:qFormat/>
    <w:rsid w:val="001729EA"/>
    <w:pPr>
      <w:spacing w:after="0" w:line="240" w:lineRule="auto"/>
    </w:pPr>
  </w:style>
  <w:style w:type="paragraph" w:customStyle="1" w:styleId="ConsPlusNormal">
    <w:name w:val="ConsPlusNormal"/>
    <w:rsid w:val="0017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A00"/>
  </w:style>
  <w:style w:type="character" w:customStyle="1" w:styleId="a8">
    <w:name w:val="Гипертекстовая ссылка"/>
    <w:basedOn w:val="a0"/>
    <w:rsid w:val="007F207E"/>
    <w:rPr>
      <w:color w:val="008000"/>
    </w:rPr>
  </w:style>
  <w:style w:type="paragraph" w:styleId="3">
    <w:name w:val="Body Text Indent 3"/>
    <w:basedOn w:val="a"/>
    <w:link w:val="30"/>
    <w:uiPriority w:val="99"/>
    <w:rsid w:val="007F20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0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oem1</cp:lastModifiedBy>
  <cp:revision>2</cp:revision>
  <cp:lastPrinted>2023-11-13T05:23:00Z</cp:lastPrinted>
  <dcterms:created xsi:type="dcterms:W3CDTF">2023-11-14T02:46:00Z</dcterms:created>
  <dcterms:modified xsi:type="dcterms:W3CDTF">2023-11-14T02:46:00Z</dcterms:modified>
</cp:coreProperties>
</file>