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Коротковское</w:t>
      </w:r>
      <w:proofErr w:type="spellEnd"/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A3ADB" w:rsidRPr="00CA3ADB" w:rsidRDefault="00CA3ADB" w:rsidP="00CA3ADB">
      <w:pPr>
        <w:tabs>
          <w:tab w:val="left" w:pos="90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</w:t>
      </w:r>
      <w:r w:rsidR="00EC5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25» </w:t>
      </w:r>
      <w:r w:rsidR="00F328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2023года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EC5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2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</w:p>
    <w:p w:rsidR="00CA3ADB" w:rsidRPr="00CA3ADB" w:rsidRDefault="00CA3ADB" w:rsidP="00CA3ADB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Барахоево</w:t>
      </w:r>
      <w:bookmarkStart w:id="0" w:name="_GoBack"/>
      <w:bookmarkEnd w:id="0"/>
    </w:p>
    <w:p w:rsidR="00CA3ADB" w:rsidRPr="0065557A" w:rsidRDefault="0065557A" w:rsidP="00655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7A">
        <w:rPr>
          <w:rFonts w:ascii="Times New Roman" w:hAnsi="Times New Roman" w:cs="Times New Roman"/>
          <w:b/>
          <w:sz w:val="28"/>
          <w:szCs w:val="28"/>
        </w:rPr>
        <w:t>Об утверждении Положения о правотворческой инициативе граждан сельского поселения «</w:t>
      </w:r>
      <w:proofErr w:type="spellStart"/>
      <w:r w:rsidRPr="0065557A">
        <w:rPr>
          <w:rFonts w:ascii="Times New Roman" w:hAnsi="Times New Roman" w:cs="Times New Roman"/>
          <w:b/>
          <w:sz w:val="28"/>
          <w:szCs w:val="28"/>
        </w:rPr>
        <w:t>Коротковское</w:t>
      </w:r>
      <w:proofErr w:type="spellEnd"/>
      <w:r w:rsidRPr="0065557A">
        <w:rPr>
          <w:rFonts w:ascii="Times New Roman" w:hAnsi="Times New Roman" w:cs="Times New Roman"/>
          <w:b/>
          <w:sz w:val="28"/>
          <w:szCs w:val="28"/>
        </w:rPr>
        <w:t>»</w:t>
      </w:r>
    </w:p>
    <w:p w:rsidR="00CA3ADB" w:rsidRDefault="00CA3ADB" w:rsidP="00CA3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26 Федерального закона № 131-ФЗ от 06.10.2003 «Об общих принципах организации местного самоуправления в Российской Федерации» и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правотворческой инициативе граждан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Совета вступает в силу после его официального опубликования (обнародования).</w:t>
      </w:r>
    </w:p>
    <w:p w:rsidR="00CA3ADB" w:rsidRDefault="00CA3ADB" w:rsidP="00CA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DB" w:rsidRDefault="00CA3ADB" w:rsidP="00CA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8E6" w:rsidRDefault="00F328E6" w:rsidP="00CA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М.В.Шишмарева</w:t>
      </w:r>
      <w:proofErr w:type="spellEnd"/>
    </w:p>
    <w:p w:rsidR="00CA3ADB" w:rsidRDefault="00F328E6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CA3ADB" w:rsidRDefault="00CA3ADB" w:rsidP="00CA3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3ADB" w:rsidRDefault="00EC5ED0" w:rsidP="00CA3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25.12.2024 год №25</w:t>
      </w:r>
    </w:p>
    <w:p w:rsidR="00CA3ADB" w:rsidRDefault="00CA3ADB" w:rsidP="00CA3A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группа – группа граждан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обладающих избирательным правом, численностью не менее 10 граждан, обладающих избирательным правом;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в целях обеспечения участия населения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осуществлении местного самоуправления.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Правовое регулирование правотворческой инициативы граждан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осуществляется Федеральным законом № 131-ФЗ от 06.10.2003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настоящим Положением.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проекта муниципального правого акта должен быть понятным, конкретным, соответствующим законодательству Российской Федерации и Забайкальского края. К проекту муниципального правового акта прилагается пояснительная записка с указанием актуальности правотворческой инициативы и соответствия ее законодательству Российской Федерации и Забайкальского края.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органами местного самоуправления, к компетенции которых относится принятие соответствующего акта.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Поступившие в порядке реализации правотворческой инициативы граждан проекты муниципальных правовых актов рассматриваются органами и должностными лицами местного самоуправления в течении трех месяцев с момента его поступления в соответствующий орган либо должностному лицу. </w:t>
      </w:r>
    </w:p>
    <w:p w:rsidR="00CA3ADB" w:rsidRDefault="00CA3ADB" w:rsidP="00CA3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указанный проект должен быть рассмотрен на открытом заседании данного органа, в течении указанного срока.</w:t>
      </w:r>
    </w:p>
    <w:p w:rsidR="00CA3ADB" w:rsidRDefault="00CA3ADB" w:rsidP="00CA3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инициативной группы обеспечивается возможность изложения своей позиции при рассмотрении внесенного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результатам рассмотрения проекта муниципального правового акта, орган или должностное лицо местного самоуправления выносит по нему мотивированное заключение о целесообразности отклонения либо принятия проекта муниципального правового акта.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случае рассмотрения проекта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Вынесенное заключение направляется в адрес инициативной группы незамедлительно с момента его вынесения.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вынесения заключения должностным лицом либо органом, не являющимся коллегиальным, о целесообразности принятия проекта муниципального правового акта, указанный проект подлежит принятию в течение 5 дней со дня вынесения заключения.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вынесения заключения коллегиальным органом местного самоуправления о целесообразности принятия проекта муниципального правового акта, указанный проект подлежит принятию не позднее следующего заседания органа.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В</w:t>
      </w:r>
      <w:r>
        <w:rPr>
          <w:rFonts w:ascii="Times New Roman" w:hAnsi="Times New Roman" w:cs="Times New Roman"/>
          <w:sz w:val="28"/>
          <w:szCs w:val="28"/>
        </w:rPr>
        <w:t xml:space="preserve"> случае поступления в адрес муниципального органа либо должностного лица правотворческой инициативы граждан, подготовленной с нарушением порядка ее внесения, данные орган либо должностное лицо информируют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инициативную группу, либо гражданина (в случае, если вопреки требованиям настоящего Положения инициативная группа не сформирована) в течение 15 дней с момента поступления такой инициативы в </w:t>
      </w:r>
      <w:r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DB" w:rsidRDefault="00CA3ADB" w:rsidP="00CA3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CA3ADB" w:rsidRDefault="00CA3ADB" w:rsidP="00CA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ADB" w:rsidRDefault="00CA3ADB" w:rsidP="00CA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Принятый, в порядке реализации правотворческой инициативы граждан, муниципальный правовой акт подлежит обязательному опубликованию (обнародованию).</w:t>
      </w:r>
    </w:p>
    <w:p w:rsidR="00CA3ADB" w:rsidRDefault="00CA3ADB" w:rsidP="00C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DB" w:rsidRDefault="00CA3ADB" w:rsidP="00CA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97" w:rsidRDefault="00254897"/>
    <w:sectPr w:rsidR="0025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CC"/>
    <w:rsid w:val="00254897"/>
    <w:rsid w:val="003C71C4"/>
    <w:rsid w:val="0065557A"/>
    <w:rsid w:val="00820367"/>
    <w:rsid w:val="00CA3ADB"/>
    <w:rsid w:val="00D60ACC"/>
    <w:rsid w:val="00EC5ED0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7904"/>
  <w15:chartTrackingRefBased/>
  <w15:docId w15:val="{A83AA99B-F2BD-4736-898E-EE95BAA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2023-12-25T07:13:00Z</cp:lastPrinted>
  <dcterms:created xsi:type="dcterms:W3CDTF">2023-11-23T03:45:00Z</dcterms:created>
  <dcterms:modified xsi:type="dcterms:W3CDTF">2023-12-25T07:14:00Z</dcterms:modified>
</cp:coreProperties>
</file>