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EB" w:rsidRDefault="000F77EB" w:rsidP="000F7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1172A" w:rsidRPr="00290873" w:rsidRDefault="003A605B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CC2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 w:rsidR="005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силах и средствах территориальной подсистемы единой государственной системы предупреждения и ликвидации чрезвычайных ситуаций</w:t>
      </w:r>
      <w:r w:rsidR="00DA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района«Красночикойский район»</w:t>
      </w:r>
    </w:p>
    <w:p w:rsidR="0051172A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D5" w:rsidRDefault="006E6DCD" w:rsidP="009D52D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В соответствии с постановлением Правительства Российской Федерации от 08 ноября 2013 года № 1007 «О силах и средствах единой государственной системы предупреждения и ликвидации чрезвычайных ситуаций», постановлением Правительства Российской Федерации от 30 декабря 2003 года №794 «</w:t>
      </w:r>
      <w:proofErr w:type="gramStart"/>
      <w:r w:rsidRPr="006E6DCD">
        <w:rPr>
          <w:color w:val="000000"/>
          <w:sz w:val="28"/>
          <w:szCs w:val="28"/>
        </w:rPr>
        <w:t>О</w:t>
      </w:r>
      <w:proofErr w:type="gramEnd"/>
      <w:r w:rsidRPr="006E6DCD">
        <w:rPr>
          <w:color w:val="000000"/>
          <w:sz w:val="28"/>
          <w:szCs w:val="28"/>
        </w:rPr>
        <w:t xml:space="preserve"> единой государственной </w:t>
      </w:r>
      <w:proofErr w:type="gramStart"/>
      <w:r w:rsidRPr="006E6DCD">
        <w:rPr>
          <w:color w:val="000000"/>
          <w:sz w:val="28"/>
          <w:szCs w:val="28"/>
        </w:rPr>
        <w:t>системепредупреждения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государственной системы предупреждения и ликвидации чрезвычайных ситуаций Забайкальского края»,</w:t>
      </w:r>
      <w:r>
        <w:rPr>
          <w:color w:val="000000"/>
          <w:sz w:val="28"/>
          <w:szCs w:val="28"/>
        </w:rPr>
        <w:t xml:space="preserve"> постановлением Правительства Заба</w:t>
      </w:r>
      <w:r w:rsidR="002572D3">
        <w:rPr>
          <w:color w:val="000000"/>
          <w:sz w:val="28"/>
          <w:szCs w:val="28"/>
        </w:rPr>
        <w:t>йкальского края от 21 марта 2024 г. № 134 «О силах и средствах территориальной подсистемы единой государственной системы предупреждения и ликвидации чрезвычайных ситуаций Забайкальского края»,</w:t>
      </w:r>
      <w:r w:rsidRPr="006E6DCD">
        <w:rPr>
          <w:color w:val="000000"/>
          <w:sz w:val="28"/>
          <w:szCs w:val="28"/>
        </w:rPr>
        <w:t xml:space="preserve"> в целях организации деятельности территориальной подсистемы единой</w:t>
      </w:r>
      <w:proofErr w:type="gramEnd"/>
      <w:r w:rsidRPr="006E6DCD">
        <w:rPr>
          <w:color w:val="000000"/>
          <w:sz w:val="28"/>
          <w:szCs w:val="28"/>
        </w:rPr>
        <w:t xml:space="preserve"> государственной системы предупреждения и ликвидации чрезвычайных ситуаций</w:t>
      </w:r>
      <w:r w:rsidR="002572D3">
        <w:rPr>
          <w:color w:val="000000"/>
          <w:sz w:val="28"/>
          <w:szCs w:val="28"/>
        </w:rPr>
        <w:t xml:space="preserve">, на основании статьи </w:t>
      </w:r>
      <w:r w:rsidR="009D52D5">
        <w:rPr>
          <w:sz w:val="28"/>
          <w:szCs w:val="28"/>
        </w:rPr>
        <w:t>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6E6DCD" w:rsidRPr="006E6DCD" w:rsidRDefault="006E6DCD" w:rsidP="006E6DCD">
      <w:pPr>
        <w:pStyle w:val="1"/>
        <w:shd w:val="clear" w:color="auto" w:fill="auto"/>
        <w:tabs>
          <w:tab w:val="left" w:pos="3557"/>
        </w:tabs>
        <w:spacing w:line="240" w:lineRule="auto"/>
        <w:ind w:firstLine="740"/>
        <w:jc w:val="both"/>
        <w:rPr>
          <w:sz w:val="28"/>
          <w:szCs w:val="28"/>
        </w:rPr>
      </w:pPr>
    </w:p>
    <w:p w:rsidR="006E6DCD" w:rsidRPr="006E6DCD" w:rsidRDefault="006E6DCD" w:rsidP="006E6DCD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firstLine="74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Установить, что к силам и средствам территориальной подсистемы единой государственной системы предупреждения и ликвидации чрезвычайных ситуаций</w:t>
      </w:r>
      <w:r w:rsidR="009D52D5">
        <w:rPr>
          <w:color w:val="000000"/>
          <w:sz w:val="28"/>
          <w:szCs w:val="28"/>
        </w:rPr>
        <w:t xml:space="preserve"> муниципального района «Красночикойский район</w:t>
      </w:r>
      <w:r w:rsidR="00F523C7">
        <w:rPr>
          <w:color w:val="000000"/>
          <w:sz w:val="28"/>
          <w:szCs w:val="28"/>
        </w:rPr>
        <w:t>»</w:t>
      </w:r>
      <w:r w:rsidRPr="006E6DCD">
        <w:rPr>
          <w:color w:val="000000"/>
          <w:sz w:val="28"/>
          <w:szCs w:val="28"/>
        </w:rPr>
        <w:t xml:space="preserve"> относятся: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1) силы и средства наблюдения и контроля в составе формирований, подразделений, служб, учреждений и предприятий исполнительных органов Забайкальского края, по согласованию территориальных органов федеральных органов исполнительной власти, органов местного самоуправления и организаций, осуществляющих в пределах своей компетенции: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 xml:space="preserve">наблюдение и </w:t>
      </w:r>
      <w:proofErr w:type="gramStart"/>
      <w:r w:rsidRPr="006E6DCD">
        <w:rPr>
          <w:color w:val="000000"/>
          <w:sz w:val="28"/>
          <w:szCs w:val="28"/>
        </w:rPr>
        <w:t>контроль за</w:t>
      </w:r>
      <w:proofErr w:type="gramEnd"/>
      <w:r w:rsidRPr="006E6DCD">
        <w:rPr>
          <w:color w:val="000000"/>
          <w:sz w:val="28"/>
          <w:szCs w:val="28"/>
        </w:rPr>
        <w:t xml:space="preserve"> обстановкой на потенциально опасных </w:t>
      </w:r>
      <w:r w:rsidRPr="006E6DCD">
        <w:rPr>
          <w:color w:val="000000"/>
          <w:sz w:val="28"/>
          <w:szCs w:val="28"/>
        </w:rPr>
        <w:lastRenderedPageBreak/>
        <w:t>объектах и прилегающих к ним территориях;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контроль за санитарно-эпидемиологической обстановкой;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санитарно-карантинный контроль;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социально-гигиенический мониторинг;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медико-биологическую оценку воздействия на организм человека особо опасных факторов физической и химической природы;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государственный мониторинг состояния и загрязнения окружающей среды;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2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государственный мониторинг атмосферного воздуха; государственный мониторинг водных объектов;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2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государственный мониторинг радиационной обстановки; государственный лесопатологический мониторинг;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государственный мониторинг состояния недр;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сейсмический мониторинг;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мониторинг вулканической активности;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мониторинг медленных геодинамических процессов в земной коре и деформации земной поверхности;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федеральный государственный экологический надзор;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карантинный фитосанитарный мониторинг;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контроль за химической, биологической и гидрометеорологической обстановкой;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контроль в сфере ветеринарии и карантина растений;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6E6DCD">
        <w:rPr>
          <w:color w:val="000000"/>
          <w:sz w:val="28"/>
          <w:szCs w:val="28"/>
        </w:rPr>
        <w:t>контроль за</w:t>
      </w:r>
      <w:proofErr w:type="gramEnd"/>
      <w:r w:rsidRPr="006E6DCD">
        <w:rPr>
          <w:color w:val="000000"/>
          <w:sz w:val="28"/>
          <w:szCs w:val="28"/>
        </w:rPr>
        <w:t xml:space="preserve"> качеством и безопасностью зерна, крупы, комбикормов и компонентов для их производства;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20"/>
        <w:jc w:val="both"/>
        <w:rPr>
          <w:sz w:val="28"/>
          <w:szCs w:val="28"/>
        </w:rPr>
      </w:pPr>
      <w:proofErr w:type="gramStart"/>
      <w:r w:rsidRPr="006E6DCD">
        <w:rPr>
          <w:color w:val="000000"/>
          <w:sz w:val="28"/>
          <w:szCs w:val="28"/>
        </w:rPr>
        <w:t>контроль за</w:t>
      </w:r>
      <w:proofErr w:type="gramEnd"/>
      <w:r w:rsidRPr="006E6DCD">
        <w:rPr>
          <w:color w:val="000000"/>
          <w:sz w:val="28"/>
          <w:szCs w:val="28"/>
        </w:rPr>
        <w:t xml:space="preserve"> водными биологическими ресурсами и средой их обитания; мониторинг пожарной опасности в лесах и лесных пожаров;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6E6DCD">
        <w:rPr>
          <w:color w:val="000000"/>
          <w:sz w:val="28"/>
          <w:szCs w:val="28"/>
        </w:rPr>
        <w:t xml:space="preserve">2) силы и средства ликвидации чрезвычайных ситуаций в составе подразделений пожарной охраны, аварийно-спасательных служб, аварийно- спасательных, поисково-спасательных, аварийно-восстановительных, восстановительных, аварийно-технических и </w:t>
      </w:r>
      <w:proofErr w:type="spellStart"/>
      <w:r w:rsidRPr="006E6DCD">
        <w:rPr>
          <w:color w:val="000000"/>
          <w:sz w:val="28"/>
          <w:szCs w:val="28"/>
        </w:rPr>
        <w:t>лесопожарных</w:t>
      </w:r>
      <w:proofErr w:type="spellEnd"/>
      <w:r w:rsidRPr="006E6DCD">
        <w:rPr>
          <w:color w:val="000000"/>
          <w:sz w:val="28"/>
          <w:szCs w:val="28"/>
        </w:rPr>
        <w:t xml:space="preserve"> формирований, подразделений, учреждений и предприятий исполнительных органов Забайкальского края, по согласованию территориальных органов федеральных органов исполнительной власти, органов местного самоуправления, организаций и общественных объединений, осуществляющих в пределах своей компетенции защиту населения и территорий от чрезвычайных ситуаций природного и</w:t>
      </w:r>
      <w:proofErr w:type="gramEnd"/>
      <w:r w:rsidRPr="006E6DCD">
        <w:rPr>
          <w:color w:val="000000"/>
          <w:sz w:val="28"/>
          <w:szCs w:val="28"/>
        </w:rPr>
        <w:t xml:space="preserve"> техногенного характера, включая: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тушение пожаров, в том числе лесных пожаров;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организацию и осуществление медико-санитарного обеспечения при ликвидации чрезвычайных ситуаций;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предотвращение негативного воздействия вод и ликвидацию его последствий;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организацию и проведение работ по активному воздействию на метеорологические и другие геофизические процессы;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 xml:space="preserve">ограничение негативного техногенного воздействия отходов </w:t>
      </w:r>
      <w:r w:rsidRPr="006E6DCD">
        <w:rPr>
          <w:color w:val="000000"/>
          <w:sz w:val="28"/>
          <w:szCs w:val="28"/>
        </w:rPr>
        <w:lastRenderedPageBreak/>
        <w:t>производства и потребления;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обеспечение безопасности работ по уничтожению химического оружия, работ по уничтожению или конверсии объектов по производству, разработке и уничтожению химического оружия, а также организацию работ по ликвидации последствий деятельности этих объектов;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авиационно-космический поиск и спасание;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обеспечение безопасности гидротехнических сооружений;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обеспечение транспортной безопасности;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организацию и проведение работ по предупреждению и ликвидации разливов нефти и нефтепродуктов;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координацию деятельности поисковых и аварийно-спасательных служб при поиске и спасании людей и судов, терпящих бедствие на водных объектах Забайкальского края;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обеспечение общественной безопасности при чрезвычайных ситуациях; осуществление мероприятий по предупреждению (ликвидации) последствий дорожно-транспортных происшествий и снижению тяжести их последствий;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защиту населения от инфекционных и паразитарных болезней, в том числе общих для человека и животных;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предотвращение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обеспечение общественного питания, бытового обслуживания и социальной защиты населения, пострадавшего от чрезвычайных ситуаций;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осуществление мероприятий по предотвращению и ликвидации последствий радиационных аварий.</w:t>
      </w:r>
    </w:p>
    <w:p w:rsidR="006E6DCD" w:rsidRDefault="006E6DCD" w:rsidP="006E6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6E6DCD">
        <w:rPr>
          <w:rFonts w:ascii="Times New Roman" w:hAnsi="Times New Roman" w:cs="Times New Roman"/>
          <w:sz w:val="28"/>
          <w:szCs w:val="28"/>
        </w:rPr>
        <w:t xml:space="preserve">Утвердитьперечень сил и средств постоянной готовности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 (приложение № 1)</w:t>
      </w:r>
      <w:r w:rsidRPr="006E6DCD">
        <w:rPr>
          <w:rFonts w:ascii="Times New Roman" w:hAnsi="Times New Roman" w:cs="Times New Roman"/>
          <w:sz w:val="28"/>
          <w:szCs w:val="28"/>
        </w:rPr>
        <w:t>.</w:t>
      </w:r>
    </w:p>
    <w:p w:rsidR="009D52D5" w:rsidRPr="00290873" w:rsidRDefault="009D52D5" w:rsidP="006E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перечень тяжелой и инженерной техники, привлекаемой для защиты населенных пунктов на территории муниципального района «Красночикойский район» (приложение № 2)  </w:t>
      </w:r>
    </w:p>
    <w:p w:rsidR="00E33322" w:rsidRDefault="00E33322" w:rsidP="006E6D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72A" w:rsidRDefault="0051172A" w:rsidP="006E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D" w:rsidRDefault="006E6DCD" w:rsidP="006E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65" w:rsidRDefault="006E6DCD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1172A" w:rsidRPr="00290873" w:rsidRDefault="006E6DCD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E6EDB" w:rsidRDefault="0051172A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</w:t>
      </w:r>
      <w:proofErr w:type="spellStart"/>
      <w:r w:rsidR="006E6D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Конюков</w:t>
      </w:r>
      <w:proofErr w:type="spellEnd"/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00E" w:rsidRDefault="0042100E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100E" w:rsidSect="009D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2B5E"/>
    <w:multiLevelType w:val="multilevel"/>
    <w:tmpl w:val="ED64C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2A"/>
    <w:rsid w:val="00045560"/>
    <w:rsid w:val="00060634"/>
    <w:rsid w:val="000806F1"/>
    <w:rsid w:val="000B1A8C"/>
    <w:rsid w:val="000D7889"/>
    <w:rsid w:val="000F77EB"/>
    <w:rsid w:val="00114E0F"/>
    <w:rsid w:val="001A644F"/>
    <w:rsid w:val="00230374"/>
    <w:rsid w:val="002572D3"/>
    <w:rsid w:val="002A6065"/>
    <w:rsid w:val="002D10E6"/>
    <w:rsid w:val="002D2D5A"/>
    <w:rsid w:val="003247FC"/>
    <w:rsid w:val="0032775A"/>
    <w:rsid w:val="003A605B"/>
    <w:rsid w:val="003D2B0E"/>
    <w:rsid w:val="0042100E"/>
    <w:rsid w:val="0045082C"/>
    <w:rsid w:val="004B246A"/>
    <w:rsid w:val="004D0B33"/>
    <w:rsid w:val="00502DF7"/>
    <w:rsid w:val="0051172A"/>
    <w:rsid w:val="00533BCB"/>
    <w:rsid w:val="005A7828"/>
    <w:rsid w:val="00672C9C"/>
    <w:rsid w:val="006974D1"/>
    <w:rsid w:val="006A739A"/>
    <w:rsid w:val="006E6DCD"/>
    <w:rsid w:val="007160C5"/>
    <w:rsid w:val="0073284C"/>
    <w:rsid w:val="00743A93"/>
    <w:rsid w:val="00772868"/>
    <w:rsid w:val="007E494B"/>
    <w:rsid w:val="00814016"/>
    <w:rsid w:val="00954EFF"/>
    <w:rsid w:val="009D52D5"/>
    <w:rsid w:val="00A1573C"/>
    <w:rsid w:val="00A7009F"/>
    <w:rsid w:val="00B34687"/>
    <w:rsid w:val="00B83F2A"/>
    <w:rsid w:val="00B94CD2"/>
    <w:rsid w:val="00CB6AE4"/>
    <w:rsid w:val="00CC268D"/>
    <w:rsid w:val="00CD78E9"/>
    <w:rsid w:val="00DA3716"/>
    <w:rsid w:val="00DD1C7F"/>
    <w:rsid w:val="00E33322"/>
    <w:rsid w:val="00EA68E6"/>
    <w:rsid w:val="00EE6EDB"/>
    <w:rsid w:val="00F523C7"/>
    <w:rsid w:val="00FA4382"/>
    <w:rsid w:val="00FB6435"/>
    <w:rsid w:val="00FE28B9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7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8E9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7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8E9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ED6A-B8B3-42C9-993F-EDA15306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56</cp:revision>
  <cp:lastPrinted>2024-04-01T05:25:00Z</cp:lastPrinted>
  <dcterms:created xsi:type="dcterms:W3CDTF">2022-03-18T05:35:00Z</dcterms:created>
  <dcterms:modified xsi:type="dcterms:W3CDTF">2024-04-02T00:29:00Z</dcterms:modified>
</cp:coreProperties>
</file>