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2396" w14:textId="560C9B33" w:rsidR="007F263B" w:rsidRPr="007F263B" w:rsidRDefault="007F263B" w:rsidP="006A38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133099"/>
      <w:bookmarkStart w:id="1" w:name="_GoBack"/>
      <w:bookmarkEnd w:id="0"/>
      <w:bookmarkEnd w:id="1"/>
      <w:r w:rsidRPr="007F263B">
        <w:rPr>
          <w:rFonts w:ascii="Times New Roman" w:hAnsi="Times New Roman" w:cs="Times New Roman"/>
          <w:sz w:val="24"/>
          <w:szCs w:val="24"/>
        </w:rPr>
        <w:t>В последние годы искусственный интеллект стал неотъемлемой частью цифрового мира, проникнув в большинство сфер жизни людей от профессиональной деятельности до развлечений, оказав огромное влияние на развитие ключевых областей экономики — банкинга, ретейла, медицины и промышленности.</w:t>
      </w:r>
      <w:r w:rsidRPr="007F263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D9E88E" wp14:editId="4E31B80B">
            <wp:extent cx="2361462" cy="1276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250" cy="12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BDFDF" w14:textId="77777777" w:rsidR="007F263B" w:rsidRPr="007F263B" w:rsidRDefault="007F263B" w:rsidP="00551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t>В первую очередь распространено применение голосовых помощников, роботов ассистентов, чат-ботов. «Чат-боты могут не отличать правду от неправды и выдавать вымышленные факты за реальные, в результате чего потребители могут получить недостоверную информацию и сделать ошибочные выводы».</w:t>
      </w:r>
    </w:p>
    <w:p w14:paraId="4508588F" w14:textId="254AB4EC" w:rsidR="007F263B" w:rsidRPr="007F263B" w:rsidRDefault="006A38F6" w:rsidP="007F2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Искусственный интеллект является</w:t>
      </w:r>
      <w:r w:rsidR="007F263B" w:rsidRPr="007F263B">
        <w:rPr>
          <w:rFonts w:ascii="Times New Roman" w:hAnsi="Times New Roman" w:cs="Times New Roman"/>
          <w:sz w:val="24"/>
          <w:szCs w:val="24"/>
        </w:rPr>
        <w:t xml:space="preserve"> неотъемлемой частью цифрового мира и проникнул в большинство сфер жизни </w:t>
      </w:r>
      <w:r w:rsidR="007F263B" w:rsidRPr="007F263B">
        <w:rPr>
          <w:rFonts w:ascii="Times New Roman" w:hAnsi="Times New Roman" w:cs="Times New Roman"/>
          <w:sz w:val="24"/>
          <w:szCs w:val="24"/>
        </w:rPr>
        <w:lastRenderedPageBreak/>
        <w:t>людей. К тому же, нейросети оказывают влияние на развитие ключевых сфер экономики: банкинга, ретейла, медицины и промышленности.</w:t>
      </w:r>
    </w:p>
    <w:p w14:paraId="6C3A4B06" w14:textId="77777777" w:rsidR="007F263B" w:rsidRPr="007F263B" w:rsidRDefault="007F263B" w:rsidP="007F2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интеллекта, в том числе чат-ботов, несет некоторую опасность. Например, результаты генерации могут быть неточными или даже недостоверными.</w:t>
      </w:r>
    </w:p>
    <w:p w14:paraId="135D26A9" w14:textId="0010C693" w:rsidR="007F263B" w:rsidRPr="007F263B" w:rsidRDefault="007F263B" w:rsidP="007F2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t>Несмотря на множество преимуществ искусственного интеллекта, его применение может иметь серьезные последствия для безопасности потребителей, такие как распространение ложной информации и нарушение конфиденциальности. В настоящее время правовой статус искусственного интеллекта законодательно не определен.</w:t>
      </w:r>
    </w:p>
    <w:p w14:paraId="77A0D012" w14:textId="77777777" w:rsidR="007F263B" w:rsidRPr="007F263B" w:rsidRDefault="007F263B" w:rsidP="0018045E">
      <w:pPr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t>Однако, в рамках федерального проекта «Искусственный интеллект» и стратегия развития информационного общества на 2017-2030 гг. разработан кодекс этики искусственного интеллекта. Кодекс этики в сфере искусственного интеллекта, устанавливает общие этические принципы и стандарты поведения в этой области.</w:t>
      </w:r>
    </w:p>
    <w:p w14:paraId="6F5B48F5" w14:textId="03037EB9" w:rsidR="007F263B" w:rsidRDefault="007F263B" w:rsidP="001A58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lastRenderedPageBreak/>
        <w:t>В случае, если Продавец/Исполнитель в своей деятельности использует ресурсы искусственного интеллекта для предоставления потребителям информацию о своих товарах/Услугах, то такая информация должна быть достоверная.</w:t>
      </w:r>
    </w:p>
    <w:p w14:paraId="7BBB0094" w14:textId="2360E8BD" w:rsidR="007F263B" w:rsidRPr="007F263B" w:rsidRDefault="007F263B" w:rsidP="007F263B">
      <w:pPr>
        <w:jc w:val="both"/>
        <w:rPr>
          <w:rFonts w:ascii="Times New Roman" w:hAnsi="Times New Roman" w:cs="Times New Roman"/>
          <w:sz w:val="24"/>
          <w:szCs w:val="24"/>
        </w:rPr>
      </w:pPr>
      <w:r w:rsidRPr="007F263B">
        <w:rPr>
          <w:rFonts w:ascii="Times New Roman" w:hAnsi="Times New Roman" w:cs="Times New Roman"/>
          <w:sz w:val="24"/>
          <w:szCs w:val="24"/>
        </w:rPr>
        <w:t>Общий перечень информации о товарах (работах, услугах), который в обязательном порядке должен быть доведен до потребителя, содержится в п. 2 ст. 10 Закона</w:t>
      </w:r>
      <w:r w:rsidR="00CA66A4">
        <w:rPr>
          <w:rFonts w:ascii="Times New Roman" w:hAnsi="Times New Roman" w:cs="Times New Roman"/>
          <w:sz w:val="24"/>
          <w:szCs w:val="24"/>
        </w:rPr>
        <w:t xml:space="preserve"> </w:t>
      </w:r>
      <w:r w:rsidR="00CA66A4" w:rsidRPr="00CA66A4">
        <w:rPr>
          <w:rFonts w:ascii="Times New Roman" w:hAnsi="Times New Roman" w:cs="Times New Roman"/>
          <w:sz w:val="24"/>
          <w:szCs w:val="24"/>
        </w:rPr>
        <w:t>РФ от 07.02.1992 № 2300-1 «О защите прав потребителей»</w:t>
      </w:r>
      <w:r w:rsidRPr="007F263B">
        <w:rPr>
          <w:rFonts w:ascii="Times New Roman" w:hAnsi="Times New Roman" w:cs="Times New Roman"/>
          <w:sz w:val="24"/>
          <w:szCs w:val="24"/>
        </w:rPr>
        <w:t>. Кроме того, специальные перечни содержат иные нормативные акты, регулирующие отдельные виды отношений в сфере защиты прав потребителей.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11545" wp14:editId="0B7961AD">
            <wp:extent cx="2428032" cy="16249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135" cy="162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136E1" w14:textId="77777777" w:rsidR="007F263B" w:rsidRPr="007F263B" w:rsidRDefault="007F263B" w:rsidP="007F2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7DE9E6" w14:textId="77777777" w:rsidR="00B6533D" w:rsidRPr="007F263B" w:rsidRDefault="00B6533D">
      <w:pPr>
        <w:rPr>
          <w:sz w:val="24"/>
          <w:szCs w:val="24"/>
        </w:rPr>
      </w:pPr>
    </w:p>
    <w:sectPr w:rsidR="00B6533D" w:rsidRPr="007F263B" w:rsidSect="00EF396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B"/>
    <w:rsid w:val="0018045E"/>
    <w:rsid w:val="001A5879"/>
    <w:rsid w:val="003A3C48"/>
    <w:rsid w:val="005515A1"/>
    <w:rsid w:val="006A38F6"/>
    <w:rsid w:val="007005FB"/>
    <w:rsid w:val="007F263B"/>
    <w:rsid w:val="008F3807"/>
    <w:rsid w:val="00B6533D"/>
    <w:rsid w:val="00CA66A4"/>
    <w:rsid w:val="00D56AE2"/>
    <w:rsid w:val="00E75586"/>
    <w:rsid w:val="00EF3960"/>
    <w:rsid w:val="00E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9F39"/>
  <w15:docId w15:val="{91480207-29A4-4A17-86DE-F27A8E4B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9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 Девяткин</cp:lastModifiedBy>
  <cp:revision>2</cp:revision>
  <cp:lastPrinted>2024-03-12T02:27:00Z</cp:lastPrinted>
  <dcterms:created xsi:type="dcterms:W3CDTF">2024-03-14T08:46:00Z</dcterms:created>
  <dcterms:modified xsi:type="dcterms:W3CDTF">2024-03-14T08:46:00Z</dcterms:modified>
</cp:coreProperties>
</file>