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75" w:rsidRDefault="00927C75" w:rsidP="00927C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927C75" w:rsidRDefault="00927C75" w:rsidP="0092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927C75" w:rsidRDefault="00927C75" w:rsidP="00927C75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927C75" w:rsidRDefault="00927C75" w:rsidP="00927C75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27C75" w:rsidRDefault="00927C75" w:rsidP="00927C75">
      <w:pPr>
        <w:jc w:val="center"/>
        <w:rPr>
          <w:sz w:val="28"/>
          <w:szCs w:val="28"/>
        </w:rPr>
      </w:pPr>
    </w:p>
    <w:p w:rsidR="00927C75" w:rsidRDefault="00A54F1F" w:rsidP="00A54F1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641C4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0641C4">
        <w:rPr>
          <w:sz w:val="28"/>
          <w:szCs w:val="28"/>
        </w:rPr>
        <w:t xml:space="preserve"> февраля </w:t>
      </w:r>
      <w:r w:rsidR="00927C75">
        <w:rPr>
          <w:sz w:val="28"/>
          <w:szCs w:val="28"/>
        </w:rPr>
        <w:t>202</w:t>
      </w:r>
      <w:r w:rsidR="00A038FC">
        <w:rPr>
          <w:sz w:val="28"/>
          <w:szCs w:val="28"/>
        </w:rPr>
        <w:t>3</w:t>
      </w:r>
      <w:r w:rsidR="00927C7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27C75">
        <w:rPr>
          <w:sz w:val="28"/>
          <w:szCs w:val="28"/>
        </w:rPr>
        <w:t xml:space="preserve">        </w:t>
      </w:r>
      <w:r w:rsidR="00927C7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</w:t>
      </w:r>
      <w:r w:rsidR="00927C75">
        <w:rPr>
          <w:sz w:val="28"/>
          <w:szCs w:val="28"/>
        </w:rPr>
        <w:t xml:space="preserve">           № </w:t>
      </w:r>
      <w:r w:rsidR="000641C4">
        <w:rPr>
          <w:sz w:val="28"/>
          <w:szCs w:val="28"/>
        </w:rPr>
        <w:t xml:space="preserve">12 </w:t>
      </w:r>
      <w:proofErr w:type="gramStart"/>
      <w:r w:rsidR="000641C4">
        <w:rPr>
          <w:sz w:val="28"/>
          <w:szCs w:val="28"/>
        </w:rPr>
        <w:t>а-р</w:t>
      </w:r>
      <w:bookmarkStart w:id="0" w:name="_GoBack"/>
      <w:bookmarkEnd w:id="0"/>
      <w:proofErr w:type="gramEnd"/>
    </w:p>
    <w:p w:rsidR="00927C75" w:rsidRDefault="00927C75" w:rsidP="00927C7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927C75" w:rsidRDefault="00927C75" w:rsidP="00927C75">
      <w:pPr>
        <w:rPr>
          <w:sz w:val="28"/>
          <w:szCs w:val="28"/>
        </w:rPr>
      </w:pPr>
    </w:p>
    <w:p w:rsidR="00927C75" w:rsidRDefault="00927C75" w:rsidP="00927C75">
      <w:pPr>
        <w:rPr>
          <w:sz w:val="28"/>
          <w:szCs w:val="28"/>
        </w:rPr>
      </w:pPr>
    </w:p>
    <w:p w:rsidR="00927C75" w:rsidRPr="00927C75" w:rsidRDefault="00A038FC" w:rsidP="00927C75">
      <w:pPr>
        <w:jc w:val="center"/>
        <w:rPr>
          <w:sz w:val="28"/>
          <w:szCs w:val="28"/>
        </w:rPr>
      </w:pPr>
      <w:r w:rsidRPr="002B0EA9">
        <w:rPr>
          <w:b/>
          <w:sz w:val="28"/>
          <w:szCs w:val="28"/>
        </w:rPr>
        <w:t>Об утверждении порядка осуществления казначейского сопровождения контрактов, предметом которых являются поставки товаров, выполнение работ, оказан</w:t>
      </w:r>
      <w:r>
        <w:rPr>
          <w:b/>
          <w:sz w:val="28"/>
          <w:szCs w:val="28"/>
        </w:rPr>
        <w:t>ие услуг для муниципальных нужд</w:t>
      </w:r>
    </w:p>
    <w:p w:rsidR="00927C75" w:rsidRPr="00927C75" w:rsidRDefault="00927C75" w:rsidP="00927C75">
      <w:pPr>
        <w:rPr>
          <w:color w:val="000000"/>
          <w:sz w:val="28"/>
          <w:szCs w:val="28"/>
        </w:rPr>
      </w:pPr>
      <w:r w:rsidRPr="00927C75">
        <w:rPr>
          <w:color w:val="000000"/>
          <w:sz w:val="28"/>
          <w:szCs w:val="28"/>
        </w:rPr>
        <w:t> </w:t>
      </w:r>
    </w:p>
    <w:p w:rsidR="00A038FC" w:rsidRPr="008108B3" w:rsidRDefault="00A038FC" w:rsidP="00A038FC">
      <w:pPr>
        <w:pStyle w:val="ConsPlusNormal"/>
        <w:ind w:firstLine="709"/>
        <w:jc w:val="both"/>
        <w:rPr>
          <w:sz w:val="28"/>
          <w:szCs w:val="28"/>
        </w:rPr>
      </w:pPr>
      <w:r w:rsidRPr="008108B3">
        <w:rPr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</w:t>
      </w:r>
    </w:p>
    <w:p w:rsidR="00A038FC" w:rsidRPr="008108B3" w:rsidRDefault="00A038FC" w:rsidP="00A038FC">
      <w:pPr>
        <w:pStyle w:val="ConsPlusNormal"/>
        <w:ind w:firstLine="709"/>
        <w:jc w:val="both"/>
        <w:rPr>
          <w:sz w:val="28"/>
          <w:szCs w:val="28"/>
        </w:rPr>
      </w:pPr>
      <w:r w:rsidRPr="008108B3">
        <w:rPr>
          <w:sz w:val="28"/>
          <w:szCs w:val="28"/>
        </w:rPr>
        <w:t xml:space="preserve">1. Утвердить </w:t>
      </w:r>
      <w:hyperlink w:anchor="Par27" w:tooltip="ПОРЯДОК" w:history="1">
        <w:r w:rsidRPr="008108B3">
          <w:rPr>
            <w:sz w:val="28"/>
            <w:szCs w:val="28"/>
          </w:rPr>
          <w:t>порядок</w:t>
        </w:r>
      </w:hyperlink>
      <w:r w:rsidRPr="008108B3">
        <w:rPr>
          <w:sz w:val="28"/>
          <w:szCs w:val="28"/>
        </w:rPr>
        <w:t xml:space="preserve"> казначейского сопровождения средств, согласно приложению.</w:t>
      </w:r>
    </w:p>
    <w:p w:rsidR="00A038FC" w:rsidRPr="008108B3" w:rsidRDefault="00A038FC" w:rsidP="00A038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08B3">
        <w:rPr>
          <w:sz w:val="28"/>
          <w:szCs w:val="28"/>
        </w:rPr>
        <w:t>. Настоящее постановление вступает в силу с момента его официального опубликовани</w:t>
      </w:r>
      <w:proofErr w:type="gramStart"/>
      <w:r w:rsidRPr="008108B3">
        <w:rPr>
          <w:sz w:val="28"/>
          <w:szCs w:val="28"/>
        </w:rPr>
        <w:t>я(</w:t>
      </w:r>
      <w:proofErr w:type="gramEnd"/>
      <w:r w:rsidRPr="008108B3">
        <w:rPr>
          <w:sz w:val="28"/>
          <w:szCs w:val="28"/>
        </w:rPr>
        <w:t xml:space="preserve">обнародования) и распространяется на правоотношения, возникшие с </w:t>
      </w:r>
      <w:r>
        <w:rPr>
          <w:sz w:val="28"/>
          <w:szCs w:val="28"/>
        </w:rPr>
        <w:t>0</w:t>
      </w:r>
      <w:r w:rsidRPr="008108B3">
        <w:rPr>
          <w:sz w:val="28"/>
          <w:szCs w:val="28"/>
        </w:rPr>
        <w:t xml:space="preserve">1 января 2023 года. </w:t>
      </w:r>
    </w:p>
    <w:p w:rsidR="00927C75" w:rsidRDefault="00A038FC" w:rsidP="00A03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08B3">
        <w:rPr>
          <w:sz w:val="28"/>
          <w:szCs w:val="28"/>
        </w:rPr>
        <w:t xml:space="preserve">. </w:t>
      </w:r>
      <w:proofErr w:type="gramStart"/>
      <w:r w:rsidRPr="008108B3">
        <w:rPr>
          <w:sz w:val="28"/>
          <w:szCs w:val="28"/>
        </w:rPr>
        <w:t>Контроль за</w:t>
      </w:r>
      <w:proofErr w:type="gramEnd"/>
      <w:r w:rsidRPr="008108B3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главу сельского поселения «Малоархангельское»</w:t>
      </w:r>
      <w:r w:rsidRPr="008108B3">
        <w:rPr>
          <w:sz w:val="28"/>
          <w:szCs w:val="28"/>
        </w:rPr>
        <w:t>.</w:t>
      </w:r>
    </w:p>
    <w:p w:rsidR="00927C75" w:rsidRDefault="00927C75" w:rsidP="00927C75">
      <w:pPr>
        <w:rPr>
          <w:sz w:val="28"/>
          <w:szCs w:val="28"/>
        </w:rPr>
      </w:pPr>
    </w:p>
    <w:p w:rsidR="00927C75" w:rsidRDefault="00927C75" w:rsidP="00927C75">
      <w:pPr>
        <w:rPr>
          <w:sz w:val="28"/>
          <w:szCs w:val="28"/>
        </w:rPr>
      </w:pPr>
    </w:p>
    <w:p w:rsidR="00927C75" w:rsidRDefault="00927C75" w:rsidP="00927C75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Глава сельского поселения                                                                     </w:t>
      </w:r>
    </w:p>
    <w:p w:rsidR="00BF24FA" w:rsidRDefault="00927C75" w:rsidP="00927C75">
      <w:pPr>
        <w:rPr>
          <w:sz w:val="28"/>
          <w:szCs w:val="28"/>
        </w:rPr>
      </w:pPr>
      <w:r>
        <w:rPr>
          <w:sz w:val="28"/>
          <w:szCs w:val="28"/>
        </w:rPr>
        <w:t xml:space="preserve">    «Малоархангельское»</w:t>
      </w:r>
      <w:r>
        <w:rPr>
          <w:sz w:val="28"/>
          <w:szCs w:val="28"/>
        </w:rPr>
        <w:tab/>
        <w:t xml:space="preserve">                                         </w:t>
      </w:r>
      <w:r w:rsidR="000436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Е.В.</w:t>
      </w:r>
      <w:r w:rsidR="00043663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</w:t>
      </w:r>
    </w:p>
    <w:p w:rsidR="00927C75" w:rsidRDefault="00927C75" w:rsidP="00927C75">
      <w:pPr>
        <w:rPr>
          <w:sz w:val="28"/>
          <w:szCs w:val="28"/>
        </w:rPr>
      </w:pPr>
    </w:p>
    <w:p w:rsidR="00927C75" w:rsidRDefault="00927C75" w:rsidP="00927C75">
      <w:pPr>
        <w:rPr>
          <w:sz w:val="28"/>
          <w:szCs w:val="28"/>
        </w:rPr>
      </w:pPr>
    </w:p>
    <w:p w:rsidR="0044386B" w:rsidRDefault="00927C75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4386B" w:rsidRDefault="0044386B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86B" w:rsidRDefault="0044386B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3663" w:rsidRDefault="00043663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3663" w:rsidRDefault="00043663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3663" w:rsidRDefault="00043663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3663" w:rsidRDefault="00043663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8FC" w:rsidRDefault="00A038FC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8FC" w:rsidRDefault="00A038FC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8FC" w:rsidRDefault="00A038FC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86B" w:rsidRDefault="0044386B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7C75" w:rsidRDefault="00927C75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038FC">
        <w:rPr>
          <w:sz w:val="28"/>
          <w:szCs w:val="28"/>
        </w:rPr>
        <w:t>Приложение</w:t>
      </w:r>
    </w:p>
    <w:p w:rsidR="00927C75" w:rsidRPr="00927C75" w:rsidRDefault="00A038FC" w:rsidP="00927C75">
      <w:pPr>
        <w:ind w:left="5103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</w:t>
      </w:r>
      <w:r w:rsidRPr="00A038FC">
        <w:rPr>
          <w:rFonts w:eastAsiaTheme="minorHAnsi"/>
          <w:sz w:val="22"/>
          <w:szCs w:val="22"/>
        </w:rPr>
        <w:t xml:space="preserve"> </w:t>
      </w:r>
      <w:r w:rsidR="00927C75" w:rsidRPr="00927C7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7C75" w:rsidRPr="00927C75">
        <w:rPr>
          <w:rFonts w:eastAsiaTheme="minorHAnsi"/>
          <w:sz w:val="28"/>
          <w:szCs w:val="28"/>
        </w:rPr>
        <w:t>постановлени</w:t>
      </w:r>
      <w:r>
        <w:rPr>
          <w:rFonts w:eastAsiaTheme="minorHAnsi"/>
          <w:sz w:val="28"/>
          <w:szCs w:val="28"/>
        </w:rPr>
        <w:t>ю</w:t>
      </w:r>
      <w:r w:rsidR="00927C75" w:rsidRPr="00927C75">
        <w:rPr>
          <w:rFonts w:eastAsiaTheme="minorHAnsi"/>
          <w:sz w:val="28"/>
          <w:szCs w:val="28"/>
        </w:rPr>
        <w:t xml:space="preserve"> администрации</w:t>
      </w:r>
    </w:p>
    <w:p w:rsidR="00927C75" w:rsidRPr="00927C75" w:rsidRDefault="00927C75" w:rsidP="00927C75">
      <w:pPr>
        <w:ind w:left="5103"/>
        <w:jc w:val="right"/>
        <w:rPr>
          <w:rFonts w:eastAsiaTheme="minorHAnsi"/>
          <w:sz w:val="28"/>
          <w:szCs w:val="28"/>
        </w:rPr>
      </w:pPr>
      <w:r w:rsidRPr="00927C75">
        <w:rPr>
          <w:rFonts w:eastAsiaTheme="minorHAnsi"/>
          <w:sz w:val="28"/>
          <w:szCs w:val="28"/>
        </w:rPr>
        <w:t>сельского поселения «</w:t>
      </w:r>
      <w:r>
        <w:rPr>
          <w:rFonts w:eastAsiaTheme="minorHAnsi"/>
          <w:sz w:val="28"/>
          <w:szCs w:val="28"/>
        </w:rPr>
        <w:t>Малоархангельское</w:t>
      </w:r>
      <w:r w:rsidRPr="00927C75">
        <w:rPr>
          <w:rFonts w:eastAsiaTheme="minorHAnsi"/>
          <w:sz w:val="28"/>
          <w:szCs w:val="28"/>
        </w:rPr>
        <w:t>»</w:t>
      </w:r>
    </w:p>
    <w:p w:rsidR="00927C75" w:rsidRPr="00927C75" w:rsidRDefault="00927C75" w:rsidP="00927C7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7C75">
        <w:rPr>
          <w:rFonts w:eastAsiaTheme="minorHAnsi"/>
          <w:sz w:val="28"/>
          <w:szCs w:val="28"/>
        </w:rPr>
        <w:t xml:space="preserve">от </w:t>
      </w:r>
      <w:r w:rsidR="00A54F1F">
        <w:rPr>
          <w:sz w:val="28"/>
          <w:szCs w:val="28"/>
        </w:rPr>
        <w:t>«__»________202</w:t>
      </w:r>
      <w:r w:rsidR="00A038FC">
        <w:rPr>
          <w:sz w:val="28"/>
          <w:szCs w:val="28"/>
        </w:rPr>
        <w:t>3</w:t>
      </w:r>
      <w:r w:rsidR="00A54F1F">
        <w:rPr>
          <w:sz w:val="28"/>
          <w:szCs w:val="28"/>
        </w:rPr>
        <w:t xml:space="preserve"> г.</w:t>
      </w:r>
      <w:r w:rsidR="00A038FC">
        <w:rPr>
          <w:sz w:val="28"/>
          <w:szCs w:val="28"/>
        </w:rPr>
        <w:t xml:space="preserve"> </w:t>
      </w:r>
      <w:r w:rsidRPr="00927C75">
        <w:rPr>
          <w:rFonts w:eastAsiaTheme="minorHAnsi"/>
          <w:sz w:val="28"/>
          <w:szCs w:val="28"/>
        </w:rPr>
        <w:t xml:space="preserve">№ </w:t>
      </w:r>
      <w:r w:rsidR="00A54F1F">
        <w:rPr>
          <w:rFonts w:eastAsiaTheme="minorHAnsi"/>
          <w:sz w:val="28"/>
          <w:szCs w:val="28"/>
        </w:rPr>
        <w:t>____</w:t>
      </w:r>
    </w:p>
    <w:p w:rsidR="00927C75" w:rsidRDefault="00927C75" w:rsidP="00927C7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038FC" w:rsidRPr="008108B3" w:rsidRDefault="00A038FC" w:rsidP="00A038FC">
      <w:pPr>
        <w:pStyle w:val="ConsPlusNormal"/>
        <w:ind w:firstLine="709"/>
        <w:rPr>
          <w:sz w:val="28"/>
          <w:szCs w:val="28"/>
        </w:rPr>
      </w:pPr>
    </w:p>
    <w:p w:rsidR="00A038FC" w:rsidRPr="008108B3" w:rsidRDefault="00A038FC" w:rsidP="00A038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8108B3">
        <w:rPr>
          <w:rFonts w:ascii="Times New Roman" w:hAnsi="Times New Roman" w:cs="Times New Roman"/>
          <w:sz w:val="28"/>
          <w:szCs w:val="28"/>
        </w:rPr>
        <w:t>ПОРЯДОК</w:t>
      </w:r>
    </w:p>
    <w:p w:rsidR="00A038FC" w:rsidRPr="008108B3" w:rsidRDefault="00A038FC" w:rsidP="00A038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8B3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 </w:t>
      </w:r>
    </w:p>
    <w:p w:rsidR="00A038FC" w:rsidRPr="008108B3" w:rsidRDefault="00A038FC" w:rsidP="00A038FC">
      <w:pPr>
        <w:pStyle w:val="ConsPlusNormal"/>
        <w:ind w:firstLine="709"/>
        <w:rPr>
          <w:sz w:val="28"/>
          <w:szCs w:val="28"/>
        </w:rPr>
      </w:pP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1. Настоящий Порядок устанавливает </w:t>
      </w:r>
      <w:r>
        <w:rPr>
          <w:color w:val="000000" w:themeColor="text1"/>
          <w:sz w:val="28"/>
          <w:szCs w:val="28"/>
        </w:rPr>
        <w:t>процедуру</w:t>
      </w:r>
      <w:r w:rsidRPr="008108B3">
        <w:rPr>
          <w:color w:val="000000" w:themeColor="text1"/>
          <w:sz w:val="28"/>
          <w:szCs w:val="28"/>
        </w:rPr>
        <w:t xml:space="preserve"> осуществления </w:t>
      </w:r>
      <w:r>
        <w:rPr>
          <w:color w:val="000000" w:themeColor="text1"/>
          <w:sz w:val="28"/>
          <w:szCs w:val="28"/>
        </w:rPr>
        <w:t>администрацией</w:t>
      </w:r>
      <w:r w:rsidRPr="008108B3">
        <w:rPr>
          <w:color w:val="000000" w:themeColor="text1"/>
          <w:sz w:val="28"/>
          <w:szCs w:val="28"/>
        </w:rPr>
        <w:t xml:space="preserve"> сельского поселения «</w:t>
      </w:r>
      <w:r>
        <w:rPr>
          <w:color w:val="000000" w:themeColor="text1"/>
          <w:sz w:val="28"/>
          <w:szCs w:val="28"/>
        </w:rPr>
        <w:t>Малоархангельское</w:t>
      </w:r>
      <w:r w:rsidRPr="008108B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8108B3">
        <w:rPr>
          <w:color w:val="000000" w:themeColor="text1"/>
          <w:sz w:val="28"/>
          <w:szCs w:val="28"/>
        </w:rPr>
        <w:t>казначейского сопровождения средств</w:t>
      </w:r>
      <w:r w:rsidRPr="008108B3">
        <w:rPr>
          <w:sz w:val="28"/>
          <w:szCs w:val="28"/>
        </w:rPr>
        <w:t xml:space="preserve">, </w:t>
      </w:r>
      <w:r w:rsidRPr="008108B3">
        <w:rPr>
          <w:sz w:val="28"/>
          <w:szCs w:val="28"/>
          <w:shd w:val="clear" w:color="auto" w:fill="FFFFFF"/>
        </w:rPr>
        <w:t xml:space="preserve"> определенных в соответствии </w:t>
      </w:r>
      <w:r w:rsidRPr="008108B3">
        <w:rPr>
          <w:sz w:val="28"/>
          <w:szCs w:val="28"/>
        </w:rPr>
        <w:t xml:space="preserve">со статьей 242.26 </w:t>
      </w:r>
      <w:r w:rsidRPr="008108B3">
        <w:rPr>
          <w:sz w:val="28"/>
          <w:szCs w:val="28"/>
          <w:shd w:val="clear" w:color="auto" w:fill="FFFFFF"/>
        </w:rPr>
        <w:t xml:space="preserve">Бюджетного кодекса Российской Федерации, предоставляемых участникам казначейского сопровождения </w:t>
      </w:r>
      <w:r w:rsidRPr="008108B3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сельского поселения «Малоархангельское»</w:t>
      </w:r>
      <w:r w:rsidRPr="008108B3">
        <w:rPr>
          <w:sz w:val="28"/>
          <w:szCs w:val="28"/>
        </w:rPr>
        <w:t xml:space="preserve"> </w:t>
      </w:r>
      <w:r w:rsidRPr="008108B3">
        <w:rPr>
          <w:color w:val="000000" w:themeColor="text1"/>
          <w:sz w:val="28"/>
          <w:szCs w:val="28"/>
        </w:rPr>
        <w:t>(далее - целевые средства, муниципальный участник казначейского сопровождения) на основании: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8108B3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8108B3">
        <w:rPr>
          <w:color w:val="000000" w:themeColor="text1"/>
          <w:sz w:val="28"/>
          <w:szCs w:val="28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8108B3">
        <w:rPr>
          <w:color w:val="000000" w:themeColor="text1"/>
          <w:sz w:val="28"/>
          <w:szCs w:val="28"/>
        </w:rPr>
        <w:t>обеспечения</w:t>
      </w:r>
      <w:proofErr w:type="gramEnd"/>
      <w:r w:rsidRPr="008108B3">
        <w:rPr>
          <w:color w:val="000000" w:themeColor="text1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08B3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8108B3">
          <w:rPr>
            <w:color w:val="000000" w:themeColor="text1"/>
            <w:sz w:val="28"/>
            <w:szCs w:val="28"/>
          </w:rPr>
          <w:t>абзацах втором</w:t>
        </w:r>
      </w:hyperlink>
      <w:r w:rsidRPr="008108B3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8108B3">
          <w:rPr>
            <w:color w:val="000000" w:themeColor="text1"/>
            <w:sz w:val="28"/>
            <w:szCs w:val="28"/>
          </w:rPr>
          <w:t>третьем</w:t>
        </w:r>
      </w:hyperlink>
      <w:r w:rsidRPr="008108B3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2. </w:t>
      </w:r>
      <w:proofErr w:type="gramStart"/>
      <w:r w:rsidRPr="008108B3">
        <w:rPr>
          <w:color w:val="000000" w:themeColor="text1"/>
          <w:sz w:val="28"/>
          <w:szCs w:val="28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8108B3">
        <w:rPr>
          <w:color w:val="000000" w:themeColor="text1"/>
          <w:sz w:val="28"/>
          <w:szCs w:val="28"/>
        </w:rPr>
        <w:t>содержать</w:t>
      </w:r>
      <w:proofErr w:type="gramEnd"/>
      <w:r w:rsidRPr="008108B3">
        <w:rPr>
          <w:color w:val="000000" w:themeColor="text1"/>
          <w:sz w:val="28"/>
          <w:szCs w:val="28"/>
        </w:rPr>
        <w:t xml:space="preserve"> в том числе положения: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- об открытии в </w:t>
      </w:r>
      <w:r>
        <w:rPr>
          <w:color w:val="000000" w:themeColor="text1"/>
          <w:sz w:val="28"/>
          <w:szCs w:val="28"/>
        </w:rPr>
        <w:t>администрации сельского поселения «Малоархангельское»</w:t>
      </w:r>
      <w:r w:rsidRPr="008108B3">
        <w:rPr>
          <w:color w:val="000000" w:themeColor="text1"/>
          <w:sz w:val="28"/>
          <w:szCs w:val="28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</w:t>
      </w:r>
      <w:r w:rsidRPr="008108B3">
        <w:rPr>
          <w:color w:val="000000" w:themeColor="text1"/>
          <w:sz w:val="28"/>
          <w:szCs w:val="28"/>
        </w:rPr>
        <w:lastRenderedPageBreak/>
        <w:t xml:space="preserve">казначейского сопровождения в соответствии с порядком открытия лицевых счетов </w:t>
      </w:r>
      <w:r>
        <w:rPr>
          <w:color w:val="000000" w:themeColor="text1"/>
          <w:sz w:val="28"/>
          <w:szCs w:val="28"/>
        </w:rPr>
        <w:t>администрации сельского поселения «Малоархангельское</w:t>
      </w:r>
      <w:r w:rsidRPr="008108B3">
        <w:rPr>
          <w:color w:val="000000" w:themeColor="text1"/>
          <w:sz w:val="28"/>
          <w:szCs w:val="28"/>
        </w:rPr>
        <w:t xml:space="preserve"> участник</w:t>
      </w:r>
      <w:r>
        <w:rPr>
          <w:color w:val="000000" w:themeColor="text1"/>
          <w:sz w:val="28"/>
          <w:szCs w:val="28"/>
        </w:rPr>
        <w:t>ам казначейского сопровождения;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- о предоставлении в </w:t>
      </w:r>
      <w:r>
        <w:rPr>
          <w:color w:val="000000" w:themeColor="text1"/>
          <w:sz w:val="28"/>
          <w:szCs w:val="28"/>
        </w:rPr>
        <w:t>администрацию сельского поселения «Малоархангельское»</w:t>
      </w:r>
      <w:r w:rsidRPr="008108B3">
        <w:rPr>
          <w:color w:val="000000" w:themeColor="text1"/>
          <w:sz w:val="28"/>
          <w:szCs w:val="28"/>
        </w:rPr>
        <w:t xml:space="preserve"> документов, установленных порядком осуществления </w:t>
      </w:r>
      <w:r>
        <w:rPr>
          <w:color w:val="000000" w:themeColor="text1"/>
          <w:sz w:val="28"/>
          <w:szCs w:val="28"/>
        </w:rPr>
        <w:t xml:space="preserve">администрацией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>
        <w:rPr>
          <w:color w:val="000000" w:themeColor="text1"/>
          <w:sz w:val="28"/>
          <w:szCs w:val="28"/>
        </w:rPr>
        <w:t xml:space="preserve">администрацией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08B3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- о соблюдении запретов на перечисление сре</w:t>
      </w:r>
      <w:proofErr w:type="gramStart"/>
      <w:r w:rsidRPr="008108B3">
        <w:rPr>
          <w:color w:val="000000" w:themeColor="text1"/>
          <w:sz w:val="28"/>
          <w:szCs w:val="28"/>
        </w:rPr>
        <w:t>дств с л</w:t>
      </w:r>
      <w:proofErr w:type="gramEnd"/>
      <w:r w:rsidRPr="008108B3">
        <w:rPr>
          <w:color w:val="000000" w:themeColor="text1"/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08B3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8108B3">
        <w:rPr>
          <w:color w:val="000000" w:themeColor="text1"/>
          <w:sz w:val="28"/>
          <w:szCs w:val="28"/>
        </w:rPr>
        <w:t xml:space="preserve">4. </w:t>
      </w:r>
      <w:proofErr w:type="gramStart"/>
      <w:r w:rsidRPr="008108B3">
        <w:rPr>
          <w:color w:val="000000" w:themeColor="text1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Брянской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>
        <w:rPr>
          <w:color w:val="000000" w:themeColor="text1"/>
          <w:sz w:val="28"/>
          <w:szCs w:val="28"/>
        </w:rPr>
        <w:t>администрацией сельского поселения «Малоархангельское»</w:t>
      </w:r>
      <w:r w:rsidRPr="008108B3">
        <w:rPr>
          <w:color w:val="000000" w:themeColor="text1"/>
          <w:sz w:val="28"/>
          <w:szCs w:val="28"/>
        </w:rPr>
        <w:t>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5. При открытии в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 xml:space="preserve">лицевых счетов и осуществлении операций на </w:t>
      </w:r>
      <w:r w:rsidRPr="008108B3">
        <w:rPr>
          <w:color w:val="000000" w:themeColor="text1"/>
          <w:sz w:val="28"/>
          <w:szCs w:val="28"/>
        </w:rPr>
        <w:lastRenderedPageBreak/>
        <w:t>указанных лицевых счетах,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</w:t>
      </w:r>
      <w:r>
        <w:rPr>
          <w:color w:val="000000" w:themeColor="text1"/>
          <w:sz w:val="28"/>
          <w:szCs w:val="28"/>
        </w:rPr>
        <w:t xml:space="preserve">администрацией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>санкционирования расходов в соответствии с порядком санкционирования.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8108B3">
          <w:rPr>
            <w:color w:val="000000" w:themeColor="text1"/>
            <w:sz w:val="28"/>
            <w:szCs w:val="28"/>
          </w:rPr>
          <w:t>пункте 4</w:t>
        </w:r>
      </w:hyperlink>
      <w:r w:rsidRPr="008108B3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8108B3">
        <w:rPr>
          <w:color w:val="000000" w:themeColor="text1"/>
          <w:sz w:val="28"/>
          <w:szCs w:val="28"/>
        </w:rPr>
        <w:t>дств с л</w:t>
      </w:r>
      <w:proofErr w:type="gramEnd"/>
      <w:r w:rsidRPr="008108B3">
        <w:rPr>
          <w:color w:val="000000" w:themeColor="text1"/>
          <w:sz w:val="28"/>
          <w:szCs w:val="28"/>
        </w:rPr>
        <w:t>ицевого счета.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08B3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08B3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82C96">
        <w:rPr>
          <w:sz w:val="28"/>
          <w:szCs w:val="28"/>
        </w:rPr>
        <w:t xml:space="preserve">8. </w:t>
      </w:r>
      <w:r>
        <w:rPr>
          <w:color w:val="000000" w:themeColor="text1"/>
          <w:sz w:val="28"/>
          <w:szCs w:val="28"/>
        </w:rPr>
        <w:t xml:space="preserve">Администрация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>осуществляет расширенное казначейское сопровождение целевых сре</w:t>
      </w:r>
      <w:proofErr w:type="gramStart"/>
      <w:r w:rsidRPr="008108B3">
        <w:rPr>
          <w:color w:val="000000" w:themeColor="text1"/>
          <w:sz w:val="28"/>
          <w:szCs w:val="28"/>
        </w:rPr>
        <w:t>дств в сл</w:t>
      </w:r>
      <w:proofErr w:type="gramEnd"/>
      <w:r w:rsidRPr="008108B3">
        <w:rPr>
          <w:color w:val="000000" w:themeColor="text1"/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9. </w:t>
      </w:r>
      <w:proofErr w:type="gramStart"/>
      <w:r w:rsidRPr="008108B3">
        <w:rPr>
          <w:color w:val="000000" w:themeColor="text1"/>
          <w:sz w:val="28"/>
          <w:szCs w:val="28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</w:t>
      </w:r>
      <w:r w:rsidRPr="008108B3">
        <w:rPr>
          <w:color w:val="000000" w:themeColor="text1"/>
          <w:sz w:val="28"/>
          <w:szCs w:val="28"/>
        </w:rPr>
        <w:lastRenderedPageBreak/>
        <w:t>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10. </w:t>
      </w:r>
      <w:proofErr w:type="gramStart"/>
      <w:r w:rsidRPr="008108B3">
        <w:rPr>
          <w:color w:val="000000" w:themeColor="text1"/>
          <w:sz w:val="28"/>
          <w:szCs w:val="28"/>
        </w:rPr>
        <w:t xml:space="preserve">При казначейском сопровождении обмен документами между </w:t>
      </w:r>
      <w:r w:rsidRPr="00C82C96">
        <w:rPr>
          <w:sz w:val="28"/>
          <w:szCs w:val="28"/>
        </w:rPr>
        <w:t>администрацией сельского поселения «</w:t>
      </w:r>
      <w:r>
        <w:rPr>
          <w:sz w:val="28"/>
          <w:szCs w:val="28"/>
        </w:rPr>
        <w:t>Малоархангельское</w:t>
      </w:r>
      <w:r w:rsidRPr="00C82C96">
        <w:rPr>
          <w:sz w:val="28"/>
          <w:szCs w:val="28"/>
        </w:rPr>
        <w:t xml:space="preserve">», </w:t>
      </w:r>
      <w:r w:rsidRPr="008108B3">
        <w:rPr>
          <w:color w:val="000000" w:themeColor="text1"/>
          <w:sz w:val="28"/>
          <w:szCs w:val="28"/>
        </w:rPr>
        <w:t>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</w:t>
      </w:r>
      <w:proofErr w:type="gramEnd"/>
      <w:r w:rsidRPr="008108B3">
        <w:rPr>
          <w:color w:val="000000" w:themeColor="text1"/>
          <w:sz w:val="28"/>
          <w:szCs w:val="28"/>
        </w:rPr>
        <w:t xml:space="preserve"> - электронная подпись).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11. </w:t>
      </w:r>
      <w:proofErr w:type="gramStart"/>
      <w:r w:rsidRPr="008108B3">
        <w:rPr>
          <w:color w:val="000000" w:themeColor="text1"/>
          <w:sz w:val="28"/>
          <w:szCs w:val="28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Pr="00C82C96">
        <w:rPr>
          <w:sz w:val="28"/>
          <w:szCs w:val="28"/>
        </w:rPr>
        <w:t>администрацией сельского поселения «</w:t>
      </w:r>
      <w:r>
        <w:rPr>
          <w:sz w:val="28"/>
          <w:szCs w:val="28"/>
        </w:rPr>
        <w:t>Малоархангельское</w:t>
      </w:r>
      <w:r w:rsidRPr="00C82C96">
        <w:rPr>
          <w:sz w:val="28"/>
          <w:szCs w:val="28"/>
        </w:rPr>
        <w:t xml:space="preserve">» </w:t>
      </w:r>
      <w:r w:rsidRPr="008108B3">
        <w:rPr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A038FC" w:rsidRPr="008108B3" w:rsidRDefault="00A038FC" w:rsidP="00A038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8B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A038FC" w:rsidRPr="008108B3" w:rsidRDefault="00A038FC" w:rsidP="00A038FC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8B3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A038FC" w:rsidRPr="008108B3" w:rsidRDefault="00A038FC" w:rsidP="00A038FC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8B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8108B3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8108B3">
        <w:rPr>
          <w:color w:val="000000" w:themeColor="text1"/>
          <w:sz w:val="28"/>
          <w:szCs w:val="28"/>
        </w:rPr>
        <w:t>дств в пр</w:t>
      </w:r>
      <w:proofErr w:type="gramEnd"/>
      <w:r w:rsidRPr="008108B3">
        <w:rPr>
          <w:color w:val="000000" w:themeColor="text1"/>
          <w:sz w:val="28"/>
          <w:szCs w:val="28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13. </w:t>
      </w:r>
      <w:proofErr w:type="gramStart"/>
      <w:r w:rsidRPr="008108B3">
        <w:rPr>
          <w:color w:val="000000" w:themeColor="text1"/>
          <w:sz w:val="28"/>
          <w:szCs w:val="28"/>
        </w:rPr>
        <w:t xml:space="preserve">Перечисление субсидий участникам казначейского сопровождения </w:t>
      </w:r>
      <w:r w:rsidRPr="008108B3">
        <w:rPr>
          <w:color w:val="000000" w:themeColor="text1"/>
          <w:sz w:val="28"/>
          <w:szCs w:val="28"/>
        </w:rPr>
        <w:lastRenderedPageBreak/>
        <w:t xml:space="preserve">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8108B3">
          <w:rPr>
            <w:color w:val="000000" w:themeColor="text1"/>
            <w:sz w:val="28"/>
            <w:szCs w:val="28"/>
          </w:rPr>
          <w:t>пункте 12</w:t>
        </w:r>
      </w:hyperlink>
      <w:r w:rsidRPr="008108B3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«Малоархангельское» </w:t>
      </w:r>
      <w:r w:rsidRPr="008108B3">
        <w:rPr>
          <w:color w:val="000000" w:themeColor="text1"/>
          <w:sz w:val="28"/>
          <w:szCs w:val="28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Pr="00C82C96">
        <w:rPr>
          <w:sz w:val="28"/>
          <w:szCs w:val="28"/>
        </w:rPr>
        <w:t>администрацией сельского поселения «</w:t>
      </w:r>
      <w:r>
        <w:rPr>
          <w:sz w:val="28"/>
          <w:szCs w:val="28"/>
        </w:rPr>
        <w:t>Малоархангельское</w:t>
      </w:r>
      <w:r w:rsidRPr="00C82C96">
        <w:rPr>
          <w:sz w:val="28"/>
          <w:szCs w:val="28"/>
        </w:rPr>
        <w:t xml:space="preserve">», </w:t>
      </w:r>
      <w:r w:rsidRPr="008108B3">
        <w:rPr>
          <w:color w:val="000000" w:themeColor="text1"/>
          <w:sz w:val="28"/>
          <w:szCs w:val="28"/>
        </w:rPr>
        <w:t>в пределах суммы, необходимой</w:t>
      </w:r>
      <w:proofErr w:type="gramEnd"/>
      <w:r w:rsidRPr="008108B3">
        <w:rPr>
          <w:color w:val="000000" w:themeColor="text1"/>
          <w:sz w:val="28"/>
          <w:szCs w:val="28"/>
        </w:rPr>
        <w:t xml:space="preserve">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108B3">
        <w:rPr>
          <w:color w:val="000000" w:themeColor="text1"/>
          <w:sz w:val="28"/>
          <w:szCs w:val="28"/>
        </w:rPr>
        <w:t xml:space="preserve">14. </w:t>
      </w:r>
      <w:proofErr w:type="gramStart"/>
      <w:r w:rsidRPr="008108B3">
        <w:rPr>
          <w:color w:val="000000" w:themeColor="text1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8108B3">
          <w:rPr>
            <w:color w:val="000000" w:themeColor="text1"/>
            <w:sz w:val="28"/>
            <w:szCs w:val="28"/>
          </w:rPr>
          <w:t>пункте 12</w:t>
        </w:r>
      </w:hyperlink>
      <w:r w:rsidRPr="008108B3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отдел 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A038FC" w:rsidRPr="008108B3" w:rsidRDefault="00A038FC" w:rsidP="00A038F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A038FC" w:rsidRPr="008108B3" w:rsidRDefault="00A038FC" w:rsidP="00A038FC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927C75" w:rsidRDefault="00927C75" w:rsidP="00A038FC">
      <w:pPr>
        <w:autoSpaceDE w:val="0"/>
        <w:autoSpaceDN w:val="0"/>
        <w:adjustRightInd w:val="0"/>
        <w:ind w:firstLine="720"/>
        <w:jc w:val="center"/>
      </w:pPr>
    </w:p>
    <w:sectPr w:rsidR="0092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2200"/>
    <w:multiLevelType w:val="multilevel"/>
    <w:tmpl w:val="915C04AA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50D19E3"/>
    <w:multiLevelType w:val="hybridMultilevel"/>
    <w:tmpl w:val="A3C0B07A"/>
    <w:lvl w:ilvl="0" w:tplc="7BA27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5"/>
    <w:rsid w:val="00043663"/>
    <w:rsid w:val="000641C4"/>
    <w:rsid w:val="002069D2"/>
    <w:rsid w:val="003372D3"/>
    <w:rsid w:val="0044386B"/>
    <w:rsid w:val="00561C30"/>
    <w:rsid w:val="00927C75"/>
    <w:rsid w:val="009F478E"/>
    <w:rsid w:val="00A038FC"/>
    <w:rsid w:val="00A54F1F"/>
    <w:rsid w:val="00BF24FA"/>
    <w:rsid w:val="00C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C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7C75"/>
    <w:pPr>
      <w:ind w:left="720"/>
      <w:contextualSpacing/>
    </w:pPr>
  </w:style>
  <w:style w:type="table" w:styleId="a5">
    <w:name w:val="Table Grid"/>
    <w:basedOn w:val="a1"/>
    <w:uiPriority w:val="59"/>
    <w:rsid w:val="0020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4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7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3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A038FC"/>
    <w:pPr>
      <w:autoSpaceDE w:val="0"/>
      <w:autoSpaceDN w:val="0"/>
    </w:pPr>
    <w:rPr>
      <w:rFonts w:ascii="Arial" w:eastAsiaTheme="minorHAns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C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7C75"/>
    <w:pPr>
      <w:ind w:left="720"/>
      <w:contextualSpacing/>
    </w:pPr>
  </w:style>
  <w:style w:type="table" w:styleId="a5">
    <w:name w:val="Table Grid"/>
    <w:basedOn w:val="a1"/>
    <w:uiPriority w:val="59"/>
    <w:rsid w:val="0020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4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7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3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A038FC"/>
    <w:pPr>
      <w:autoSpaceDE w:val="0"/>
      <w:autoSpaceDN w:val="0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2</cp:revision>
  <cp:lastPrinted>2023-04-21T06:27:00Z</cp:lastPrinted>
  <dcterms:created xsi:type="dcterms:W3CDTF">2023-04-21T06:28:00Z</dcterms:created>
  <dcterms:modified xsi:type="dcterms:W3CDTF">2023-04-21T06:28:00Z</dcterms:modified>
</cp:coreProperties>
</file>