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1F" w:rsidRDefault="00B3451F" w:rsidP="006B3ED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B3451F" w:rsidRDefault="00B3451F" w:rsidP="00B3451F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«КОРОТКОВСКОЕ»</w:t>
      </w:r>
    </w:p>
    <w:p w:rsidR="00B3451F" w:rsidRDefault="00B3451F" w:rsidP="00B3451F">
      <w:pPr>
        <w:ind w:firstLine="851"/>
        <w:jc w:val="center"/>
        <w:rPr>
          <w:b/>
          <w:bCs/>
          <w:sz w:val="32"/>
          <w:szCs w:val="32"/>
        </w:rPr>
      </w:pPr>
    </w:p>
    <w:p w:rsidR="00B3451F" w:rsidRDefault="00B3451F" w:rsidP="00B3451F">
      <w:pPr>
        <w:ind w:firstLine="851"/>
        <w:jc w:val="center"/>
        <w:rPr>
          <w:b/>
          <w:bCs/>
          <w:sz w:val="32"/>
          <w:szCs w:val="32"/>
        </w:rPr>
      </w:pPr>
    </w:p>
    <w:p w:rsidR="00B3451F" w:rsidRDefault="00B3451F" w:rsidP="00B3451F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:rsidR="00B3451F" w:rsidRDefault="00A12285" w:rsidP="00B3451F">
      <w:pPr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3EDB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мая </w:t>
      </w:r>
      <w:r w:rsidR="00B3451F">
        <w:rPr>
          <w:sz w:val="28"/>
          <w:szCs w:val="28"/>
        </w:rPr>
        <w:t xml:space="preserve">2024 г.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="006B3EDB">
        <w:rPr>
          <w:sz w:val="28"/>
          <w:szCs w:val="28"/>
        </w:rPr>
        <w:t>13</w:t>
      </w:r>
      <w:r w:rsidR="00B3451F">
        <w:rPr>
          <w:sz w:val="28"/>
          <w:szCs w:val="28"/>
        </w:rPr>
        <w:t xml:space="preserve"> </w:t>
      </w:r>
    </w:p>
    <w:p w:rsidR="00B3451F" w:rsidRDefault="00B3451F" w:rsidP="00B3451F">
      <w:pPr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Барахоево</w:t>
      </w:r>
    </w:p>
    <w:p w:rsidR="00B3451F" w:rsidRDefault="00B3451F" w:rsidP="00B3451F">
      <w:pPr>
        <w:ind w:firstLine="851"/>
        <w:jc w:val="center"/>
        <w:rPr>
          <w:b/>
          <w:sz w:val="28"/>
          <w:szCs w:val="28"/>
        </w:rPr>
      </w:pPr>
    </w:p>
    <w:p w:rsidR="00B3451F" w:rsidRDefault="00B3451F" w:rsidP="00B3451F">
      <w:pPr>
        <w:ind w:firstLine="851"/>
        <w:jc w:val="center"/>
        <w:rPr>
          <w:sz w:val="28"/>
        </w:rPr>
      </w:pPr>
    </w:p>
    <w:p w:rsidR="00B3451F" w:rsidRDefault="00B3451F" w:rsidP="00B3451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 xml:space="preserve">» от </w:t>
      </w:r>
      <w:r w:rsidR="00A12285">
        <w:rPr>
          <w:b/>
          <w:sz w:val="28"/>
          <w:szCs w:val="28"/>
        </w:rPr>
        <w:t>03.09.2012года</w:t>
      </w:r>
      <w:r w:rsidR="00E4568D">
        <w:rPr>
          <w:b/>
          <w:sz w:val="28"/>
          <w:szCs w:val="28"/>
        </w:rPr>
        <w:t xml:space="preserve"> №19</w:t>
      </w:r>
      <w:r>
        <w:rPr>
          <w:b/>
          <w:sz w:val="28"/>
          <w:szCs w:val="28"/>
        </w:rPr>
        <w:t xml:space="preserve"> «Об утверждении Положения о бюджетном процессе сельского пос</w:t>
      </w:r>
      <w:bookmarkStart w:id="0" w:name="_GoBack"/>
      <w:bookmarkEnd w:id="0"/>
      <w:r>
        <w:rPr>
          <w:b/>
          <w:sz w:val="28"/>
          <w:szCs w:val="28"/>
        </w:rPr>
        <w:t>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>»</w:t>
      </w:r>
    </w:p>
    <w:p w:rsidR="00B3451F" w:rsidRDefault="00B3451F" w:rsidP="00B34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B3EDB" w:rsidRPr="006B3EDB" w:rsidRDefault="006B3EDB" w:rsidP="006B3EDB">
      <w:pPr>
        <w:jc w:val="both"/>
        <w:rPr>
          <w:sz w:val="28"/>
          <w:szCs w:val="28"/>
        </w:rPr>
      </w:pPr>
      <w:r w:rsidRPr="006B3E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 соответствии с  частью 4 ст.7 Федеральным </w:t>
      </w:r>
      <w:hyperlink r:id="rId5" w:history="1">
        <w:r>
          <w:rPr>
            <w:rStyle w:val="a4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№131-ФЗ « Об общих принципах организации местного самоуправления в Российской Федерации, Уставом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»,</w:t>
      </w:r>
      <w:r w:rsidRPr="006B3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Бюджетного кодекса РФ, </w:t>
      </w:r>
      <w:r w:rsidRPr="006B3EDB">
        <w:rPr>
          <w:sz w:val="28"/>
          <w:szCs w:val="28"/>
        </w:rPr>
        <w:t xml:space="preserve"> Совет решил:</w:t>
      </w:r>
    </w:p>
    <w:p w:rsidR="00B3451F" w:rsidRDefault="00B3451F" w:rsidP="00B3451F">
      <w:pPr>
        <w:ind w:firstLine="851"/>
        <w:jc w:val="both"/>
        <w:rPr>
          <w:sz w:val="28"/>
          <w:szCs w:val="28"/>
        </w:rPr>
      </w:pPr>
    </w:p>
    <w:p w:rsidR="00B3451F" w:rsidRDefault="00B3451F" w:rsidP="00B345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1 решения Совета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от 03.09.2012 года №19 </w:t>
      </w:r>
      <w:r w:rsidRPr="00B3451F">
        <w:rPr>
          <w:sz w:val="28"/>
          <w:szCs w:val="28"/>
        </w:rPr>
        <w:t>«Об утверждении Положения о бюджетном процессе сельского поселения «</w:t>
      </w:r>
      <w:proofErr w:type="spellStart"/>
      <w:r w:rsidRPr="00B3451F"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B3451F" w:rsidRDefault="00B3451F" w:rsidP="00B3451F">
      <w:pPr>
        <w:pStyle w:val="a3"/>
        <w:jc w:val="both"/>
        <w:rPr>
          <w:sz w:val="28"/>
          <w:szCs w:val="28"/>
        </w:rPr>
      </w:pPr>
    </w:p>
    <w:p w:rsidR="00B3451F" w:rsidRPr="00B3451F" w:rsidRDefault="00B3451F" w:rsidP="00B34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2.Статью 11</w:t>
      </w:r>
      <w:r w:rsidRPr="00B3451F">
        <w:rPr>
          <w:b/>
          <w:sz w:val="28"/>
          <w:szCs w:val="28"/>
        </w:rPr>
        <w:t xml:space="preserve"> «Документы и материалы, представляемые одновременно с проектом решения Совета о бюджете поселения,</w:t>
      </w:r>
      <w:r>
        <w:rPr>
          <w:sz w:val="28"/>
          <w:szCs w:val="28"/>
        </w:rPr>
        <w:t xml:space="preserve"> </w:t>
      </w:r>
      <w:r w:rsidRPr="00B3451F">
        <w:rPr>
          <w:sz w:val="28"/>
          <w:szCs w:val="28"/>
        </w:rPr>
        <w:t xml:space="preserve">изложить в следующей редакции: </w:t>
      </w:r>
    </w:p>
    <w:p w:rsidR="00B3451F" w:rsidRDefault="00B3451F" w:rsidP="00B3451F">
      <w:pPr>
        <w:ind w:left="851"/>
        <w:jc w:val="both"/>
        <w:rPr>
          <w:sz w:val="28"/>
          <w:szCs w:val="28"/>
        </w:rPr>
      </w:pPr>
    </w:p>
    <w:p w:rsidR="00B3451F" w:rsidRDefault="00A12285" w:rsidP="00B3451F">
      <w:pPr>
        <w:ind w:left="851"/>
        <w:jc w:val="both"/>
        <w:rPr>
          <w:sz w:val="28"/>
        </w:rPr>
      </w:pPr>
      <w:r>
        <w:rPr>
          <w:color w:val="000000"/>
          <w:sz w:val="30"/>
          <w:szCs w:val="30"/>
          <w:shd w:val="clear" w:color="auto" w:fill="FFFFFF"/>
        </w:rPr>
        <w:t>1)</w:t>
      </w:r>
      <w:r w:rsidR="00B3451F">
        <w:rPr>
          <w:color w:val="000000"/>
          <w:sz w:val="30"/>
          <w:szCs w:val="30"/>
          <w:shd w:val="clear" w:color="auto" w:fill="FFFFFF"/>
        </w:rPr>
        <w:t>основные направления бюджетной, налоговой и таможенно-тарифной политики Российской Федерации (основные направления бюджетной и налоговой политики субъектов Российской Федерации, основные направления бюджетной и налоговой политики муниципальных образований);</w:t>
      </w:r>
    </w:p>
    <w:p w:rsidR="00B3451F" w:rsidRDefault="00A12285" w:rsidP="00B3451F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</w:rPr>
        <w:t>2)</w:t>
      </w:r>
      <w:r w:rsidR="00B3451F" w:rsidRPr="00B3451F">
        <w:rPr>
          <w:color w:val="000000"/>
          <w:sz w:val="30"/>
          <w:szCs w:val="30"/>
          <w:shd w:val="clear" w:color="auto" w:fill="FFFFFF"/>
        </w:rPr>
        <w:t xml:space="preserve"> </w:t>
      </w:r>
      <w:r w:rsidR="00B3451F">
        <w:rPr>
          <w:color w:val="000000"/>
          <w:sz w:val="30"/>
          <w:szCs w:val="30"/>
          <w:shd w:val="clear" w:color="auto" w:fill="FFFFFF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B3451F" w:rsidRDefault="00A12285" w:rsidP="00B3451F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3)</w:t>
      </w:r>
      <w:r w:rsidR="00B3451F" w:rsidRPr="00B3451F">
        <w:rPr>
          <w:color w:val="000000"/>
          <w:sz w:val="30"/>
          <w:szCs w:val="30"/>
          <w:shd w:val="clear" w:color="auto" w:fill="FFFFFF"/>
        </w:rPr>
        <w:t xml:space="preserve"> </w:t>
      </w:r>
      <w:r w:rsidR="00B3451F">
        <w:rPr>
          <w:color w:val="000000"/>
          <w:sz w:val="30"/>
          <w:szCs w:val="30"/>
          <w:shd w:val="clear" w:color="auto" w:fill="FFFFFF"/>
        </w:rPr>
        <w:t>прогноз социально-экономического развития соответствующей территории;</w:t>
      </w:r>
    </w:p>
    <w:p w:rsidR="00B3451F" w:rsidRDefault="00A12285" w:rsidP="00B3451F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4)</w:t>
      </w:r>
      <w:r w:rsidR="00B3451F" w:rsidRPr="00B3451F">
        <w:rPr>
          <w:color w:val="000000"/>
          <w:sz w:val="30"/>
          <w:szCs w:val="30"/>
          <w:shd w:val="clear" w:color="auto" w:fill="FFFFFF"/>
        </w:rPr>
        <w:t xml:space="preserve"> </w:t>
      </w:r>
      <w:r w:rsidR="00B3451F">
        <w:rPr>
          <w:color w:val="000000"/>
          <w:sz w:val="30"/>
          <w:szCs w:val="30"/>
          <w:shd w:val="clear" w:color="auto" w:fill="FFFFFF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</w:t>
      </w:r>
      <w:r>
        <w:rPr>
          <w:color w:val="000000"/>
          <w:sz w:val="30"/>
          <w:szCs w:val="30"/>
          <w:shd w:val="clear" w:color="auto" w:fill="FFFFFF"/>
        </w:rPr>
        <w:t xml:space="preserve">едной финансовый год и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плановый</w:t>
      </w:r>
      <w:r w:rsidR="00B3451F">
        <w:rPr>
          <w:color w:val="000000"/>
          <w:sz w:val="30"/>
          <w:szCs w:val="30"/>
          <w:shd w:val="clear" w:color="auto" w:fill="FFFFFF"/>
        </w:rPr>
        <w:t>период</w:t>
      </w:r>
      <w:proofErr w:type="spellEnd"/>
      <w:r w:rsidR="00B3451F">
        <w:rPr>
          <w:color w:val="000000"/>
          <w:sz w:val="30"/>
          <w:szCs w:val="30"/>
          <w:shd w:val="clear" w:color="auto" w:fill="FFFFFF"/>
        </w:rPr>
        <w:t xml:space="preserve"> либо утвержденный среднесрочный финансовый план;</w:t>
      </w:r>
    </w:p>
    <w:p w:rsidR="00B3451F" w:rsidRDefault="00A12285" w:rsidP="00B3451F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>5)</w:t>
      </w:r>
      <w:r w:rsidR="00B3451F" w:rsidRPr="00B3451F">
        <w:rPr>
          <w:color w:val="000000"/>
          <w:sz w:val="30"/>
          <w:szCs w:val="30"/>
          <w:shd w:val="clear" w:color="auto" w:fill="FFFFFF"/>
        </w:rPr>
        <w:t xml:space="preserve"> </w:t>
      </w:r>
      <w:r w:rsidR="00B3451F">
        <w:rPr>
          <w:color w:val="000000"/>
          <w:sz w:val="30"/>
          <w:szCs w:val="30"/>
          <w:shd w:val="clear" w:color="auto" w:fill="FFFFFF"/>
        </w:rPr>
        <w:t>пояснительная записка к проекту бюджета;</w:t>
      </w:r>
    </w:p>
    <w:p w:rsidR="00B3451F" w:rsidRDefault="00A12285" w:rsidP="00B3451F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6)</w:t>
      </w:r>
      <w:r w:rsidR="00B3451F" w:rsidRPr="00B3451F">
        <w:rPr>
          <w:color w:val="000000"/>
          <w:sz w:val="30"/>
          <w:szCs w:val="30"/>
          <w:shd w:val="clear" w:color="auto" w:fill="FFFFFF"/>
        </w:rPr>
        <w:t xml:space="preserve"> </w:t>
      </w:r>
      <w:r w:rsidR="00B3451F">
        <w:rPr>
          <w:color w:val="000000"/>
          <w:sz w:val="30"/>
          <w:szCs w:val="30"/>
          <w:shd w:val="clear" w:color="auto" w:fill="FFFFFF"/>
        </w:rPr>
        <w:t>методики (проекты методик) и расчеты распределения межбюджетных трансфертов;</w:t>
      </w:r>
    </w:p>
    <w:p w:rsidR="00B3451F" w:rsidRDefault="00A12285" w:rsidP="00B3451F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7)</w:t>
      </w:r>
      <w:r w:rsidR="00B3451F" w:rsidRPr="00B3451F">
        <w:rPr>
          <w:color w:val="000000"/>
          <w:sz w:val="30"/>
          <w:szCs w:val="30"/>
          <w:shd w:val="clear" w:color="auto" w:fill="FFFFFF"/>
        </w:rPr>
        <w:t xml:space="preserve"> </w:t>
      </w:r>
      <w:r w:rsidR="00B3451F">
        <w:rPr>
          <w:color w:val="000000"/>
          <w:sz w:val="30"/>
          <w:szCs w:val="30"/>
          <w:shd w:val="clear" w:color="auto" w:fill="FFFFFF"/>
        </w:rP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B3451F" w:rsidRDefault="00A12285" w:rsidP="00B3451F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8)</w:t>
      </w:r>
      <w:r w:rsidR="00B3451F" w:rsidRPr="00B3451F">
        <w:rPr>
          <w:color w:val="000000"/>
          <w:sz w:val="30"/>
          <w:szCs w:val="30"/>
          <w:shd w:val="clear" w:color="auto" w:fill="FFFFFF"/>
        </w:rPr>
        <w:t xml:space="preserve"> </w:t>
      </w:r>
      <w:r w:rsidR="00B3451F">
        <w:rPr>
          <w:color w:val="000000"/>
          <w:sz w:val="30"/>
          <w:szCs w:val="30"/>
          <w:shd w:val="clear" w:color="auto" w:fill="FFFFFF"/>
        </w:rP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B3451F" w:rsidRDefault="00A12285" w:rsidP="00B3451F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9)</w:t>
      </w:r>
      <w:r w:rsidR="00B3451F" w:rsidRPr="00B3451F">
        <w:rPr>
          <w:color w:val="000000"/>
          <w:sz w:val="30"/>
          <w:szCs w:val="30"/>
          <w:shd w:val="clear" w:color="auto" w:fill="FFFFFF"/>
        </w:rPr>
        <w:t xml:space="preserve"> </w:t>
      </w:r>
      <w:r w:rsidR="00B3451F">
        <w:rPr>
          <w:color w:val="000000"/>
          <w:sz w:val="30"/>
          <w:szCs w:val="30"/>
          <w:shd w:val="clear" w:color="auto" w:fill="FFFFFF"/>
        </w:rPr>
        <w:t>оценка ожидаемого исполнения бюджета на текущий финансовый год;</w:t>
      </w:r>
    </w:p>
    <w:p w:rsidR="00B3451F" w:rsidRDefault="00B3451F" w:rsidP="00B3451F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-</w:t>
      </w:r>
      <w:r w:rsidR="00A12285" w:rsidRPr="00A12285">
        <w:rPr>
          <w:color w:val="000000"/>
          <w:sz w:val="30"/>
          <w:szCs w:val="30"/>
          <w:shd w:val="clear" w:color="auto" w:fill="FFFFFF"/>
        </w:rPr>
        <w:t xml:space="preserve"> </w:t>
      </w:r>
      <w:r w:rsidR="00A12285">
        <w:rPr>
          <w:color w:val="000000"/>
          <w:sz w:val="30"/>
          <w:szCs w:val="30"/>
          <w:shd w:val="clear" w:color="auto" w:fill="FFFFFF"/>
        </w:rPr>
        <w:t>проекты законов о бюджетах государственных внебюджетных фондов;</w:t>
      </w:r>
    </w:p>
    <w:p w:rsidR="00A12285" w:rsidRDefault="00A12285" w:rsidP="00B3451F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10)</w:t>
      </w:r>
      <w:r w:rsidRPr="00A12285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A12285" w:rsidRDefault="00A12285" w:rsidP="00B3451F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11)</w:t>
      </w:r>
      <w:r w:rsidRPr="00A12285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реестры источников доходов бюджетов бюджетной системы Российской Федерации;</w:t>
      </w:r>
    </w:p>
    <w:p w:rsidR="00A12285" w:rsidRDefault="00A12285" w:rsidP="00B3451F">
      <w:pPr>
        <w:ind w:left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12)</w:t>
      </w:r>
      <w:r w:rsidRPr="00A12285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иные документы и материалы.</w:t>
      </w:r>
    </w:p>
    <w:p w:rsidR="00B3451F" w:rsidRDefault="00A12285" w:rsidP="00B3451F">
      <w:pPr>
        <w:jc w:val="both"/>
        <w:rPr>
          <w:sz w:val="28"/>
        </w:rPr>
      </w:pPr>
      <w:r>
        <w:rPr>
          <w:color w:val="000000"/>
          <w:sz w:val="30"/>
          <w:szCs w:val="30"/>
          <w:shd w:val="clear" w:color="auto" w:fill="FFFFFF"/>
        </w:rPr>
        <w:t>3.Настоящее решение официально опубликовать (обнародовать)</w:t>
      </w:r>
    </w:p>
    <w:p w:rsidR="00B3451F" w:rsidRDefault="00B3451F" w:rsidP="00B3451F">
      <w:pPr>
        <w:jc w:val="both"/>
        <w:rPr>
          <w:sz w:val="28"/>
        </w:rPr>
      </w:pPr>
    </w:p>
    <w:p w:rsidR="00A12285" w:rsidRDefault="00A12285" w:rsidP="00B3451F">
      <w:pPr>
        <w:jc w:val="both"/>
        <w:rPr>
          <w:sz w:val="28"/>
        </w:rPr>
      </w:pPr>
    </w:p>
    <w:p w:rsidR="006B3EDB" w:rsidRDefault="006B3EDB" w:rsidP="00B3451F">
      <w:pPr>
        <w:jc w:val="both"/>
        <w:rPr>
          <w:sz w:val="28"/>
        </w:rPr>
      </w:pPr>
    </w:p>
    <w:p w:rsidR="00B3451F" w:rsidRDefault="00B3451F" w:rsidP="00B3451F">
      <w:pPr>
        <w:jc w:val="both"/>
        <w:rPr>
          <w:sz w:val="28"/>
        </w:rPr>
      </w:pPr>
      <w:r>
        <w:rPr>
          <w:sz w:val="28"/>
        </w:rPr>
        <w:t>Глава сельского посел</w:t>
      </w:r>
      <w:r w:rsidR="00A12285">
        <w:rPr>
          <w:sz w:val="28"/>
        </w:rPr>
        <w:t>ения «</w:t>
      </w:r>
      <w:proofErr w:type="spellStart"/>
      <w:proofErr w:type="gramStart"/>
      <w:r w:rsidR="00A12285">
        <w:rPr>
          <w:sz w:val="28"/>
        </w:rPr>
        <w:t>Коротковское</w:t>
      </w:r>
      <w:proofErr w:type="spellEnd"/>
      <w:r w:rsidR="00A12285">
        <w:rPr>
          <w:sz w:val="28"/>
        </w:rPr>
        <w:t xml:space="preserve">»   </w:t>
      </w:r>
      <w:proofErr w:type="gramEnd"/>
      <w:r w:rsidR="00A12285">
        <w:rPr>
          <w:sz w:val="28"/>
        </w:rPr>
        <w:t xml:space="preserve">         </w:t>
      </w:r>
      <w:r>
        <w:rPr>
          <w:sz w:val="28"/>
        </w:rPr>
        <w:t xml:space="preserve">                    М.В. </w:t>
      </w:r>
      <w:proofErr w:type="spellStart"/>
      <w:r>
        <w:rPr>
          <w:sz w:val="28"/>
        </w:rPr>
        <w:t>Шишмарева</w:t>
      </w:r>
      <w:proofErr w:type="spellEnd"/>
    </w:p>
    <w:p w:rsidR="00210A5E" w:rsidRDefault="00B3451F" w:rsidP="00B3451F">
      <w:r>
        <w:rPr>
          <w:sz w:val="28"/>
        </w:rPr>
        <w:br w:type="page"/>
      </w:r>
    </w:p>
    <w:sectPr w:rsidR="0021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50F66"/>
    <w:multiLevelType w:val="hybridMultilevel"/>
    <w:tmpl w:val="B874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E4"/>
    <w:rsid w:val="00210A5E"/>
    <w:rsid w:val="004B15E4"/>
    <w:rsid w:val="006B3EDB"/>
    <w:rsid w:val="009C6EBC"/>
    <w:rsid w:val="00A12285"/>
    <w:rsid w:val="00B3451F"/>
    <w:rsid w:val="00E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594B"/>
  <w15:chartTrackingRefBased/>
  <w15:docId w15:val="{1B8BD617-DF43-4510-9A62-FE2C547E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51F"/>
    <w:pPr>
      <w:ind w:left="720"/>
      <w:contextualSpacing/>
    </w:pPr>
  </w:style>
  <w:style w:type="paragraph" w:customStyle="1" w:styleId="ConsPlusNormal">
    <w:name w:val="ConsPlusNormal"/>
    <w:rsid w:val="00B34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4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B3ED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E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E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2A54E3EB0332C7B5878E1269DC717B48F2D9F89E364F617CF7AFC33207385BBD1197B0973F434D26D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2024-05-24T02:33:00Z</cp:lastPrinted>
  <dcterms:created xsi:type="dcterms:W3CDTF">2024-05-23T06:29:00Z</dcterms:created>
  <dcterms:modified xsi:type="dcterms:W3CDTF">2024-05-24T02:35:00Z</dcterms:modified>
</cp:coreProperties>
</file>