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E" w:rsidRPr="00B55AB5" w:rsidRDefault="0053187E" w:rsidP="0053187E">
      <w:pPr>
        <w:pStyle w:val="1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r w:rsidRPr="00B55AB5">
        <w:rPr>
          <w:rFonts w:ascii="Times New Roman" w:eastAsia="Times New Roman" w:hAnsi="Times New Roman"/>
          <w:bCs/>
          <w:sz w:val="28"/>
          <w:szCs w:val="28"/>
        </w:rPr>
        <w:t>Отчет о результатах камеральной проверки</w:t>
      </w:r>
    </w:p>
    <w:p w:rsidR="00B55AB5" w:rsidRPr="00B55AB5" w:rsidRDefault="0053187E" w:rsidP="00B55AB5">
      <w:pPr>
        <w:autoSpaceDE w:val="0"/>
        <w:autoSpaceDN w:val="0"/>
        <w:jc w:val="center"/>
        <w:rPr>
          <w:sz w:val="24"/>
          <w:szCs w:val="24"/>
        </w:rPr>
      </w:pPr>
      <w:r w:rsidRPr="00B55AB5">
        <w:rPr>
          <w:bCs/>
          <w:sz w:val="28"/>
          <w:szCs w:val="28"/>
        </w:rPr>
        <w:t>в сфере бюджетных правоотношений</w:t>
      </w:r>
      <w:r w:rsidR="00B55AB5" w:rsidRPr="00B55AB5">
        <w:rPr>
          <w:bCs/>
          <w:sz w:val="28"/>
          <w:szCs w:val="28"/>
        </w:rPr>
        <w:t xml:space="preserve"> </w:t>
      </w:r>
      <w:r w:rsidR="00B55AB5" w:rsidRPr="00B55AB5">
        <w:rPr>
          <w:sz w:val="28"/>
          <w:szCs w:val="28"/>
        </w:rPr>
        <w:t>(МОУ Жиндойская СОШ)</w:t>
      </w:r>
    </w:p>
    <w:bookmarkEnd w:id="0"/>
    <w:p w:rsidR="0053187E" w:rsidRPr="00140F41" w:rsidRDefault="0053187E" w:rsidP="0053187E">
      <w:pPr>
        <w:pStyle w:val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187E" w:rsidRPr="00140F41" w:rsidRDefault="0053187E" w:rsidP="0053187E">
      <w:pPr>
        <w:pStyle w:val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1FD" w:rsidRPr="00140F41" w:rsidRDefault="004F11FD" w:rsidP="00FC250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40F41">
        <w:rPr>
          <w:rFonts w:ascii="Times New Roman" w:hAnsi="Times New Roman"/>
          <w:sz w:val="28"/>
          <w:szCs w:val="28"/>
        </w:rPr>
        <w:t xml:space="preserve">Муниципальное </w:t>
      </w:r>
      <w:r w:rsidR="00AC39E9" w:rsidRPr="00140F41">
        <w:rPr>
          <w:rFonts w:ascii="Times New Roman" w:hAnsi="Times New Roman"/>
          <w:sz w:val="28"/>
          <w:szCs w:val="28"/>
        </w:rPr>
        <w:t>общеобразова</w:t>
      </w:r>
      <w:r w:rsidR="00777FE3" w:rsidRPr="00140F41">
        <w:rPr>
          <w:rFonts w:ascii="Times New Roman" w:hAnsi="Times New Roman"/>
          <w:sz w:val="28"/>
          <w:szCs w:val="28"/>
        </w:rPr>
        <w:t xml:space="preserve">тельное учреждение </w:t>
      </w:r>
      <w:r w:rsidR="00140F41" w:rsidRPr="00140F41">
        <w:rPr>
          <w:rFonts w:ascii="Times New Roman" w:hAnsi="Times New Roman"/>
          <w:sz w:val="28"/>
          <w:szCs w:val="28"/>
        </w:rPr>
        <w:t>Жиндойская средняя</w:t>
      </w:r>
      <w:r w:rsidR="00777FE3" w:rsidRPr="00140F41">
        <w:rPr>
          <w:rFonts w:ascii="Times New Roman" w:hAnsi="Times New Roman"/>
          <w:sz w:val="28"/>
          <w:szCs w:val="28"/>
        </w:rPr>
        <w:t xml:space="preserve"> о</w:t>
      </w:r>
      <w:r w:rsidR="00777FE3" w:rsidRPr="00140F41">
        <w:rPr>
          <w:rFonts w:ascii="Times New Roman" w:hAnsi="Times New Roman"/>
          <w:sz w:val="28"/>
          <w:szCs w:val="28"/>
        </w:rPr>
        <w:t>б</w:t>
      </w:r>
      <w:r w:rsidR="00777FE3" w:rsidRPr="00140F41">
        <w:rPr>
          <w:rFonts w:ascii="Times New Roman" w:hAnsi="Times New Roman"/>
          <w:sz w:val="28"/>
          <w:szCs w:val="28"/>
        </w:rPr>
        <w:t>щеобразовательная школа</w:t>
      </w:r>
    </w:p>
    <w:p w:rsidR="004F11FD" w:rsidRPr="00140F41" w:rsidRDefault="004F11FD" w:rsidP="004F11FD">
      <w:pPr>
        <w:autoSpaceDE w:val="0"/>
        <w:autoSpaceDN w:val="0"/>
        <w:jc w:val="center"/>
        <w:rPr>
          <w:sz w:val="24"/>
          <w:szCs w:val="24"/>
        </w:rPr>
      </w:pPr>
      <w:r w:rsidRPr="00140F41">
        <w:rPr>
          <w:sz w:val="28"/>
          <w:szCs w:val="28"/>
        </w:rPr>
        <w:t xml:space="preserve"> (М</w:t>
      </w:r>
      <w:r w:rsidR="00FC2501" w:rsidRPr="00140F41">
        <w:rPr>
          <w:sz w:val="28"/>
          <w:szCs w:val="28"/>
        </w:rPr>
        <w:t xml:space="preserve">ОУ </w:t>
      </w:r>
      <w:r w:rsidR="00140F41" w:rsidRPr="00140F41">
        <w:rPr>
          <w:sz w:val="28"/>
          <w:szCs w:val="28"/>
        </w:rPr>
        <w:t>Жиндойская С</w:t>
      </w:r>
      <w:r w:rsidR="00777FE3" w:rsidRPr="00140F41">
        <w:rPr>
          <w:sz w:val="28"/>
          <w:szCs w:val="28"/>
        </w:rPr>
        <w:t>ОШ</w:t>
      </w:r>
      <w:r w:rsidRPr="00140F41">
        <w:rPr>
          <w:sz w:val="28"/>
          <w:szCs w:val="28"/>
        </w:rPr>
        <w:t>)</w:t>
      </w:r>
    </w:p>
    <w:p w:rsidR="004F11FD" w:rsidRPr="00140F41" w:rsidRDefault="004F11FD" w:rsidP="004F11FD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140F41">
        <w:t>(полное и сокращенное наименование объекта проверки)</w:t>
      </w:r>
    </w:p>
    <w:tbl>
      <w:tblPr>
        <w:tblW w:w="95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4713"/>
        <w:gridCol w:w="163"/>
        <w:gridCol w:w="381"/>
        <w:gridCol w:w="245"/>
        <w:gridCol w:w="1909"/>
      </w:tblGrid>
      <w:tr w:rsidR="004F11FD" w:rsidRPr="00140F41" w:rsidTr="00CD23B6">
        <w:trPr>
          <w:trHeight w:val="346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140F41" w:rsidRDefault="004F11FD" w:rsidP="00CD2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0F41">
              <w:rPr>
                <w:sz w:val="24"/>
                <w:szCs w:val="24"/>
              </w:rPr>
              <w:t>с. Красный Чикой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140F41" w:rsidRDefault="004F11FD" w:rsidP="00CD23B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140F41" w:rsidRDefault="004F11FD" w:rsidP="00CD23B6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140F41" w:rsidRDefault="00140F41" w:rsidP="00327A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0F41">
              <w:rPr>
                <w:sz w:val="24"/>
                <w:szCs w:val="24"/>
              </w:rPr>
              <w:t>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140F41" w:rsidRDefault="004F11FD" w:rsidP="00CD23B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140F41" w:rsidRDefault="00140F41" w:rsidP="00CD2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0F41">
              <w:rPr>
                <w:sz w:val="24"/>
                <w:szCs w:val="24"/>
              </w:rPr>
              <w:t>ноября</w:t>
            </w:r>
            <w:r w:rsidR="004F11FD" w:rsidRPr="00140F41">
              <w:rPr>
                <w:sz w:val="24"/>
                <w:szCs w:val="24"/>
              </w:rPr>
              <w:t xml:space="preserve"> 2020 г.</w:t>
            </w:r>
          </w:p>
        </w:tc>
      </w:tr>
      <w:tr w:rsidR="004F11FD" w:rsidRPr="004655E4" w:rsidTr="00CD23B6">
        <w:trPr>
          <w:cantSplit/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F11FD" w:rsidRPr="00140F41" w:rsidRDefault="004F11FD" w:rsidP="00CD23B6">
            <w:pPr>
              <w:autoSpaceDE w:val="0"/>
              <w:autoSpaceDN w:val="0"/>
              <w:jc w:val="center"/>
            </w:pPr>
            <w:r w:rsidRPr="00140F41">
              <w:t>(место составления)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4F11FD" w:rsidRPr="00140F41" w:rsidRDefault="004F11FD" w:rsidP="00CD23B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1FD" w:rsidRPr="00140F41" w:rsidRDefault="004F11FD" w:rsidP="00CD23B6">
            <w:pPr>
              <w:autoSpaceDE w:val="0"/>
              <w:autoSpaceDN w:val="0"/>
              <w:jc w:val="center"/>
            </w:pPr>
            <w:r w:rsidRPr="00140F41">
              <w:t>(дата)</w:t>
            </w:r>
          </w:p>
        </w:tc>
      </w:tr>
    </w:tbl>
    <w:p w:rsidR="004F11FD" w:rsidRPr="004655E4" w:rsidRDefault="004F11FD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  <w:highlight w:val="cyan"/>
        </w:rPr>
      </w:pPr>
    </w:p>
    <w:p w:rsidR="0053187E" w:rsidRPr="004655E4" w:rsidRDefault="0053187E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color w:val="FF0000"/>
          <w:sz w:val="28"/>
          <w:szCs w:val="28"/>
          <w:highlight w:val="cyan"/>
        </w:rPr>
      </w:pPr>
    </w:p>
    <w:p w:rsidR="0053187E" w:rsidRPr="0045267B" w:rsidRDefault="0053187E" w:rsidP="0053187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267B">
        <w:rPr>
          <w:b/>
          <w:sz w:val="28"/>
          <w:szCs w:val="28"/>
        </w:rPr>
        <w:t>Тема камеральной проверки:</w:t>
      </w:r>
      <w:r w:rsidRPr="0045267B">
        <w:rPr>
          <w:sz w:val="28"/>
          <w:szCs w:val="28"/>
        </w:rPr>
        <w:t xml:space="preserve"> </w:t>
      </w:r>
      <w:r w:rsidR="00140F41" w:rsidRPr="0045267B">
        <w:rPr>
          <w:sz w:val="28"/>
          <w:szCs w:val="28"/>
        </w:rPr>
        <w:t>проверка достоверности бухгалтерской</w:t>
      </w:r>
      <w:r w:rsidR="00140F41" w:rsidRPr="00140F41">
        <w:rPr>
          <w:sz w:val="28"/>
          <w:szCs w:val="28"/>
        </w:rPr>
        <w:t xml:space="preserve"> </w:t>
      </w:r>
      <w:r w:rsidR="00140F41" w:rsidRPr="0045267B">
        <w:rPr>
          <w:sz w:val="28"/>
          <w:szCs w:val="28"/>
        </w:rPr>
        <w:t>отчетности.</w:t>
      </w:r>
    </w:p>
    <w:p w:rsidR="004F11FD" w:rsidRPr="0045267B" w:rsidRDefault="0053187E" w:rsidP="0053187E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5267B">
        <w:rPr>
          <w:b/>
          <w:sz w:val="28"/>
          <w:szCs w:val="28"/>
        </w:rPr>
        <w:t>Основание проверки:</w:t>
      </w:r>
      <w:r w:rsidRPr="0045267B">
        <w:rPr>
          <w:sz w:val="28"/>
          <w:szCs w:val="28"/>
        </w:rPr>
        <w:t xml:space="preserve"> приказ</w:t>
      </w:r>
      <w:r w:rsidR="004F11FD" w:rsidRPr="0045267B">
        <w:rPr>
          <w:sz w:val="28"/>
          <w:szCs w:val="28"/>
        </w:rPr>
        <w:t xml:space="preserve"> Комитета по финансам администрации муниципального района «Красночикойский район» от 0</w:t>
      </w:r>
      <w:r w:rsidR="0045267B" w:rsidRPr="0045267B">
        <w:rPr>
          <w:sz w:val="28"/>
          <w:szCs w:val="28"/>
        </w:rPr>
        <w:t>2</w:t>
      </w:r>
      <w:r w:rsidR="004F11FD" w:rsidRPr="0045267B">
        <w:rPr>
          <w:sz w:val="28"/>
          <w:szCs w:val="28"/>
        </w:rPr>
        <w:t>.</w:t>
      </w:r>
      <w:r w:rsidR="0045267B" w:rsidRPr="0045267B">
        <w:rPr>
          <w:sz w:val="28"/>
          <w:szCs w:val="28"/>
        </w:rPr>
        <w:t>11</w:t>
      </w:r>
      <w:r w:rsidR="004F11FD" w:rsidRPr="0045267B">
        <w:rPr>
          <w:sz w:val="28"/>
          <w:szCs w:val="28"/>
        </w:rPr>
        <w:t xml:space="preserve">.2020 г. № </w:t>
      </w:r>
      <w:r w:rsidR="0045267B" w:rsidRPr="0045267B">
        <w:rPr>
          <w:sz w:val="28"/>
          <w:szCs w:val="28"/>
        </w:rPr>
        <w:t>24</w:t>
      </w:r>
      <w:r w:rsidR="004F11FD" w:rsidRPr="0045267B">
        <w:rPr>
          <w:sz w:val="28"/>
          <w:szCs w:val="28"/>
        </w:rPr>
        <w:t xml:space="preserve"> «О проведении контрольного мероприятия по осуществлению внутреннего м</w:t>
      </w:r>
      <w:r w:rsidR="004F11FD" w:rsidRPr="0045267B">
        <w:rPr>
          <w:sz w:val="28"/>
          <w:szCs w:val="28"/>
        </w:rPr>
        <w:t>у</w:t>
      </w:r>
      <w:r w:rsidR="004F11FD" w:rsidRPr="0045267B">
        <w:rPr>
          <w:sz w:val="28"/>
          <w:szCs w:val="28"/>
        </w:rPr>
        <w:t>ниципального финансового контроля в сфере бюджетных правоотношений»</w:t>
      </w:r>
      <w:r w:rsidRPr="0045267B">
        <w:rPr>
          <w:sz w:val="28"/>
          <w:szCs w:val="28"/>
        </w:rPr>
        <w:t>,</w:t>
      </w:r>
      <w:r w:rsidR="004F11FD" w:rsidRPr="0045267B">
        <w:rPr>
          <w:sz w:val="28"/>
          <w:szCs w:val="28"/>
        </w:rPr>
        <w:t xml:space="preserve"> </w:t>
      </w:r>
      <w:r w:rsidR="00327AE0" w:rsidRPr="0045267B">
        <w:rPr>
          <w:sz w:val="28"/>
          <w:szCs w:val="28"/>
        </w:rPr>
        <w:t>пункт</w:t>
      </w:r>
      <w:r w:rsidR="004F11FD" w:rsidRPr="0045267B">
        <w:rPr>
          <w:sz w:val="28"/>
          <w:szCs w:val="28"/>
        </w:rPr>
        <w:t xml:space="preserve"> </w:t>
      </w:r>
      <w:r w:rsidR="0045267B" w:rsidRPr="0045267B">
        <w:rPr>
          <w:sz w:val="28"/>
          <w:szCs w:val="28"/>
        </w:rPr>
        <w:t>5</w:t>
      </w:r>
      <w:r w:rsidR="004F11FD" w:rsidRPr="0045267B">
        <w:rPr>
          <w:sz w:val="28"/>
          <w:szCs w:val="28"/>
        </w:rPr>
        <w:t xml:space="preserve"> плана по осуществлению внутреннего муниципального финансового контроля в сфере бюджетных правоотношений в муниципальном районе «Красночикойский район» на 2020 год от 26.12.2019 г. </w:t>
      </w:r>
    </w:p>
    <w:p w:rsidR="00046B16" w:rsidRPr="0045267B" w:rsidRDefault="00046B16" w:rsidP="00046B16">
      <w:pPr>
        <w:tabs>
          <w:tab w:val="left" w:pos="6804"/>
        </w:tabs>
        <w:autoSpaceDE w:val="0"/>
        <w:autoSpaceDN w:val="0"/>
        <w:ind w:left="567"/>
        <w:jc w:val="both"/>
        <w:rPr>
          <w:sz w:val="28"/>
          <w:szCs w:val="28"/>
        </w:rPr>
      </w:pPr>
      <w:r w:rsidRPr="0045267B">
        <w:rPr>
          <w:b/>
          <w:sz w:val="28"/>
          <w:szCs w:val="28"/>
        </w:rPr>
        <w:t>Проверяемый период:</w:t>
      </w:r>
      <w:r w:rsidRPr="0045267B">
        <w:rPr>
          <w:sz w:val="28"/>
          <w:szCs w:val="28"/>
        </w:rPr>
        <w:t xml:space="preserve"> с 01.01.2018 г. по 31.12.2019 г.</w:t>
      </w:r>
    </w:p>
    <w:p w:rsidR="00C20FC6" w:rsidRDefault="00694460" w:rsidP="00046B1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267B">
        <w:rPr>
          <w:b/>
          <w:sz w:val="28"/>
          <w:szCs w:val="28"/>
        </w:rPr>
        <w:t>Срок проведения камеральной проверки:</w:t>
      </w:r>
      <w:r w:rsidRPr="0045267B">
        <w:rPr>
          <w:sz w:val="28"/>
          <w:szCs w:val="28"/>
        </w:rPr>
        <w:t xml:space="preserve"> </w:t>
      </w:r>
      <w:r w:rsidR="0045267B" w:rsidRPr="0045267B">
        <w:rPr>
          <w:sz w:val="28"/>
          <w:szCs w:val="28"/>
        </w:rPr>
        <w:t>12 рабочих дней с 09.11.2020 г. по 24.11.2020 г. включительно</w:t>
      </w:r>
      <w:r w:rsidR="0045267B">
        <w:rPr>
          <w:sz w:val="28"/>
          <w:szCs w:val="28"/>
        </w:rPr>
        <w:t>.</w:t>
      </w:r>
    </w:p>
    <w:p w:rsidR="0045267B" w:rsidRPr="004655E4" w:rsidRDefault="0045267B" w:rsidP="00046B16">
      <w:pPr>
        <w:autoSpaceDE w:val="0"/>
        <w:autoSpaceDN w:val="0"/>
        <w:ind w:firstLine="567"/>
        <w:jc w:val="both"/>
        <w:rPr>
          <w:sz w:val="28"/>
          <w:szCs w:val="28"/>
          <w:highlight w:val="cyan"/>
        </w:rPr>
      </w:pPr>
    </w:p>
    <w:p w:rsidR="00EA3C76" w:rsidRDefault="00EA3C76" w:rsidP="00EA3C7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67B">
        <w:rPr>
          <w:b/>
          <w:sz w:val="28"/>
          <w:szCs w:val="28"/>
        </w:rPr>
        <w:t>Проверкой установлены следующие нарушения:</w:t>
      </w:r>
    </w:p>
    <w:p w:rsidR="0045267B" w:rsidRPr="0045267B" w:rsidRDefault="0045267B" w:rsidP="004526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67B">
        <w:rPr>
          <w:sz w:val="28"/>
          <w:szCs w:val="28"/>
        </w:rPr>
        <w:t>Нарушение пункта 9 Приказа Минфина России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</w:t>
      </w:r>
      <w:r w:rsidRPr="0045267B">
        <w:rPr>
          <w:sz w:val="28"/>
          <w:szCs w:val="28"/>
        </w:rPr>
        <w:t>а</w:t>
      </w:r>
      <w:r w:rsidRPr="0045267B">
        <w:rPr>
          <w:sz w:val="28"/>
          <w:szCs w:val="28"/>
        </w:rPr>
        <w:t>чения и ошибки» - необходимо скорректировать учетную политику учрежд</w:t>
      </w:r>
      <w:r w:rsidRPr="0045267B">
        <w:rPr>
          <w:sz w:val="28"/>
          <w:szCs w:val="28"/>
        </w:rPr>
        <w:t>е</w:t>
      </w:r>
      <w:r w:rsidRPr="0045267B">
        <w:rPr>
          <w:sz w:val="28"/>
          <w:szCs w:val="28"/>
        </w:rPr>
        <w:t>ния согласно новым стандартам.</w:t>
      </w:r>
    </w:p>
    <w:p w:rsidR="0045267B" w:rsidRPr="0045267B" w:rsidRDefault="0045267B" w:rsidP="0045267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2.</w:t>
      </w:r>
      <w:r w:rsidRPr="0045267B">
        <w:rPr>
          <w:sz w:val="28"/>
          <w:szCs w:val="28"/>
        </w:rPr>
        <w:tab/>
        <w:t>Нарушение пунктов 44 и 74 Приказа Минфина РФ от 25.03.2011г. № 33н «Об утверждении Инструкции о порядке составления, представления г</w:t>
      </w:r>
      <w:r w:rsidRPr="0045267B">
        <w:rPr>
          <w:sz w:val="28"/>
          <w:szCs w:val="28"/>
        </w:rPr>
        <w:t>о</w:t>
      </w:r>
      <w:r w:rsidRPr="0045267B">
        <w:rPr>
          <w:sz w:val="28"/>
          <w:szCs w:val="28"/>
        </w:rPr>
        <w:t>довой, квартальной бухгалтерской отчетности государственных (муниц</w:t>
      </w:r>
      <w:r w:rsidRPr="0045267B">
        <w:rPr>
          <w:sz w:val="28"/>
          <w:szCs w:val="28"/>
        </w:rPr>
        <w:t>и</w:t>
      </w:r>
      <w:r w:rsidRPr="0045267B">
        <w:rPr>
          <w:sz w:val="28"/>
          <w:szCs w:val="28"/>
        </w:rPr>
        <w:t>пальных) бюджетных и автономных учреждений» – неверное отражение остатка по счету 0.210.03 «Расчеты с финансовым органом по наличным д</w:t>
      </w:r>
      <w:r w:rsidRPr="0045267B">
        <w:rPr>
          <w:sz w:val="28"/>
          <w:szCs w:val="28"/>
        </w:rPr>
        <w:t>е</w:t>
      </w:r>
      <w:r w:rsidRPr="0045267B">
        <w:rPr>
          <w:sz w:val="28"/>
          <w:szCs w:val="28"/>
        </w:rPr>
        <w:t>нежным средствам» в формах 0503779 «Сведения об остатках денежных средств учреждения» и 0503737 «Отчет об исполнении учреждением плана его финансово-хозяйственной деятельности».</w:t>
      </w:r>
    </w:p>
    <w:p w:rsidR="0045267B" w:rsidRPr="0045267B" w:rsidRDefault="0045267B" w:rsidP="0045267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3.</w:t>
      </w:r>
      <w:r w:rsidRPr="0045267B">
        <w:rPr>
          <w:sz w:val="28"/>
          <w:szCs w:val="28"/>
        </w:rPr>
        <w:tab/>
        <w:t>Нарушение пункта 3 Приказа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</w:t>
      </w:r>
      <w:r w:rsidRPr="0045267B">
        <w:rPr>
          <w:sz w:val="28"/>
          <w:szCs w:val="28"/>
        </w:rPr>
        <w:t>о</w:t>
      </w:r>
      <w:r w:rsidRPr="0045267B">
        <w:rPr>
          <w:sz w:val="28"/>
          <w:szCs w:val="28"/>
        </w:rPr>
        <w:t>управления, органов управления государственными внебюджетными фонд</w:t>
      </w:r>
      <w:r w:rsidRPr="0045267B">
        <w:rPr>
          <w:sz w:val="28"/>
          <w:szCs w:val="28"/>
        </w:rPr>
        <w:t>а</w:t>
      </w:r>
      <w:r w:rsidRPr="0045267B">
        <w:rPr>
          <w:sz w:val="28"/>
          <w:szCs w:val="28"/>
        </w:rPr>
        <w:lastRenderedPageBreak/>
        <w:t>ми, государственных академий наук, государственных (муниципальных) учреждений и Инструкции по его применению» и пункта 9 Приказа Минф</w:t>
      </w:r>
      <w:r w:rsidRPr="0045267B">
        <w:rPr>
          <w:sz w:val="28"/>
          <w:szCs w:val="28"/>
        </w:rPr>
        <w:t>и</w:t>
      </w:r>
      <w:r w:rsidRPr="0045267B">
        <w:rPr>
          <w:sz w:val="28"/>
          <w:szCs w:val="28"/>
        </w:rPr>
        <w:t>на РФ от 25.03.2011г. № 33н «Об утверждении Инструкции о порядке соста</w:t>
      </w:r>
      <w:r w:rsidRPr="0045267B">
        <w:rPr>
          <w:sz w:val="28"/>
          <w:szCs w:val="28"/>
        </w:rPr>
        <w:t>в</w:t>
      </w:r>
      <w:r w:rsidRPr="0045267B">
        <w:rPr>
          <w:sz w:val="28"/>
          <w:szCs w:val="28"/>
        </w:rPr>
        <w:t>ления, представления годовой, квартальной бухгалтерской отчетности гос</w:t>
      </w:r>
      <w:r w:rsidRPr="0045267B">
        <w:rPr>
          <w:sz w:val="28"/>
          <w:szCs w:val="28"/>
        </w:rPr>
        <w:t>у</w:t>
      </w:r>
      <w:r w:rsidRPr="0045267B">
        <w:rPr>
          <w:sz w:val="28"/>
          <w:szCs w:val="28"/>
        </w:rPr>
        <w:t>дарственных (муниципальных) бюджетных и автономных учреждений» – в отчетах за 1 квартал, полугодие и за 9 месяцев 2018-2019 гг. отражена нед</w:t>
      </w:r>
      <w:r w:rsidRPr="0045267B">
        <w:rPr>
          <w:sz w:val="28"/>
          <w:szCs w:val="28"/>
        </w:rPr>
        <w:t>о</w:t>
      </w:r>
      <w:r w:rsidRPr="0045267B">
        <w:rPr>
          <w:sz w:val="28"/>
          <w:szCs w:val="28"/>
        </w:rPr>
        <w:t>стоверная дебиторская и кредиторская задолженность.</w:t>
      </w:r>
    </w:p>
    <w:p w:rsidR="0045267B" w:rsidRPr="0045267B" w:rsidRDefault="0045267B" w:rsidP="0045267B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4.</w:t>
      </w:r>
      <w:r w:rsidRPr="0045267B">
        <w:rPr>
          <w:sz w:val="28"/>
          <w:szCs w:val="28"/>
        </w:rPr>
        <w:tab/>
        <w:t>Нарушение пункта 57 Приказа Минфина РФ от 25.03.2011г. № 33н «Об утверждении Инструкции о порядке составления, представления год</w:t>
      </w:r>
      <w:r w:rsidRPr="0045267B">
        <w:rPr>
          <w:sz w:val="28"/>
          <w:szCs w:val="28"/>
        </w:rPr>
        <w:t>о</w:t>
      </w:r>
      <w:r w:rsidRPr="0045267B">
        <w:rPr>
          <w:sz w:val="28"/>
          <w:szCs w:val="28"/>
        </w:rPr>
        <w:t>вой, квартальной бухгалтерской отчетности государственных (муниципал</w:t>
      </w:r>
      <w:r w:rsidRPr="0045267B">
        <w:rPr>
          <w:sz w:val="28"/>
          <w:szCs w:val="28"/>
        </w:rPr>
        <w:t>ь</w:t>
      </w:r>
      <w:r w:rsidRPr="0045267B">
        <w:rPr>
          <w:sz w:val="28"/>
          <w:szCs w:val="28"/>
        </w:rPr>
        <w:t>ных) бюджетных и автономных учреждений» - учреждением не составлена Пояснительная записка (ф.0503760) к квартальным отчетам за 2018-2019 гг.</w:t>
      </w:r>
    </w:p>
    <w:p w:rsidR="0045267B" w:rsidRDefault="0045267B" w:rsidP="0045267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5.</w:t>
      </w:r>
      <w:r w:rsidRPr="0045267B">
        <w:rPr>
          <w:sz w:val="28"/>
          <w:szCs w:val="28"/>
        </w:rPr>
        <w:tab/>
        <w:t>Нарушение пункта 318 Приказа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</w:t>
      </w:r>
      <w:r w:rsidRPr="0045267B">
        <w:rPr>
          <w:sz w:val="28"/>
          <w:szCs w:val="28"/>
        </w:rPr>
        <w:t>о</w:t>
      </w:r>
      <w:r w:rsidRPr="0045267B">
        <w:rPr>
          <w:sz w:val="28"/>
          <w:szCs w:val="28"/>
        </w:rPr>
        <w:t>управления, органов управления государственными внебюджетными фонд</w:t>
      </w:r>
      <w:r w:rsidRPr="0045267B">
        <w:rPr>
          <w:sz w:val="28"/>
          <w:szCs w:val="28"/>
        </w:rPr>
        <w:t>а</w:t>
      </w:r>
      <w:r w:rsidRPr="0045267B">
        <w:rPr>
          <w:sz w:val="28"/>
          <w:szCs w:val="28"/>
        </w:rPr>
        <w:t>ми, государственных академий наук, государственных (муниципальных) учреждений и Инструкции по его применению» - неверный учет в главной книге учреждения бухгалтерских операций по счетам санкционирования ра</w:t>
      </w:r>
      <w:r w:rsidRPr="0045267B">
        <w:rPr>
          <w:sz w:val="28"/>
          <w:szCs w:val="28"/>
        </w:rPr>
        <w:t>с</w:t>
      </w:r>
      <w:r w:rsidRPr="0045267B">
        <w:rPr>
          <w:sz w:val="28"/>
          <w:szCs w:val="28"/>
        </w:rPr>
        <w:t>ходов учреждения.</w:t>
      </w:r>
    </w:p>
    <w:p w:rsidR="0045267B" w:rsidRPr="0045267B" w:rsidRDefault="0045267B" w:rsidP="004526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C76" w:rsidRPr="0045267B" w:rsidRDefault="00EA3C76" w:rsidP="00EA3C7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5267B">
        <w:rPr>
          <w:b/>
          <w:sz w:val="28"/>
          <w:szCs w:val="28"/>
        </w:rPr>
        <w:t>Предложения</w:t>
      </w:r>
      <w:r w:rsidR="00694460" w:rsidRPr="0045267B">
        <w:rPr>
          <w:b/>
        </w:rPr>
        <w:t xml:space="preserve"> </w:t>
      </w:r>
      <w:r w:rsidR="00694460" w:rsidRPr="0045267B">
        <w:rPr>
          <w:b/>
          <w:sz w:val="28"/>
          <w:szCs w:val="28"/>
        </w:rPr>
        <w:t>по устранению выявленных нарушений</w:t>
      </w:r>
      <w:r w:rsidRPr="0045267B">
        <w:rPr>
          <w:b/>
          <w:sz w:val="28"/>
          <w:szCs w:val="28"/>
        </w:rPr>
        <w:t>:</w:t>
      </w:r>
    </w:p>
    <w:p w:rsidR="0045267B" w:rsidRPr="0045267B" w:rsidRDefault="0045267B" w:rsidP="0045267B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1.</w:t>
      </w:r>
      <w:r w:rsidRPr="0045267B">
        <w:rPr>
          <w:sz w:val="28"/>
          <w:szCs w:val="28"/>
        </w:rPr>
        <w:tab/>
      </w:r>
      <w:r w:rsidR="00CD5742">
        <w:rPr>
          <w:sz w:val="28"/>
          <w:szCs w:val="28"/>
        </w:rPr>
        <w:t xml:space="preserve"> </w:t>
      </w:r>
      <w:r w:rsidRPr="0045267B">
        <w:rPr>
          <w:sz w:val="28"/>
          <w:szCs w:val="28"/>
        </w:rPr>
        <w:t>Провести сверку дебиторской и кредиторской задолженности по в</w:t>
      </w:r>
      <w:r w:rsidRPr="0045267B">
        <w:rPr>
          <w:sz w:val="28"/>
          <w:szCs w:val="28"/>
        </w:rPr>
        <w:t>и</w:t>
      </w:r>
      <w:r w:rsidRPr="0045267B">
        <w:rPr>
          <w:sz w:val="28"/>
          <w:szCs w:val="28"/>
        </w:rPr>
        <w:t>дам финансового обеспечения 2 «Собственные доходы учреждения», 4 «Су</w:t>
      </w:r>
      <w:r w:rsidRPr="0045267B">
        <w:rPr>
          <w:sz w:val="28"/>
          <w:szCs w:val="28"/>
        </w:rPr>
        <w:t>б</w:t>
      </w:r>
      <w:r w:rsidRPr="0045267B">
        <w:rPr>
          <w:sz w:val="28"/>
          <w:szCs w:val="28"/>
        </w:rPr>
        <w:t>сидия на выполнение государственного (муниципального) задания» и 5 «Субсидии на иные цели».</w:t>
      </w:r>
    </w:p>
    <w:p w:rsidR="0045267B" w:rsidRPr="0045267B" w:rsidRDefault="0045267B" w:rsidP="0045267B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5267B">
        <w:rPr>
          <w:sz w:val="28"/>
          <w:szCs w:val="28"/>
        </w:rPr>
        <w:t>2.</w:t>
      </w:r>
      <w:r w:rsidRPr="0045267B">
        <w:rPr>
          <w:sz w:val="28"/>
          <w:szCs w:val="28"/>
        </w:rPr>
        <w:tab/>
      </w:r>
      <w:r w:rsidR="00CD5742">
        <w:rPr>
          <w:sz w:val="28"/>
          <w:szCs w:val="28"/>
        </w:rPr>
        <w:t xml:space="preserve"> </w:t>
      </w:r>
      <w:r w:rsidRPr="0045267B">
        <w:rPr>
          <w:sz w:val="28"/>
          <w:szCs w:val="28"/>
        </w:rPr>
        <w:t>Привести в соответствие учет операций санкционирования расходов учреждения.</w:t>
      </w:r>
    </w:p>
    <w:p w:rsidR="00601A41" w:rsidRPr="004655E4" w:rsidRDefault="00CD5742" w:rsidP="0045267B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3. </w:t>
      </w:r>
      <w:r w:rsidR="0045267B" w:rsidRPr="0045267B">
        <w:rPr>
          <w:sz w:val="28"/>
          <w:szCs w:val="28"/>
        </w:rPr>
        <w:t>В срок до 25.12.2020 г. в адрес Комитета по финансам предоставить информацию об исполнении направленного представления, с приложением главной книги учреждения по состоянию на 01.12.2020 г.</w:t>
      </w:r>
    </w:p>
    <w:p w:rsidR="00601A41" w:rsidRPr="0045267B" w:rsidRDefault="00601A41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F05CD" w:rsidRPr="0045267B" w:rsidRDefault="00DF05CD" w:rsidP="00DF05CD">
      <w:pPr>
        <w:jc w:val="both"/>
        <w:rPr>
          <w:sz w:val="28"/>
          <w:szCs w:val="28"/>
        </w:rPr>
      </w:pPr>
      <w:r w:rsidRPr="0045267B">
        <w:rPr>
          <w:sz w:val="28"/>
          <w:szCs w:val="28"/>
        </w:rPr>
        <w:t>Уполномоченный работник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DF05CD" w:rsidRPr="0045267B" w:rsidTr="009C192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45267B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4" w:type="dxa"/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45267B" w:rsidRDefault="0045267B" w:rsidP="0045267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45267B">
              <w:rPr>
                <w:sz w:val="28"/>
                <w:szCs w:val="28"/>
              </w:rPr>
              <w:t>30</w:t>
            </w:r>
            <w:r w:rsidR="00DF05CD" w:rsidRPr="0045267B">
              <w:rPr>
                <w:sz w:val="28"/>
                <w:szCs w:val="28"/>
              </w:rPr>
              <w:t>.</w:t>
            </w:r>
            <w:r w:rsidR="007E364B" w:rsidRPr="0045267B">
              <w:rPr>
                <w:sz w:val="28"/>
                <w:szCs w:val="28"/>
              </w:rPr>
              <w:t>1</w:t>
            </w:r>
            <w:r w:rsidRPr="0045267B">
              <w:rPr>
                <w:sz w:val="28"/>
                <w:szCs w:val="28"/>
              </w:rPr>
              <w:t>1</w:t>
            </w:r>
            <w:r w:rsidR="00DF05CD" w:rsidRPr="0045267B">
              <w:rPr>
                <w:sz w:val="28"/>
                <w:szCs w:val="28"/>
              </w:rPr>
              <w:t>.2020 г.</w:t>
            </w:r>
          </w:p>
        </w:tc>
        <w:tc>
          <w:tcPr>
            <w:tcW w:w="284" w:type="dxa"/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45267B">
              <w:rPr>
                <w:sz w:val="28"/>
                <w:szCs w:val="28"/>
              </w:rPr>
              <w:t>Емельянова О.Ю.</w:t>
            </w:r>
          </w:p>
        </w:tc>
      </w:tr>
      <w:tr w:rsidR="00DF05CD" w:rsidTr="009C192B">
        <w:tc>
          <w:tcPr>
            <w:tcW w:w="3119" w:type="dxa"/>
            <w:hideMark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</w:pPr>
            <w:r w:rsidRPr="0045267B">
              <w:t>(должность)</w:t>
            </w:r>
          </w:p>
        </w:tc>
        <w:tc>
          <w:tcPr>
            <w:tcW w:w="284" w:type="dxa"/>
          </w:tcPr>
          <w:p w:rsidR="00DF05CD" w:rsidRPr="0045267B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hideMark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</w:pPr>
            <w:r w:rsidRPr="0045267B">
              <w:t>(дата)</w:t>
            </w:r>
          </w:p>
        </w:tc>
        <w:tc>
          <w:tcPr>
            <w:tcW w:w="284" w:type="dxa"/>
          </w:tcPr>
          <w:p w:rsidR="00DF05CD" w:rsidRPr="0045267B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hideMark/>
          </w:tcPr>
          <w:p w:rsidR="00DF05CD" w:rsidRPr="0045267B" w:rsidRDefault="00DF05CD" w:rsidP="009C192B">
            <w:pPr>
              <w:autoSpaceDE w:val="0"/>
              <w:autoSpaceDN w:val="0"/>
              <w:ind w:right="-1"/>
              <w:jc w:val="center"/>
            </w:pPr>
            <w:r w:rsidRPr="0045267B">
              <w:t>(подпись)</w:t>
            </w:r>
          </w:p>
        </w:tc>
        <w:tc>
          <w:tcPr>
            <w:tcW w:w="284" w:type="dxa"/>
          </w:tcPr>
          <w:p w:rsidR="00DF05CD" w:rsidRPr="0045267B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hideMark/>
          </w:tcPr>
          <w:p w:rsidR="00DF05CD" w:rsidRDefault="006C706E" w:rsidP="009C192B">
            <w:pPr>
              <w:autoSpaceDE w:val="0"/>
              <w:autoSpaceDN w:val="0"/>
              <w:ind w:right="-1"/>
              <w:jc w:val="center"/>
            </w:pPr>
            <w:r w:rsidRPr="0045267B">
              <w:t>(ФИО</w:t>
            </w:r>
            <w:r w:rsidR="00DF05CD" w:rsidRPr="0045267B">
              <w:t>)</w:t>
            </w:r>
          </w:p>
        </w:tc>
      </w:tr>
    </w:tbl>
    <w:p w:rsidR="00421A21" w:rsidRPr="00EA3C76" w:rsidRDefault="00421A21">
      <w:pPr>
        <w:rPr>
          <w:sz w:val="28"/>
          <w:szCs w:val="28"/>
        </w:rPr>
      </w:pPr>
    </w:p>
    <w:sectPr w:rsidR="00421A21" w:rsidRPr="00EA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4941"/>
    <w:multiLevelType w:val="hybridMultilevel"/>
    <w:tmpl w:val="064E463E"/>
    <w:lvl w:ilvl="0" w:tplc="06DEF3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FF"/>
    <w:rsid w:val="00046B16"/>
    <w:rsid w:val="00140F41"/>
    <w:rsid w:val="00210D2E"/>
    <w:rsid w:val="00250E15"/>
    <w:rsid w:val="00327AE0"/>
    <w:rsid w:val="00331CAB"/>
    <w:rsid w:val="00351D08"/>
    <w:rsid w:val="0037608E"/>
    <w:rsid w:val="00421A21"/>
    <w:rsid w:val="0045267B"/>
    <w:rsid w:val="004655E4"/>
    <w:rsid w:val="004767FF"/>
    <w:rsid w:val="004F11FD"/>
    <w:rsid w:val="0053187E"/>
    <w:rsid w:val="00601A41"/>
    <w:rsid w:val="006318B1"/>
    <w:rsid w:val="00694460"/>
    <w:rsid w:val="006C706E"/>
    <w:rsid w:val="007246AC"/>
    <w:rsid w:val="00725D6B"/>
    <w:rsid w:val="00777FE3"/>
    <w:rsid w:val="007D5D39"/>
    <w:rsid w:val="007E364B"/>
    <w:rsid w:val="00AC39E9"/>
    <w:rsid w:val="00B55AB5"/>
    <w:rsid w:val="00C20FC6"/>
    <w:rsid w:val="00CA2F7F"/>
    <w:rsid w:val="00CD5742"/>
    <w:rsid w:val="00D8559B"/>
    <w:rsid w:val="00DE4C1F"/>
    <w:rsid w:val="00DE5A69"/>
    <w:rsid w:val="00DF05CD"/>
    <w:rsid w:val="00E01623"/>
    <w:rsid w:val="00EA3C76"/>
    <w:rsid w:val="00FA7A93"/>
    <w:rsid w:val="00FB224A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F11FD"/>
    <w:rPr>
      <w:rFonts w:ascii="Calibri" w:eastAsia="Calibri" w:hAnsi="Calibri"/>
      <w:sz w:val="24"/>
      <w:szCs w:val="32"/>
    </w:rPr>
  </w:style>
  <w:style w:type="paragraph" w:styleId="a3">
    <w:name w:val="List Paragraph"/>
    <w:basedOn w:val="a"/>
    <w:uiPriority w:val="34"/>
    <w:qFormat/>
    <w:rsid w:val="00EA3C76"/>
    <w:pPr>
      <w:ind w:left="720"/>
      <w:contextualSpacing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F11FD"/>
    <w:rPr>
      <w:rFonts w:ascii="Calibri" w:eastAsia="Calibri" w:hAnsi="Calibri"/>
      <w:sz w:val="24"/>
      <w:szCs w:val="32"/>
    </w:rPr>
  </w:style>
  <w:style w:type="paragraph" w:styleId="a3">
    <w:name w:val="List Paragraph"/>
    <w:basedOn w:val="a"/>
    <w:uiPriority w:val="34"/>
    <w:qFormat/>
    <w:rsid w:val="00EA3C76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финансам</dc:creator>
  <cp:keywords/>
  <dc:description/>
  <cp:lastModifiedBy>Марина</cp:lastModifiedBy>
  <cp:revision>36</cp:revision>
  <dcterms:created xsi:type="dcterms:W3CDTF">2020-04-07T01:32:00Z</dcterms:created>
  <dcterms:modified xsi:type="dcterms:W3CDTF">2020-12-04T07:56:00Z</dcterms:modified>
</cp:coreProperties>
</file>