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CB" w:rsidRPr="00EC2487" w:rsidRDefault="009018CB" w:rsidP="00901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018CB" w:rsidRPr="00EC2487" w:rsidRDefault="009018CB" w:rsidP="00901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EC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18CB" w:rsidRPr="00EC2487" w:rsidRDefault="009018CB" w:rsidP="00901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9018CB" w:rsidRPr="00EC2487" w:rsidRDefault="009018CB" w:rsidP="009018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Pr="00EC2487" w:rsidRDefault="009018CB" w:rsidP="009018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Pr="00EC2487" w:rsidRDefault="009018CB" w:rsidP="00901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4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018CB" w:rsidRPr="00EC2487" w:rsidRDefault="001832FB" w:rsidP="009018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декабря </w:t>
      </w:r>
      <w:r w:rsidR="000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18CB" w:rsidRPr="00EC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668</w:t>
      </w:r>
    </w:p>
    <w:p w:rsidR="009018CB" w:rsidRPr="00EC2487" w:rsidRDefault="009018CB" w:rsidP="00901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8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018CB" w:rsidRPr="00EC2487" w:rsidRDefault="009018CB" w:rsidP="009018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Pr="00EC2487" w:rsidRDefault="009018CB" w:rsidP="00901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территорий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района «Красночикойский</w:t>
      </w:r>
      <w:r w:rsidRPr="0090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9018CB" w:rsidRPr="009018CB" w:rsidRDefault="00030C2B" w:rsidP="0090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2021-2023</w:t>
      </w:r>
      <w:r w:rsidR="00F6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="009018CB" w:rsidRPr="0090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018CB" w:rsidRPr="00EC2487" w:rsidRDefault="009018CB" w:rsidP="009018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Pr="009018CB" w:rsidRDefault="009018CB" w:rsidP="009018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</w:t>
      </w:r>
      <w:r w:rsidR="0059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утвержденным постановлением г</w:t>
      </w: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муниципальн</w:t>
      </w:r>
      <w:r w:rsidR="006B355B"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района «Красночикойский</w:t>
      </w:r>
      <w:r w:rsidR="00A24079"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25 декабря 2015 года № 1056</w:t>
      </w:r>
      <w:r w:rsidR="00D24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статьей 25 Устава муниципального района «Красночикойский район»</w:t>
      </w:r>
      <w:r w:rsidR="0059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4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 муниципального района «Красночикойский район» постановляет: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  <w:r w:rsidRPr="00901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территорий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Красночикойский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2021-2023</w:t>
      </w:r>
      <w:r w:rsidR="00F66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  <w:r w:rsidRPr="00901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приложению).</w:t>
      </w:r>
    </w:p>
    <w:p w:rsidR="009018CB" w:rsidRPr="00D249B5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3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финансам  </w:t>
      </w:r>
      <w:r w:rsidR="0003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обеспечить финансирование программных мероприятий в пределах бюджетных ассигнований, предусмотренных на их реализацию.</w:t>
      </w:r>
    </w:p>
    <w:p w:rsidR="009018CB" w:rsidRPr="00D249B5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0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49B5" w:rsidRPr="00D249B5">
        <w:rPr>
          <w:rFonts w:ascii="Times New Roman" w:hAnsi="Times New Roman" w:cs="Times New Roman"/>
          <w:color w:val="000000"/>
          <w:spacing w:val="-6"/>
          <w:sz w:val="28"/>
          <w:szCs w:val="28"/>
        </w:rPr>
        <w:t>вступает в силу после его официального опубликования в уполномоченном органе печати.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опубликования (обнародования).</w:t>
      </w:r>
    </w:p>
    <w:p w:rsidR="009018CB" w:rsidRPr="009018CB" w:rsidRDefault="009018CB" w:rsidP="0090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9018CB" w:rsidRDefault="009018CB" w:rsidP="0090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Default="009018CB" w:rsidP="0090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CB" w:rsidRDefault="009018CB" w:rsidP="0090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FB" w:rsidRDefault="009018CB" w:rsidP="0018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832FB" w:rsidRPr="001832FB" w:rsidRDefault="0059141A" w:rsidP="0018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А.Т. </w:t>
      </w:r>
      <w:proofErr w:type="spellStart"/>
      <w:r w:rsidR="00183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  <w:r w:rsidR="00175940" w:rsidRPr="00346FA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832FB" w:rsidRDefault="001832F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75940" w:rsidRPr="00346FAE" w:rsidRDefault="00175940" w:rsidP="001759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 Утверждена  </w:t>
      </w:r>
    </w:p>
    <w:p w:rsidR="00175940" w:rsidRPr="00346FAE" w:rsidRDefault="00175940" w:rsidP="001759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                                                                                                                                                          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75940" w:rsidRPr="00346FAE" w:rsidRDefault="00175940" w:rsidP="001759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175940" w:rsidRPr="00346FAE" w:rsidRDefault="00175940" w:rsidP="001832F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832FB" w:rsidRPr="001832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08 дек</w:t>
      </w:r>
      <w:r w:rsidR="001832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абря  2020 года </w:t>
      </w:r>
      <w:r w:rsidR="001832FB" w:rsidRPr="001832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668</w:t>
      </w: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территорий муниципального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района «Красночикойский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2021-2023 гг.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 w:firstRow="0" w:lastRow="1" w:firstColumn="0" w:lastColumn="0" w:noHBand="0" w:noVBand="1"/>
      </w:tblPr>
      <w:tblGrid>
        <w:gridCol w:w="2312"/>
        <w:gridCol w:w="85"/>
        <w:gridCol w:w="2309"/>
        <w:gridCol w:w="4759"/>
      </w:tblGrid>
      <w:tr w:rsidR="00175940" w:rsidRPr="00346FAE" w:rsidTr="00AD7BF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«Совершенствование гражданской обороны, защиты населения и территорий 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униципального района </w:t>
            </w:r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«Красночикойский 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район»</w:t>
            </w:r>
            <w:r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чрезвычайных ситуаций мирного и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оенного времени на 2021-2023 гг.</w:t>
            </w:r>
            <w:r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75940" w:rsidRPr="00346FAE" w:rsidTr="00AD7BF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«Красночикойский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940" w:rsidRPr="00346FAE" w:rsidTr="00AD7BF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40" w:rsidRDefault="00175940" w:rsidP="00AD7BF8">
            <w:pPr>
              <w:pStyle w:val="a5"/>
              <w:jc w:val="both"/>
              <w:rPr>
                <w:sz w:val="28"/>
                <w:szCs w:val="28"/>
              </w:rPr>
            </w:pPr>
          </w:p>
          <w:p w:rsidR="00175940" w:rsidRDefault="00175940" w:rsidP="00AD7BF8">
            <w:pPr>
              <w:pStyle w:val="a5"/>
              <w:jc w:val="both"/>
              <w:rPr>
                <w:sz w:val="28"/>
                <w:szCs w:val="28"/>
              </w:rPr>
            </w:pPr>
          </w:p>
          <w:p w:rsidR="00175940" w:rsidRDefault="00175940" w:rsidP="00AD7BF8">
            <w:pPr>
              <w:pStyle w:val="a5"/>
              <w:jc w:val="both"/>
            </w:pPr>
            <w:r>
              <w:rPr>
                <w:sz w:val="28"/>
                <w:szCs w:val="28"/>
              </w:rPr>
              <w:t>Постановление администрации муниципального района «Красночикойский район» № 611 от 09.11.2020 года</w:t>
            </w:r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940" w:rsidRPr="00346FAE" w:rsidTr="00AD7BF8">
        <w:trPr>
          <w:trHeight w:val="88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</w:t>
            </w:r>
          </w:p>
        </w:tc>
      </w:tr>
      <w:tr w:rsidR="00175940" w:rsidRPr="00346FAE" w:rsidTr="00AD7BF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Pr="002614F4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 программы:</w:t>
            </w:r>
          </w:p>
          <w:p w:rsidR="00175940" w:rsidRPr="00692FD7" w:rsidRDefault="00175940" w:rsidP="001759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районного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звена территориальной </w:t>
            </w:r>
            <w:r w:rsidRPr="00692F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</w:t>
            </w:r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940" w:rsidRPr="007A6698" w:rsidRDefault="00175940" w:rsidP="001759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гибели и </w:t>
            </w:r>
            <w:proofErr w:type="spellStart"/>
            <w:r w:rsidRPr="00D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социального,</w:t>
            </w:r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</w:t>
            </w:r>
            <w:proofErr w:type="spellEnd"/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      </w:r>
          </w:p>
          <w:p w:rsidR="00175940" w:rsidRPr="002614F4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высокого уровня готовности населения района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действиям в чрезвычайных ситуациях;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общего уровня общественной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безопасности, правопорядка безопасности населения и среды обитания, снижение социально-экономического ущерба от чрезвычайных ситуаций;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ысокого уровня готовности сил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 к ликвидации последствий чрезвычайных ситуаций;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Тушение пожаро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и проведение связанных с ними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аварийно-спасательных работ;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ие уровня безопасности людей на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водных объектах;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Антитеррорист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ическая защищенность объектов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населения.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эффективной деятельности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Мобилизационная подготовка.</w:t>
            </w:r>
          </w:p>
          <w:p w:rsidR="00175940" w:rsidRPr="00D7217C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</w:t>
            </w:r>
          </w:p>
          <w:p w:rsidR="00175940" w:rsidRPr="00141626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ситуаций, возникающих на объектах ЖКХ, в период отопительного сезона.</w:t>
            </w:r>
          </w:p>
        </w:tc>
      </w:tr>
      <w:tr w:rsidR="00175940" w:rsidRPr="00346FAE" w:rsidTr="00AD7BF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175940" w:rsidRPr="00844417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лизуется в 1 этап, в период 2021 - 2023</w:t>
            </w: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</w:tc>
      </w:tr>
      <w:tr w:rsidR="00175940" w:rsidRPr="00346FAE" w:rsidTr="00AD7BF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</w:tcPr>
          <w:p w:rsidR="00175940" w:rsidRPr="00C46C69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расходов  бюджета по финанси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рованию программы на период 2021 - 2023</w:t>
            </w: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составит 1 500</w:t>
            </w: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рублей. В том числе по годам:</w:t>
            </w:r>
          </w:p>
          <w:p w:rsidR="00175940" w:rsidRPr="00C46C69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2021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500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175940" w:rsidRPr="00C46C69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2022 год – 500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2023 год –  500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5940" w:rsidRPr="00346FAE" w:rsidTr="00AD7BF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</w:tcPr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рамках реализации программы могут быть выделены следующие внешние риски ее реализации:</w:t>
            </w:r>
          </w:p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правовые,</w:t>
            </w:r>
          </w:p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финансовые,</w:t>
            </w:r>
          </w:p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управления,</w:t>
            </w:r>
          </w:p>
          <w:p w:rsidR="00175940" w:rsidRPr="00C46C69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кадровые риски.</w:t>
            </w:r>
          </w:p>
        </w:tc>
      </w:tr>
      <w:tr w:rsidR="00175940" w:rsidRPr="00346FAE" w:rsidTr="00AD7BF8">
        <w:trPr>
          <w:trHeight w:val="9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 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Pr="00836A56" w:rsidRDefault="00175940" w:rsidP="00AD7B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программы позволит:</w:t>
            </w:r>
          </w:p>
          <w:p w:rsidR="00175940" w:rsidRPr="00836A56" w:rsidRDefault="00175940" w:rsidP="00AD7B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лиц, погибших в чрезвычайных ситуациях;</w:t>
            </w:r>
          </w:p>
          <w:p w:rsidR="00175940" w:rsidRPr="00836A56" w:rsidRDefault="00175940" w:rsidP="00AD7B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долю населения, пострадавшего в результате чрезвычайных ситуаций;</w:t>
            </w:r>
          </w:p>
          <w:p w:rsidR="00175940" w:rsidRPr="00836A56" w:rsidRDefault="00175940" w:rsidP="00AD7B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экономический ущерб от деструктивных событий (количество чрезвычайных ситуаций, пожаров, происшествий на водных объектах).</w:t>
            </w:r>
          </w:p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Показателями программы являются:</w:t>
            </w:r>
          </w:p>
          <w:p w:rsidR="00175940" w:rsidRPr="00832AB4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и работа патрульных групп.</w:t>
            </w:r>
          </w:p>
          <w:p w:rsidR="00175940" w:rsidRPr="00832AB4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      </w:r>
          </w:p>
          <w:p w:rsidR="00175940" w:rsidRPr="00832AB4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проведенных тренировок и конкурсов по мобилизационной подготовке;</w:t>
            </w:r>
          </w:p>
          <w:p w:rsidR="00175940" w:rsidRPr="00832AB4" w:rsidRDefault="00175940" w:rsidP="00AD7BF8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Состав и количество </w:t>
            </w: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материально-технического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оснащения </w:t>
            </w: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ликвидации аварий на объектах ЖКХ.</w:t>
            </w:r>
            <w:r w:rsidRPr="008053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75940" w:rsidRPr="00346FAE" w:rsidTr="00AD7BF8">
        <w:trPr>
          <w:trHeight w:val="83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Предупреждение и ликвидация ЧС, связанных с возникновением природных и техногенных пожаров: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 приобретение противопожарного имущества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шансового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инструмента,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обеспечение работы патрульных групп,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 профилактическая работа с населением,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 проведение конкурса по пожарной безопасности среди сельских поселений,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 создание, восстановление и ремонт источников наружного противопожарного водоснабжения.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Обеспечение безопасности на водных объектах: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профилактическая работа с населением.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Мобилизационная подготовка: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 проведение конкурсов и тренировок.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Предупреждение и ликвидация аварий на объектах ЖКХ: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 создание материально-технического и финансового резерва.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Обеспечение антитеррористической защищенности: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 обеспечение работы антитеррористической комиссии, приобретение информационных материалов.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Защита населения от опасных инфекционных заболеваний.</w:t>
            </w:r>
          </w:p>
          <w:p w:rsidR="00175940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Предупреждение и ликвидация ЧС, связанных с болезнями животных.</w:t>
            </w:r>
          </w:p>
          <w:p w:rsidR="00175940" w:rsidRPr="001B0529" w:rsidRDefault="00175940" w:rsidP="001759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Предупреждение и ликвидация ЧС, связанных с природными явлениями и стихийными бедствиями. Оказание единовременной помощи гражданам, пострадавшим от ЧС.</w:t>
            </w:r>
          </w:p>
        </w:tc>
      </w:tr>
      <w:tr w:rsidR="00175940" w:rsidRPr="00346FAE" w:rsidTr="00AD7BF8">
        <w:trPr>
          <w:trHeight w:val="8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940" w:rsidRPr="00346FAE" w:rsidRDefault="00175940" w:rsidP="00AD7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40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BD6A3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940" w:rsidRPr="00346FAE" w:rsidTr="00AD7B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397" w:type="dxa"/>
          <w:wAfter w:w="4759" w:type="dxa"/>
          <w:trHeight w:val="82"/>
        </w:trPr>
        <w:tc>
          <w:tcPr>
            <w:tcW w:w="2309" w:type="dxa"/>
          </w:tcPr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сферы реализации муниципальной программы</w:t>
      </w:r>
    </w:p>
    <w:p w:rsidR="00175940" w:rsidRPr="0073035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Итогами возникновения чрезвычайных ситуаций являются: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причинение вреда жизни и здоровью людей (во время пожаров, на водоемах и т.д.);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большие финансовые потери (например в 2015 году: в результате почвенной засухи </w:t>
      </w:r>
      <w:proofErr w:type="spellStart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потеряли 5 347,7 </w:t>
      </w:r>
      <w:proofErr w:type="spellStart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.; в результате лесных пожаров ущерб лесному фонду составил 4 </w:t>
      </w:r>
      <w:proofErr w:type="spellStart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.; в 2019 году: затраты на ликвидацию </w:t>
      </w:r>
      <w:r w:rsidRPr="00502AC8">
        <w:rPr>
          <w:rFonts w:ascii="Times New Roman" w:hAnsi="Times New Roman" w:cs="Times New Roman"/>
          <w:sz w:val="28"/>
          <w:szCs w:val="28"/>
        </w:rPr>
        <w:t xml:space="preserve">ЧС в связи с неблагоприятной гидрологической обстановкой, возникшей на территории муниципального района, и увеличением риска подтопления жилых домов и объектов инфраструктуры района (наледи, выход подземных вод на поверхность), составили 3 290 тыс. рублей; </w:t>
      </w:r>
      <w:r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2020 году: ликвидация африканской чумы свиней – 697 185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Нанесенный ущерб населению составил – 8480975.64 рублей.)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разрушение и уничтожение объектов инфраструктуры (обрывы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подвисных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мостов, разрушение кровли зданий в результате штормовых ветров, смыв дорожного полотна из-за наводнений и т.д.).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действующим законодательством перед органами местного самоуправления стоит задача координации и концентрации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всех усилий на территории муниципального района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целью повышения безоп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асности проживающего населения и защиты территорий,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создания резервов материальных ресурсов для предупреждения и ликвидации чрезвычайных ситуаций мирного и военного времени.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целевая программа.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направлена на проведение на территории муниципаль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ного района «Красночикойский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комплекса мероприятий в области гражданской обороны, по защите населения и территорий от чрезвычайных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ситуаций мирного и военного времени, в соответствии с требованиями действующего законодательства.</w:t>
      </w:r>
    </w:p>
    <w:p w:rsidR="00175940" w:rsidRDefault="00175940" w:rsidP="001759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Перечень приоритетов муниципальной программы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в области пожарной безопасности являются: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осуществление первичных мер пожарной безопасности;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 по спасению людей при пожарах;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на объектах жилого назначения;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добровольных пожарных формирований.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плановой подготовки, переподготовки и повышения квалификации руководителей и специалистов </w:t>
      </w:r>
      <w:hyperlink r:id="rId6" w:tooltip="Органы местного самоуправления" w:history="1">
        <w:r w:rsidRPr="00850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специалистов единых дежурно-диспетчерских служб, аварийно-спасательных формирований;</w:t>
      </w:r>
    </w:p>
    <w:p w:rsidR="00175940" w:rsidRPr="00850EFA" w:rsidRDefault="00175940" w:rsidP="0017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175940" w:rsidRPr="00850EFA" w:rsidRDefault="00175940" w:rsidP="0017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- информирование населения через </w:t>
      </w:r>
      <w:hyperlink r:id="rId7" w:tooltip="Средства массовой информации" w:history="1">
        <w:r w:rsidRPr="00850EFA">
          <w:rPr>
            <w:rStyle w:val="a6"/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850EFA">
        <w:rPr>
          <w:rFonts w:ascii="Times New Roman" w:hAnsi="Times New Roman" w:cs="Times New Roman"/>
          <w:sz w:val="28"/>
          <w:szCs w:val="28"/>
        </w:rPr>
        <w:t xml:space="preserve">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</w:t>
      </w:r>
      <w:r w:rsidRPr="00850EFA">
        <w:rPr>
          <w:rFonts w:ascii="Times New Roman" w:hAnsi="Times New Roman" w:cs="Times New Roman"/>
          <w:color w:val="000000"/>
          <w:sz w:val="28"/>
          <w:szCs w:val="28"/>
        </w:rPr>
        <w:t>и территорий от чрезвычайных ситуаций, обеспечения пожарной безопасности и безопасности людей на водных объектах.</w:t>
      </w:r>
    </w:p>
    <w:p w:rsidR="00175940" w:rsidRDefault="00175940" w:rsidP="001759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программы 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5940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Цели</w:t>
      </w:r>
      <w:r w:rsidRPr="00346FA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программы:</w:t>
      </w:r>
    </w:p>
    <w:p w:rsidR="00175940" w:rsidRPr="00692FD7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 </w:t>
      </w:r>
    </w:p>
    <w:p w:rsidR="00175940" w:rsidRPr="00346FAE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Снижение гибели и </w:t>
      </w:r>
      <w:proofErr w:type="spellStart"/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населения, социального,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экономического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совершении террористических актов, при военных конфликтах или вследствие этих конфликтов.</w:t>
      </w:r>
    </w:p>
    <w:p w:rsidR="00175940" w:rsidRPr="00346FAE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5940" w:rsidRPr="00346FAE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Задачи программы: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высокого уровня готовности населения района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действиям в чрезвычайных ситуациях;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Повыш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общего уровня общественной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безопасности, правопорядка безопасности населения и среды обитания, снижение социально-экономического ущерба от чрезвычайных ситуаций;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ысокого уровня готовности сил 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к ликвидации последствий чрезвычайных ситуаций;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Тушение пожаро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 проведение связанных с ними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аварийно-спасательных работ;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уровня безопасности людей на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водных объектах;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Антитеррорист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ическая защищенность объектов 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населения.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эффективной деятельности 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Мобилизационная подготовка.</w:t>
      </w:r>
    </w:p>
    <w:p w:rsidR="00175940" w:rsidRPr="00D7217C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и ликвидация чрезвычайных</w:t>
      </w:r>
    </w:p>
    <w:p w:rsidR="00175940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ситуаций, возникающих на объектах ЖКХ, в период отопительного сезона.</w:t>
      </w: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5940" w:rsidRPr="00982778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2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98277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82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Сроки и этапы реализации муниципальной программы</w:t>
      </w:r>
    </w:p>
    <w:p w:rsidR="00175940" w:rsidRPr="00982778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Программа предусматривает комплекс мероприятий, реализация котор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 спланирована на 2021-2023 гг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 один этап.</w:t>
      </w:r>
    </w:p>
    <w:p w:rsidR="00175940" w:rsidRPr="0040414F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V. Перечень и описание программных мероприятий</w:t>
      </w: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175940" w:rsidRPr="00346FAE" w:rsidTr="00AD7BF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940" w:rsidRPr="00346FAE" w:rsidRDefault="00175940" w:rsidP="00AD7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940" w:rsidRPr="0040414F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Программные мероприятия </w:t>
      </w:r>
      <w:r w:rsidRPr="00346FAE">
        <w:rPr>
          <w:rFonts w:ascii="Times New Roman" w:eastAsia="Calibri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40" w:rsidRPr="00346FAE" w:rsidRDefault="00175940" w:rsidP="001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Бюджетное обеспечение муниципальной программы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Финансирование мероприятий программы осуществляется за счет средств местного бюджета. Общий объем финансирования мероприятий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составляет 1 500 000 рублей на 2021 – 2023 гг. </w:t>
      </w:r>
    </w:p>
    <w:p w:rsidR="00175940" w:rsidRPr="00C46C69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том числе по годам:</w:t>
      </w:r>
    </w:p>
    <w:p w:rsidR="00175940" w:rsidRPr="00C46C69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2021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 –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500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175940" w:rsidRPr="00C46C69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2022 год –500 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тыс. руб.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2023 год –  500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Перечень мероприятий программы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 в </w:t>
      </w:r>
      <w:r w:rsidRPr="00346FAE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346FAE">
        <w:rPr>
          <w:rFonts w:ascii="Times New Roman" w:eastAsia="Calibri" w:hAnsi="Times New Roman" w:cs="Times New Roman"/>
          <w:sz w:val="28"/>
          <w:szCs w:val="28"/>
        </w:rPr>
        <w:t>муниципальной программе.</w:t>
      </w:r>
    </w:p>
    <w:p w:rsidR="00175940" w:rsidRPr="00A60645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940" w:rsidRPr="00815D78" w:rsidRDefault="00175940" w:rsidP="0017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Описание рисков реализации муниципальной программы и способов их минимизации </w:t>
      </w:r>
    </w:p>
    <w:p w:rsidR="00175940" w:rsidRPr="00540258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значение для успешной реализации настоящей муниципальной программы имеет прогнозирование возможных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могут помешать достижению запланированных результатов.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940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внешние риски ее реализации: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правовые риски.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риски связаны с изменением федерального 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минимизации воздействия данной группы риской в рамках реализации обеспечивающей подпрограммы настоящей муниципальной программы планируется: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75940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планируемых изменений в федеральном законодательстве в сфере защиты населения и территорий от ЧС и смежных сферах.</w:t>
      </w:r>
    </w:p>
    <w:p w:rsidR="00175940" w:rsidRPr="008E2564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финансовые риски</w:t>
      </w:r>
      <w:r w:rsidRPr="007A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защиту населения и территорий от ЧС, что может повлечь недофинансирование, сокращение или прекращение программных мероприятий.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Способами ограничения финансовых рисков выступают меры: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для первоочередного финансирования;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привлечение внебюджетного финансирования. </w:t>
      </w:r>
    </w:p>
    <w:p w:rsidR="00175940" w:rsidRPr="008E2564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разрыва между современными требованиями и фактическим состоянием материально-технической базы,  технического оснащения и систем управления может послужить причиной существенного снижения качества работ по предупреждению и ликвидации чрезвычайных ситуаций.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риска обусловлено отсутствием в муниципальной программе необходимых объемов бюджетных средств на проведение модернизации в сфере защиты населения и территорий от чрезвычайных ситуаций природного и техногенного характера.</w:t>
      </w:r>
    </w:p>
    <w:p w:rsidR="00175940" w:rsidRPr="00AA6D85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негативных последствий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предусмо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 организация </w:t>
      </w:r>
      <w:proofErr w:type="spellStart"/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привлечения внебюджетных средств в рамках механизмов государственно-частного партнерства.</w:t>
      </w:r>
    </w:p>
    <w:p w:rsidR="00175940" w:rsidRDefault="00175940" w:rsidP="0017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кадровые риски.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риски обусловлены значительным дефицитом высококвалифицированных кадров в сфере защиты населения и территорий от чрезвычайных ситуаций природного и техногенного характера, что снижает эффективность работы учреждений и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аварийно-спасательных работ.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влияния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группы рисков предполагается посредством </w:t>
      </w:r>
      <w:r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притока высококвалифицированных кадров и переподготовки (повышения квалификации) имеющихся специалистов.</w:t>
      </w:r>
    </w:p>
    <w:p w:rsidR="00175940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940" w:rsidRPr="0004629F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C6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C6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показатели муниципальной программы. Целевые индикаторы программы.</w:t>
      </w:r>
    </w:p>
    <w:p w:rsidR="00175940" w:rsidRPr="00540258" w:rsidRDefault="00175940" w:rsidP="0017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40" w:rsidRPr="00836A56" w:rsidRDefault="00175940" w:rsidP="001759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 позволит:</w:t>
      </w:r>
    </w:p>
    <w:p w:rsidR="00175940" w:rsidRPr="00836A56" w:rsidRDefault="00175940" w:rsidP="001759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количество лиц, погибших в чрезвычайных ситуациях;</w:t>
      </w:r>
    </w:p>
    <w:p w:rsidR="00175940" w:rsidRPr="00836A56" w:rsidRDefault="00175940" w:rsidP="001759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долю населения, пострадавшего в результате чрезвычайных ситуаций;</w:t>
      </w:r>
    </w:p>
    <w:p w:rsidR="00175940" w:rsidRPr="00836A56" w:rsidRDefault="00175940" w:rsidP="001759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экономический ущерб от деструктивных событий (количество чрезвычайных ситуаций, пожаров, происшествий на водных объектах).</w:t>
      </w:r>
    </w:p>
    <w:p w:rsidR="00175940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программы являются:</w:t>
      </w:r>
    </w:p>
    <w:p w:rsidR="00175940" w:rsidRPr="00832AB4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 работа патрульных групп.</w:t>
      </w:r>
    </w:p>
    <w:p w:rsidR="00175940" w:rsidRPr="00832AB4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</w:r>
    </w:p>
    <w:p w:rsidR="00175940" w:rsidRPr="00832AB4" w:rsidRDefault="00175940" w:rsidP="0017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тренировок и конкурсов по мобилизационной подготовке;</w:t>
      </w:r>
    </w:p>
    <w:p w:rsidR="00175940" w:rsidRDefault="00175940" w:rsidP="00175940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Состав и количество </w:t>
      </w: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материально-технического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оснащения </w:t>
      </w: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для ликвидации аварий на объектах ЖКХ.</w:t>
      </w:r>
    </w:p>
    <w:p w:rsidR="00175940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940" w:rsidRPr="00832AB4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1. </w:t>
      </w:r>
      <w:r w:rsidRPr="00733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и работа патрульных групп.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3C7D">
        <w:rPr>
          <w:rFonts w:ascii="Times New Roman" w:eastAsia="Calibri" w:hAnsi="Times New Roman" w:cs="Times New Roman"/>
          <w:sz w:val="28"/>
          <w:szCs w:val="28"/>
          <w:lang w:eastAsia="ru-RU"/>
        </w:rPr>
        <w:t>При введении особого противопожарного режима, либо режима чрезвычайной ситуации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территории муниципального района ежедневно работает от 16 до 22 патрульно-маневренных групп. </w:t>
      </w:r>
      <w:r>
        <w:rPr>
          <w:rFonts w:ascii="Times New Roman" w:hAnsi="Times New Roman" w:cs="Times New Roman"/>
          <w:sz w:val="28"/>
          <w:szCs w:val="28"/>
        </w:rPr>
        <w:t xml:space="preserve">Общая протяженность маршрутов патрулирования, только в границах населенных пунктов, составляет 1568 км. Ежедневные затраты на ГСМ составляют не менее 6 300 руб. Средняя продолжительность действия вышеуказанных режимов не менее 3, 5 месяцев. Таким образом, общие затраты на ГСМ при патрулировании – 630 000 руб./год. В связи с тем, что из резерва Забайкальского края выделяется около 1 тонны ГСМ, то расходы на приобретение топлива для патрулирования со стороны администрации муниципального района должны быть не менее 50 000 руб. (т.е. на 8 дней). </w:t>
      </w:r>
    </w:p>
    <w:p w:rsidR="00175940" w:rsidRPr="00832AB4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r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перед началом пожароопасного сезона изготавливается 7 000 листовок на противопожарную тематику и 300-400 бланков пропусков в лесные массивы (затраты составляют 43 000 рублей). Методические и информационные материалы по антитеррору и безопасности на водных объектах не обновлялись уже несколько лет.</w:t>
      </w:r>
    </w:p>
    <w:p w:rsidR="00175940" w:rsidRPr="00832AB4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</w:t>
      </w:r>
      <w:r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проведенных тренировок и конкурсов по обеспечению пожарной безопасности и мобилизационной подготовке.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конкурсов должно обязательно финансироваться для награждения победителей. Только при финансовом стимулировании участников улучшается и совершенствуется работа специалистов, как по мобилизационной подготовке, так и по обеспечению пожарной безопасности в селах. Тем более, призовой фонд направляется на дальнейшее развитие и приобретение необходимого оборудования, инвентаря, техники в вышеуказанных направлениях работы специалистов муниципального района.</w:t>
      </w:r>
    </w:p>
    <w:p w:rsidR="00175940" w:rsidRPr="009440EF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</w:t>
      </w:r>
      <w:r w:rsidRPr="009440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Создание материально-технического и финансового резерва для</w:t>
      </w:r>
    </w:p>
    <w:p w:rsidR="00175940" w:rsidRPr="001C75C2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3C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ликвидации аварий на объектах ЖКХ.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ликвидации аварийных ситуаций на социально-значимых объектах и объектах ЖКХ необходимо приобрести оборудование и материалы, такие как насос ЭВЦ – 6, моноблочный центробежный насос, карбид (200 кг), кислород – 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сварочный аппарат. Сумма расходов составляет не менее 75 000 рублей.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5940" w:rsidRPr="00346FAE" w:rsidRDefault="00175940" w:rsidP="001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8CB" w:rsidRPr="009018CB" w:rsidRDefault="009018CB" w:rsidP="009018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D2823" w:rsidRDefault="00ED282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ED2823" w:rsidRPr="007461F4" w:rsidRDefault="00ED2823" w:rsidP="00ED28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 муниципальной программе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чрезвычайных ситуаций 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рного и военного 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2021-2023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гг.»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</w:p>
    <w:tbl>
      <w:tblPr>
        <w:tblpPr w:leftFromText="180" w:rightFromText="18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ED2823" w:rsidRPr="007461F4" w:rsidTr="0047234F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823" w:rsidRPr="007461F4" w:rsidRDefault="00ED2823" w:rsidP="0047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нской обороны, защиты населения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территорий муниципального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«Красночикойский район»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чрезвычайных ситуаций 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рного и военного времени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гг.»</w:t>
            </w:r>
          </w:p>
        </w:tc>
      </w:tr>
    </w:tbl>
    <w:p w:rsidR="00ED2823" w:rsidRDefault="00ED2823" w:rsidP="00ED2823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850"/>
        <w:gridCol w:w="851"/>
        <w:gridCol w:w="850"/>
        <w:gridCol w:w="958"/>
      </w:tblGrid>
      <w:tr w:rsidR="00ED2823" w:rsidTr="0047234F">
        <w:tc>
          <w:tcPr>
            <w:tcW w:w="675" w:type="dxa"/>
            <w:vMerge w:val="restart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09" w:type="dxa"/>
            <w:gridSpan w:val="4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Расходы, </w:t>
            </w:r>
            <w:proofErr w:type="spellStart"/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2823" w:rsidTr="0047234F">
        <w:tc>
          <w:tcPr>
            <w:tcW w:w="675" w:type="dxa"/>
            <w:vMerge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58" w:type="dxa"/>
          </w:tcPr>
          <w:p w:rsidR="00ED2823" w:rsidRPr="00CF17DD" w:rsidRDefault="00ED2823" w:rsidP="0047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D2823" w:rsidTr="0047234F">
        <w:tc>
          <w:tcPr>
            <w:tcW w:w="675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4266E2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D2823" w:rsidRPr="004266E2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2823" w:rsidRPr="004266E2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ED2823" w:rsidRPr="004266E2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Аи-92)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D2823" w:rsidTr="0047234F">
        <w:tc>
          <w:tcPr>
            <w:tcW w:w="675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8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D2823" w:rsidTr="0047234F">
        <w:tc>
          <w:tcPr>
            <w:tcW w:w="675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ED2823" w:rsidRPr="00C9490D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D2823" w:rsidTr="0047234F">
        <w:tc>
          <w:tcPr>
            <w:tcW w:w="675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3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Мобилизационная </w:t>
            </w:r>
            <w:r w:rsidRPr="0013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701" w:type="dxa"/>
            <w:vMerge w:val="restart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850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ED2823" w:rsidRPr="00137A05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2823" w:rsidTr="0047234F">
        <w:tc>
          <w:tcPr>
            <w:tcW w:w="675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ED2823" w:rsidRPr="00D86B4C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D2823" w:rsidTr="0047234F">
        <w:tc>
          <w:tcPr>
            <w:tcW w:w="675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ED2823" w:rsidTr="0047234F">
        <w:tc>
          <w:tcPr>
            <w:tcW w:w="675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антитеррористической комиссии. </w:t>
            </w:r>
            <w:r w:rsidRPr="00877FB9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материалов.</w:t>
            </w:r>
          </w:p>
        </w:tc>
        <w:tc>
          <w:tcPr>
            <w:tcW w:w="1701" w:type="dxa"/>
            <w:vMerge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D2823" w:rsidRPr="00877FB9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2823" w:rsidTr="0047234F">
        <w:tc>
          <w:tcPr>
            <w:tcW w:w="675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ED2823" w:rsidRPr="00E00FCC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ED2823" w:rsidTr="0047234F">
        <w:tc>
          <w:tcPr>
            <w:tcW w:w="675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ED2823" w:rsidRPr="00E00FCC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ED2823" w:rsidTr="0047234F">
        <w:tc>
          <w:tcPr>
            <w:tcW w:w="675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D2823" w:rsidRPr="008050C8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</w:t>
            </w: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ликвидация ЧС, связанных с природными явлениями и стихийными бедствиями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Оказание единовременной помощи гражданам, пострадавшим от ЧС. </w:t>
            </w:r>
          </w:p>
        </w:tc>
        <w:tc>
          <w:tcPr>
            <w:tcW w:w="1701" w:type="dxa"/>
          </w:tcPr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23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2823" w:rsidRPr="003076A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ED2823" w:rsidRPr="00E00FCC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ED2823" w:rsidTr="0047234F">
        <w:tc>
          <w:tcPr>
            <w:tcW w:w="4361" w:type="dxa"/>
            <w:gridSpan w:val="2"/>
          </w:tcPr>
          <w:p w:rsidR="00ED2823" w:rsidRPr="008D5F76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D2823" w:rsidRPr="007461F4" w:rsidRDefault="00ED2823" w:rsidP="0047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850" w:type="dxa"/>
          </w:tcPr>
          <w:p w:rsidR="00ED2823" w:rsidRPr="007B2221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ED2823" w:rsidRPr="007B2221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ED2823" w:rsidRPr="007B2221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58" w:type="dxa"/>
          </w:tcPr>
          <w:p w:rsidR="00ED2823" w:rsidRPr="004266E2" w:rsidRDefault="00ED2823" w:rsidP="00472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</w:tbl>
    <w:p w:rsidR="00ED2823" w:rsidRDefault="00ED2823" w:rsidP="00ED2823"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ED2823" w:rsidRDefault="00ED2823" w:rsidP="00ED2823">
      <w:r>
        <w:fldChar w:fldCharType="end"/>
      </w:r>
    </w:p>
    <w:p w:rsidR="00ED2823" w:rsidRDefault="00ED2823" w:rsidP="00ED2823"/>
    <w:p w:rsidR="009018CB" w:rsidRPr="00EC2487" w:rsidRDefault="009018CB" w:rsidP="009018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8CB" w:rsidRPr="00E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C57"/>
    <w:multiLevelType w:val="hybridMultilevel"/>
    <w:tmpl w:val="71D2F9AA"/>
    <w:lvl w:ilvl="0" w:tplc="95AA3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B"/>
    <w:rsid w:val="00030C2B"/>
    <w:rsid w:val="00037E6A"/>
    <w:rsid w:val="000E1D26"/>
    <w:rsid w:val="00175940"/>
    <w:rsid w:val="001832FB"/>
    <w:rsid w:val="001F42E1"/>
    <w:rsid w:val="002372A6"/>
    <w:rsid w:val="003459B4"/>
    <w:rsid w:val="0059141A"/>
    <w:rsid w:val="006B355B"/>
    <w:rsid w:val="00900E92"/>
    <w:rsid w:val="009018CB"/>
    <w:rsid w:val="00A24079"/>
    <w:rsid w:val="00BE1350"/>
    <w:rsid w:val="00D249B5"/>
    <w:rsid w:val="00ED2823"/>
    <w:rsid w:val="00F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6757-0EBF-4A50-988D-2E515F55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940"/>
    <w:pPr>
      <w:ind w:left="720"/>
      <w:contextualSpacing/>
    </w:pPr>
  </w:style>
  <w:style w:type="paragraph" w:customStyle="1" w:styleId="a5">
    <w:name w:val="обычный"/>
    <w:basedOn w:val="a"/>
    <w:rsid w:val="00175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75940"/>
    <w:rPr>
      <w:strike w:val="0"/>
      <w:dstrike w:val="0"/>
      <w:color w:val="0066CC"/>
      <w:u w:val="none"/>
      <w:effect w:val="none"/>
    </w:rPr>
  </w:style>
  <w:style w:type="table" w:styleId="a7">
    <w:name w:val="Table Grid"/>
    <w:basedOn w:val="a1"/>
    <w:uiPriority w:val="59"/>
    <w:rsid w:val="00ED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24</cp:revision>
  <cp:lastPrinted>2020-12-01T01:04:00Z</cp:lastPrinted>
  <dcterms:created xsi:type="dcterms:W3CDTF">2017-09-19T05:45:00Z</dcterms:created>
  <dcterms:modified xsi:type="dcterms:W3CDTF">2020-12-17T02:32:00Z</dcterms:modified>
</cp:coreProperties>
</file>