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656D" w14:textId="77777777"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5A8082" wp14:editId="2F00CC56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0083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2DD4302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 xml:space="preserve">АДМИНИСТРАЦИЯ МУНИЦИПАЛЬНОГО РАЙОНА </w:t>
      </w:r>
    </w:p>
    <w:p w14:paraId="0D607E05" w14:textId="77777777" w:rsidR="00BF5033" w:rsidRP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«ЧИТИНСКИЙ РАЙОН</w:t>
      </w:r>
      <w:r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»</w:t>
      </w:r>
    </w:p>
    <w:p w14:paraId="49CF4009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D87848" w14:textId="77777777" w:rsidR="00242034" w:rsidRPr="00BF5033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ПОСТАНОВЛЕНИЕ</w:t>
      </w:r>
    </w:p>
    <w:p w14:paraId="418B21EC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2451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F923" w14:textId="54DC6B30" w:rsidR="00DA55E8" w:rsidRDefault="00E40405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CABDDF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14:paraId="54CCBC16" w14:textId="77777777" w:rsidR="00242034" w:rsidRDefault="00242034" w:rsidP="00242034"/>
                <w:p w14:paraId="4D587C78" w14:textId="77777777"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марта</w:t>
      </w:r>
      <w:r w:rsidR="0051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3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D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5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14:paraId="50349904" w14:textId="77777777" w:rsidR="00BF5033" w:rsidRDefault="00BF5033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1E79" w14:textId="77777777" w:rsidR="00A00DD2" w:rsidRPr="00BF5033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66A0D0A3" w14:textId="77777777"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14:paraId="12F7CF16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О введении на территории района режима </w:t>
      </w:r>
    </w:p>
    <w:p w14:paraId="1849E17C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повышенной готовности для органов управления </w:t>
      </w:r>
    </w:p>
    <w:p w14:paraId="190737EE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сил районного звена территориальной подсистемы</w:t>
      </w:r>
    </w:p>
    <w:p w14:paraId="2C2C287E" w14:textId="0412653A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  <w:bookmarkStart w:id="0" w:name="_GoBack"/>
      <w:bookmarkEnd w:id="0"/>
    </w:p>
    <w:p w14:paraId="762512D1" w14:textId="519CD7DD" w:rsidR="00BF5033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</w:p>
    <w:p w14:paraId="47C0FC53" w14:textId="77777777" w:rsidR="00514E7D" w:rsidRDefault="00514E7D" w:rsidP="00F54FBB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7A77A" w14:textId="6C1A524C" w:rsidR="00514E7D" w:rsidRPr="00514E7D" w:rsidRDefault="00D628E0" w:rsidP="00514E7D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F50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BF5033">
        <w:t xml:space="preserve"> </w:t>
      </w:r>
      <w:r w:rsidR="00BF5033"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100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877">
        <w:rPr>
          <w:rFonts w:ascii="Times New Roman" w:hAnsi="Times New Roman" w:cs="Times New Roman"/>
          <w:sz w:val="28"/>
          <w:szCs w:val="28"/>
        </w:rPr>
        <w:t xml:space="preserve">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E13818">
        <w:rPr>
          <w:rFonts w:ascii="Times New Roman" w:hAnsi="Times New Roman" w:cs="Times New Roman"/>
          <w:sz w:val="28"/>
          <w:szCs w:val="28"/>
        </w:rPr>
        <w:t>11 марта</w:t>
      </w:r>
      <w:r w:rsidR="00514E7D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>20</w:t>
      </w:r>
      <w:r w:rsidR="00F54FBB">
        <w:rPr>
          <w:rFonts w:ascii="Times New Roman" w:hAnsi="Times New Roman" w:cs="Times New Roman"/>
          <w:sz w:val="28"/>
          <w:szCs w:val="28"/>
        </w:rPr>
        <w:t>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="00F54FBB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13818">
        <w:rPr>
          <w:rFonts w:ascii="Times New Roman" w:hAnsi="Times New Roman" w:cs="Times New Roman"/>
          <w:sz w:val="28"/>
          <w:szCs w:val="28"/>
        </w:rPr>
        <w:t>7</w:t>
      </w:r>
      <w:r w:rsidR="004A31CE">
        <w:rPr>
          <w:rFonts w:ascii="Times New Roman" w:hAnsi="Times New Roman" w:cs="Times New Roman"/>
          <w:sz w:val="28"/>
          <w:szCs w:val="28"/>
        </w:rPr>
        <w:t xml:space="preserve">, </w:t>
      </w:r>
      <w:r w:rsidR="00514E7D" w:rsidRPr="00514E7D">
        <w:rPr>
          <w:rFonts w:ascii="Times New Roman" w:hAnsi="Times New Roman" w:cs="Times New Roman"/>
          <w:sz w:val="28"/>
          <w:szCs w:val="28"/>
        </w:rPr>
        <w:t>в связи выпадением большого количества осадков</w:t>
      </w:r>
      <w:r w:rsidR="00E13818">
        <w:rPr>
          <w:rFonts w:ascii="Times New Roman" w:hAnsi="Times New Roman" w:cs="Times New Roman"/>
          <w:sz w:val="28"/>
          <w:szCs w:val="28"/>
        </w:rPr>
        <w:t xml:space="preserve"> в виде снега и выхода грунтовых вод</w:t>
      </w:r>
      <w:r w:rsidR="00514E7D" w:rsidRPr="00514E7D">
        <w:rPr>
          <w:rFonts w:ascii="Times New Roman" w:hAnsi="Times New Roman" w:cs="Times New Roman"/>
          <w:sz w:val="28"/>
          <w:szCs w:val="28"/>
        </w:rPr>
        <w:t xml:space="preserve">, которые могут привести к повышению уровня воды в реках Читинского района и к возникновению паводковых явлений, </w:t>
      </w:r>
      <w:r w:rsidR="00E13818">
        <w:rPr>
          <w:rFonts w:ascii="Times New Roman" w:hAnsi="Times New Roman" w:cs="Times New Roman"/>
          <w:sz w:val="28"/>
          <w:szCs w:val="28"/>
        </w:rPr>
        <w:t xml:space="preserve">и </w:t>
      </w:r>
      <w:r w:rsidR="00514E7D" w:rsidRPr="00514E7D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чрезвычайной ситуации, администрация муниципального района «Читинский район» постановляет:</w:t>
      </w:r>
    </w:p>
    <w:p w14:paraId="67997F73" w14:textId="7C512177" w:rsidR="00F54FBB" w:rsidRDefault="00514E7D" w:rsidP="00E13818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Bidi" w:hAnsiTheme="majorBidi" w:cstheme="majorBidi"/>
          <w:szCs w:val="24"/>
        </w:rPr>
      </w:pPr>
      <w:r w:rsidRPr="00514E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>Ввести на территории муниципального района «Читинский район» режим функционирования «Повышенная готовность» с 1</w:t>
      </w:r>
      <w:r w:rsidR="00E13818">
        <w:rPr>
          <w:rFonts w:ascii="Times New Roman" w:hAnsi="Times New Roman" w:cs="Times New Roman"/>
          <w:sz w:val="28"/>
          <w:szCs w:val="28"/>
        </w:rPr>
        <w:t>0</w:t>
      </w:r>
      <w:r w:rsidRPr="00514E7D">
        <w:rPr>
          <w:rFonts w:ascii="Times New Roman" w:hAnsi="Times New Roman" w:cs="Times New Roman"/>
          <w:sz w:val="28"/>
          <w:szCs w:val="28"/>
        </w:rPr>
        <w:t xml:space="preserve">.00 </w:t>
      </w:r>
      <w:r w:rsidR="00E13818">
        <w:rPr>
          <w:rFonts w:ascii="Times New Roman" w:hAnsi="Times New Roman" w:cs="Times New Roman"/>
          <w:sz w:val="28"/>
          <w:szCs w:val="28"/>
        </w:rPr>
        <w:t>15 марта</w:t>
      </w:r>
      <w:r w:rsidRPr="00514E7D">
        <w:rPr>
          <w:rFonts w:ascii="Times New Roman" w:hAnsi="Times New Roman" w:cs="Times New Roman"/>
          <w:sz w:val="28"/>
          <w:szCs w:val="28"/>
        </w:rPr>
        <w:t xml:space="preserve"> 202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Pr="00514E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64CDD1C" w14:textId="77777777" w:rsidR="00E13818" w:rsidRPr="00E13818" w:rsidRDefault="00E13818" w:rsidP="00E13818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 xml:space="preserve">2. Руководителем работ по предупреждению чрезвычайной ситуации назначить Филиппова С.А., начальника </w:t>
      </w:r>
      <w:bookmarkStart w:id="1" w:name="_Hlk63778372"/>
      <w:r w:rsidRPr="00E13818">
        <w:rPr>
          <w:rFonts w:ascii="Times New Roman" w:hAnsi="Times New Roman" w:cs="Times New Roman"/>
          <w:sz w:val="28"/>
          <w:szCs w:val="28"/>
        </w:rPr>
        <w:t>Управления по развитию инфраструктуры ЖКХ</w:t>
      </w:r>
      <w:bookmarkEnd w:id="1"/>
      <w:r w:rsidRPr="00E138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CB5323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3. Создать оперативный штаб в составе:</w:t>
      </w:r>
    </w:p>
    <w:p w14:paraId="2C4148FF" w14:textId="22A1F84B" w:rsidR="00E13818" w:rsidRPr="00E13818" w:rsidRDefault="0003340A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</w:t>
      </w:r>
      <w:r w:rsidR="00E13818" w:rsidRPr="00E13818">
        <w:rPr>
          <w:rFonts w:ascii="Times New Roman" w:hAnsi="Times New Roman" w:cs="Times New Roman"/>
          <w:bCs/>
          <w:sz w:val="28"/>
          <w:szCs w:val="28"/>
        </w:rPr>
        <w:t>уководитель штаба - Труфанова Е.П., начальника отдела дорожного хозяйства</w:t>
      </w:r>
      <w:r w:rsidR="00E13818" w:rsidRPr="00E13818">
        <w:rPr>
          <w:rFonts w:ascii="Times New Roman" w:hAnsi="Times New Roman" w:cs="Times New Roman"/>
          <w:sz w:val="28"/>
          <w:szCs w:val="28"/>
        </w:rPr>
        <w:t xml:space="preserve"> Управления по развитию ЖКХ;</w:t>
      </w:r>
    </w:p>
    <w:p w14:paraId="5F9A2C09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Заместитель руководителя штаба – Сальников А.С., начальник отдела ЖКХ и строительства района.</w:t>
      </w:r>
    </w:p>
    <w:p w14:paraId="38984776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членов штаба:</w:t>
      </w:r>
    </w:p>
    <w:p w14:paraId="44FA4CD0" w14:textId="77777777" w:rsidR="00E13818" w:rsidRPr="00E13818" w:rsidRDefault="00E13818" w:rsidP="00E13818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Чернобука А.Б., начальника Управления земельных отношений, архитектуры и градостроительства;</w:t>
      </w:r>
    </w:p>
    <w:p w14:paraId="5161A453" w14:textId="77777777" w:rsidR="00E13818" w:rsidRPr="00E13818" w:rsidRDefault="00E13818" w:rsidP="00E13818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eastAsiaTheme="minorEastAsia" w:hAnsi="Times New Roman" w:cs="Times New Roman"/>
          <w:sz w:val="28"/>
          <w:szCs w:val="28"/>
        </w:rPr>
        <w:t>Осипов Д.А., начальник Управления сельского хозяйства муниципального района;</w:t>
      </w:r>
    </w:p>
    <w:p w14:paraId="29E9D90C" w14:textId="77777777" w:rsidR="00E13818" w:rsidRPr="00E13818" w:rsidRDefault="00E13818" w:rsidP="00E13818">
      <w:pPr>
        <w:spacing w:after="0" w:line="276" w:lineRule="auto"/>
        <w:ind w:right="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Ханина Д.И., заместителя начальника Управления экономики и имущества района – начальник отдела муниципального имущества;</w:t>
      </w:r>
    </w:p>
    <w:p w14:paraId="0B38737C" w14:textId="66D8FA3A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 xml:space="preserve">Логиновой М.А., председателя </w:t>
      </w:r>
      <w:r w:rsidR="00F159EB">
        <w:rPr>
          <w:rFonts w:ascii="Times New Roman" w:hAnsi="Times New Roman" w:cs="Times New Roman"/>
          <w:bCs/>
          <w:sz w:val="28"/>
          <w:szCs w:val="28"/>
        </w:rPr>
        <w:t>К</w:t>
      </w:r>
      <w:r w:rsidRPr="00E13818">
        <w:rPr>
          <w:rFonts w:ascii="Times New Roman" w:hAnsi="Times New Roman" w:cs="Times New Roman"/>
          <w:bCs/>
          <w:sz w:val="28"/>
          <w:szCs w:val="28"/>
        </w:rPr>
        <w:t xml:space="preserve">омитета </w:t>
      </w:r>
      <w:r w:rsidR="00F159E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13818">
        <w:rPr>
          <w:rFonts w:ascii="Times New Roman" w:hAnsi="Times New Roman" w:cs="Times New Roman"/>
          <w:bCs/>
          <w:sz w:val="28"/>
          <w:szCs w:val="28"/>
        </w:rPr>
        <w:t>финанс</w:t>
      </w:r>
      <w:r w:rsidR="00F159EB">
        <w:rPr>
          <w:rFonts w:ascii="Times New Roman" w:hAnsi="Times New Roman" w:cs="Times New Roman"/>
          <w:bCs/>
          <w:sz w:val="28"/>
          <w:szCs w:val="28"/>
        </w:rPr>
        <w:t>ам</w:t>
      </w:r>
      <w:r w:rsidRPr="00E138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B31286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Можарова И.В. начальника отдела по делам ГОЧС и МР;</w:t>
      </w:r>
    </w:p>
    <w:p w14:paraId="63DA542D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Загороднева О.С. директора МБУ «Центр МТТО»;</w:t>
      </w:r>
    </w:p>
    <w:p w14:paraId="49DC36B6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главы администрации городских и сельских поселений района.</w:t>
      </w:r>
    </w:p>
    <w:p w14:paraId="202BC155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4. Оперативному штабу:</w:t>
      </w:r>
    </w:p>
    <w:p w14:paraId="49A48BDB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4.1. Заместителю руководителя штаба подготовить план мероприятий по проведению работ по предупреждению возникновения чрезвычайной ситуации с возможным подтоплением грунтовыми водами и выхода рек из поймы.</w:t>
      </w:r>
    </w:p>
    <w:p w14:paraId="48963051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4.2. Заместителю начальника Управления экономики и имущества района–начальнику отдела муниципального имущества Ханину Д.И. установленным порядком быть в готовности подготовить муниципальные контракты на проведение работ по предупреждению возникновения чрезвычайной ситуации связанных с подтоплением грунтовыми водами и наледями.</w:t>
      </w:r>
    </w:p>
    <w:p w14:paraId="44C87283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13818">
        <w:rPr>
          <w:rFonts w:ascii="Times New Roman" w:hAnsi="Times New Roman" w:cs="Times New Roman"/>
          <w:sz w:val="28"/>
          <w:szCs w:val="28"/>
        </w:rPr>
        <w:t>Рекомендовать 3 пожарно-спасательному отряду ФПС ГПС ГУ МЧС России по Забайкальскому краю во взаимодействии с ОПО ГУ «Забайкалпожспас»:</w:t>
      </w:r>
    </w:p>
    <w:p w14:paraId="58DDD252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5.1. Обеспечить готовность и своевременное реагирование сил и средств на чрезвычайные ситуации и происшествий.</w:t>
      </w:r>
    </w:p>
    <w:p w14:paraId="50DA7F9C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5.2. Организовать взаимодействие и информирование по складывающей обстановки с ОДС ЕДДС Читинского района, отделом МВД России по Читинскому району и с другими силами ТП РСЧС Читинского района.</w:t>
      </w:r>
    </w:p>
    <w:p w14:paraId="695E6C1F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6. Рекомендовать и.о. начальника ОМВД России по Читинскому району:</w:t>
      </w:r>
    </w:p>
    <w:p w14:paraId="6666C30B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2" w:name="_Hlk12443095"/>
      <w:r w:rsidRPr="00E13818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и информирование по складывающей обстановки с ОДС ЕДДС Читинского района, </w:t>
      </w:r>
      <w:r w:rsidRPr="00E13818">
        <w:rPr>
          <w:rFonts w:ascii="Times New Roman" w:hAnsi="Times New Roman" w:cs="Times New Roman"/>
          <w:bCs/>
          <w:sz w:val="28"/>
          <w:szCs w:val="28"/>
        </w:rPr>
        <w:t xml:space="preserve">3 пожарно-спасательного отряда ФПС ГПС ГУ МЧС России по Забайкальскому краю </w:t>
      </w:r>
      <w:r w:rsidRPr="00E13818">
        <w:rPr>
          <w:rFonts w:ascii="Times New Roman" w:hAnsi="Times New Roman" w:cs="Times New Roman"/>
          <w:sz w:val="28"/>
          <w:szCs w:val="28"/>
        </w:rPr>
        <w:t>и с другими силами ТП РСЧС Читинского района.</w:t>
      </w:r>
    </w:p>
    <w:bookmarkEnd w:id="2"/>
    <w:p w14:paraId="0F555869" w14:textId="77777777" w:rsidR="00E13818" w:rsidRPr="00E13818" w:rsidRDefault="00E13818" w:rsidP="00E13818">
      <w:pPr>
        <w:widowControl w:val="0"/>
        <w:tabs>
          <w:tab w:val="left" w:pos="1494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18">
        <w:rPr>
          <w:rFonts w:ascii="Times New Roman" w:hAnsi="Times New Roman" w:cs="Times New Roman"/>
          <w:color w:val="000000"/>
          <w:sz w:val="28"/>
          <w:szCs w:val="28"/>
        </w:rPr>
        <w:t>6.2. В случае с подтоплением населенных пунктов, связанных ливне</w:t>
      </w:r>
      <w:r w:rsidRPr="00E13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выми дождями, во взаимодействии администрацией МР «Читинский район» вводить временное ограничение движения, вплоть до полного закрытия, в том числе для транспортных средств общего пользования, на отдельных участках автомобильных дорог, представляющих угрозу безопасности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объезда;</w:t>
      </w:r>
    </w:p>
    <w:p w14:paraId="582D7EB2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6.3. Быть в готовности организовать патрулирование в городских и сельских поселениях в местах возможного подтопления.</w:t>
      </w:r>
    </w:p>
    <w:p w14:paraId="64626899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>7. Рекомендовать главному врачу ГУЗ «Читинская ЦРБ»:</w:t>
      </w:r>
    </w:p>
    <w:p w14:paraId="2E53B20A" w14:textId="77777777" w:rsidR="00E13818" w:rsidRPr="00E13818" w:rsidRDefault="00E13818" w:rsidP="00E13818">
      <w:pPr>
        <w:widowControl w:val="0"/>
        <w:tabs>
          <w:tab w:val="left" w:pos="12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18">
        <w:rPr>
          <w:rFonts w:ascii="Times New Roman" w:hAnsi="Times New Roman" w:cs="Times New Roman"/>
          <w:color w:val="000000"/>
          <w:sz w:val="28"/>
          <w:szCs w:val="28"/>
        </w:rPr>
        <w:t>7.1. Обеспечить готовность лечебных учреждений к возможному приёму пострадавшего населения;</w:t>
      </w:r>
    </w:p>
    <w:p w14:paraId="5BE1F828" w14:textId="77777777" w:rsidR="00E13818" w:rsidRPr="00E13818" w:rsidRDefault="00E13818" w:rsidP="00E13818">
      <w:pPr>
        <w:widowControl w:val="0"/>
        <w:tabs>
          <w:tab w:val="left" w:pos="1503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818">
        <w:rPr>
          <w:rFonts w:ascii="Times New Roman" w:hAnsi="Times New Roman" w:cs="Times New Roman"/>
          <w:color w:val="000000"/>
          <w:sz w:val="28"/>
          <w:szCs w:val="28"/>
        </w:rPr>
        <w:t>7.2. Создать резерв медикаментов и препаратов, а также предусмотреть перепрофилирование коечного фонда в лечебных учреждениях в случае возникновения чрезвычайной ситуации.</w:t>
      </w:r>
    </w:p>
    <w:p w14:paraId="06F9FE29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 Рекомендовать главам администраций городских и сельских поселений района:</w:t>
      </w:r>
    </w:p>
    <w:p w14:paraId="3F982663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8.1 Привести в готовность силы и средства, привлекаемые для проведения противопаводковых мероприятий на территории поселений.</w:t>
      </w:r>
    </w:p>
    <w:p w14:paraId="4B058658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8.2. Назначить посыльных для оповещения местного населения поселений и СНТ (ДНТ) в случае подтопления.</w:t>
      </w:r>
    </w:p>
    <w:p w14:paraId="2DFFCAC4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8.3 Привести в готовность места для экстренной эвакуации населения и вывоза материальных ценностей из зон подтопления, предусмотрев возможность размещения эвакуированного населения в пунктах временного размещения, довести до сведения населения места и маршруты эвакуации.</w:t>
      </w:r>
    </w:p>
    <w:p w14:paraId="49129127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8.4. Организовать работу по отслеживанию складывающий обстановки и своевременное оповещение населения, и в случае ее обострения эвакуацию населения.</w:t>
      </w:r>
    </w:p>
    <w:p w14:paraId="685757BD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8.5. Организовать информирование населения о складывающейся паводковой ситуации и метеорологической обстановке.</w:t>
      </w:r>
    </w:p>
    <w:p w14:paraId="79CDCDF1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8.6. Проверить работоспособность средств оповещения (ВАУ, переносные звуковещательные приборы «Мегафон» и т.д.).</w:t>
      </w:r>
    </w:p>
    <w:p w14:paraId="6762800C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8.7 О всех изменениях в оперативной обстановке незамедлительно докладывать в ОДС ЕДДС администрации.</w:t>
      </w:r>
    </w:p>
    <w:p w14:paraId="48D742F8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 xml:space="preserve">9. Начальнику отдела по делам ГО ЧС и МР Читинского района: </w:t>
      </w:r>
    </w:p>
    <w:p w14:paraId="0531128B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9.1. Организовать круглосуточный контроль за складывающейся обстановкой, отслеживания его развития и своевременное представление оперативной информации в ЦУКС ГУЧМС России по Забайкальскому краю.</w:t>
      </w:r>
    </w:p>
    <w:p w14:paraId="46A107EE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lastRenderedPageBreak/>
        <w:t>9.2. Организовать взаимодействие и информирование по складывающей обстановки с ОДС ЕДДС Читинского района, 3 пожарно-спасательным отрядом ФПС ГПС ГУ МЧС России по Забайкальскому краю и отрядом ПО в Читинском и Карымском районах ГУ «Забайкалпожспас» и с другими силами ТП РСЧС Читинского района.</w:t>
      </w:r>
    </w:p>
    <w:p w14:paraId="2ABA2076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 xml:space="preserve">9.3. Совместно с Управлением по развитию инструкторы ЖКК района привести в готовность </w:t>
      </w:r>
      <w:r w:rsidRPr="00E13818">
        <w:rPr>
          <w:rFonts w:ascii="Times New Roman" w:hAnsi="Times New Roman" w:cs="Times New Roman"/>
          <w:sz w:val="28"/>
          <w:szCs w:val="28"/>
        </w:rPr>
        <w:t>сил и средств, привлекаемые для проведения противопаводковых мероприятий, аварийно-восстановительных и других неотложных работ.</w:t>
      </w:r>
    </w:p>
    <w:p w14:paraId="417C1107" w14:textId="1F6C7A47" w:rsidR="00E13818" w:rsidRPr="00E13818" w:rsidRDefault="00F159EB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Совместно с директором</w:t>
      </w:r>
      <w:r w:rsidR="00E13818" w:rsidRPr="00E13818">
        <w:rPr>
          <w:rFonts w:ascii="Times New Roman" w:hAnsi="Times New Roman" w:cs="Times New Roman"/>
          <w:sz w:val="28"/>
          <w:szCs w:val="28"/>
        </w:rPr>
        <w:t xml:space="preserve"> МБУ «Центр МТТО» создать оперативную группу (4 сотрудника, 2 автомашины) для реагирования на изменение обстановки, мониторинга поднятия уровня рек и водоемов.</w:t>
      </w:r>
    </w:p>
    <w:p w14:paraId="4FA6224B" w14:textId="77777777" w:rsidR="00E13818" w:rsidRP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E13818">
        <w:rPr>
          <w:rFonts w:ascii="Times New Roman" w:hAnsi="Times New Roman" w:cs="Times New Roman"/>
          <w:color w:val="2C2C2C"/>
          <w:sz w:val="28"/>
          <w:szCs w:val="28"/>
        </w:rPr>
        <w:t>10. Управлению по развитию инструкторы ЖКК района:</w:t>
      </w:r>
    </w:p>
    <w:p w14:paraId="337E6E8A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 xml:space="preserve">10.1. </w:t>
      </w:r>
      <w:bookmarkStart w:id="3" w:name="_Hlk12444754"/>
      <w:r w:rsidRPr="00E13818">
        <w:rPr>
          <w:rFonts w:ascii="Times New Roman" w:hAnsi="Times New Roman" w:cs="Times New Roman"/>
          <w:sz w:val="28"/>
          <w:szCs w:val="28"/>
        </w:rPr>
        <w:t>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работ.</w:t>
      </w:r>
    </w:p>
    <w:p w14:paraId="14636F10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10.2. Быть в готовности организовать работу силами и средствами Управляющих компаний по защите жилищного фонда от затопления, своевременной откачке воды из подвальных и других помещений, очистке водозаборов и водоотводящих каналов.</w:t>
      </w:r>
    </w:p>
    <w:bookmarkEnd w:id="3"/>
    <w:p w14:paraId="45A884DD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10.3. Быть в готовности подготовить расчеты по финансовым затратам и необходимым силам и средствам для проведения работ по оборудованию временных переездов и восстановлению обрушенных мостов (обустройству новых), очистке водозаборов и водоотводящих каналов.</w:t>
      </w:r>
    </w:p>
    <w:p w14:paraId="6CFDFA22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10.4. Быть в готовности к эвакуации населения автобусами перевозчиков (8 автобусов).</w:t>
      </w:r>
    </w:p>
    <w:p w14:paraId="6671E11C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10.5. Совместно с заместителем главы по социальному развитию района из числа сотрудников администрации района организовать работу Комиссии по определению возможного ущерба.</w:t>
      </w:r>
    </w:p>
    <w:p w14:paraId="39D5EBA1" w14:textId="36039C56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 xml:space="preserve">11. Заместителю главы района по социальному развитию, председателю Комитета образования, начальнику </w:t>
      </w:r>
      <w:r w:rsidR="00F159EB">
        <w:rPr>
          <w:rFonts w:ascii="Times New Roman" w:hAnsi="Times New Roman" w:cs="Times New Roman"/>
          <w:sz w:val="28"/>
          <w:szCs w:val="28"/>
        </w:rPr>
        <w:t>У</w:t>
      </w:r>
      <w:r w:rsidRPr="00E13818">
        <w:rPr>
          <w:rFonts w:ascii="Times New Roman" w:hAnsi="Times New Roman" w:cs="Times New Roman"/>
          <w:sz w:val="28"/>
          <w:szCs w:val="28"/>
        </w:rPr>
        <w:t xml:space="preserve">правления экономики и имущества района:  </w:t>
      </w:r>
    </w:p>
    <w:p w14:paraId="5EBD4E03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11.1. Подготовить пункты временного размещения в сельских поселениях и назначить места сбора эвакуированного населения.</w:t>
      </w:r>
    </w:p>
    <w:p w14:paraId="1F66B0B8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11.2. Совместно с ОМВД России по Читинскому району, начальником отдела транспорта дорожного хозяйства и связи района определить маршруты безопасного движения эвакуированного населения.</w:t>
      </w:r>
    </w:p>
    <w:p w14:paraId="41963E56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11.3. Организовать обеспечение продуктами питания и предметами первой необходимости эвакуированного населения.</w:t>
      </w:r>
    </w:p>
    <w:p w14:paraId="3BE24BA0" w14:textId="77777777" w:rsidR="00E13818" w:rsidRPr="00E13818" w:rsidRDefault="00E13818" w:rsidP="00E13818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lastRenderedPageBreak/>
        <w:t>12. Директору МБУ «Центр МТТО»:</w:t>
      </w:r>
    </w:p>
    <w:p w14:paraId="737BFF8E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12.1. 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 на объектах МБУ «Центр МТТО».</w:t>
      </w:r>
    </w:p>
    <w:p w14:paraId="7707E0E5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12.2. Быть в готовности организовать работу силами и средствами МБУ «Центр МТТО» по защите объектов МБУ «Центр МТТО» от затопления, своевременной откачке воды из подвальных и других помещений, очистке водозаборов и водоотводящих каналов.</w:t>
      </w:r>
    </w:p>
    <w:p w14:paraId="044BAA34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12.3. Иметь в готовности 2 автомашины для обеспечения действий оперативной группы.</w:t>
      </w:r>
    </w:p>
    <w:p w14:paraId="65CD4DDA" w14:textId="77777777" w:rsidR="00E13818" w:rsidRPr="00E13818" w:rsidRDefault="00E13818" w:rsidP="00E1381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12.4. Быть в готовности к обеспечению местного населения питьевой водой.</w:t>
      </w:r>
    </w:p>
    <w:p w14:paraId="1030908B" w14:textId="77777777" w:rsidR="00E13818" w:rsidRPr="00E13818" w:rsidRDefault="00E13818" w:rsidP="00E13818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13. Начальнику Управления сельского хозяйства района:</w:t>
      </w:r>
    </w:p>
    <w:p w14:paraId="3225F100" w14:textId="77777777" w:rsidR="00E13818" w:rsidRPr="00E13818" w:rsidRDefault="00E13818" w:rsidP="00E13818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13.1. В случае подтопления стоянок сельскохозяйственных животных организовать эвакуацию (перегон) животных в безопасные места от подтопления.</w:t>
      </w:r>
    </w:p>
    <w:p w14:paraId="749B51EE" w14:textId="77777777" w:rsidR="00E13818" w:rsidRPr="00E13818" w:rsidRDefault="00E13818" w:rsidP="00E13818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818">
        <w:rPr>
          <w:rFonts w:ascii="Times New Roman" w:hAnsi="Times New Roman" w:cs="Times New Roman"/>
          <w:sz w:val="28"/>
          <w:szCs w:val="28"/>
        </w:rPr>
        <w:t>13.2. В случае подтопления сельхоз товаропроизводителей, занимающихся растениеводством и личных подсобных хозяйств, и приусадебных участков, организовать Комиссию по определению возможного ущерба.</w:t>
      </w:r>
    </w:p>
    <w:p w14:paraId="05A31BDD" w14:textId="43916748" w:rsidR="00E13818" w:rsidRDefault="00E13818" w:rsidP="00E138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818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F159EB">
        <w:rPr>
          <w:rFonts w:ascii="Times New Roman" w:hAnsi="Times New Roman" w:cs="Times New Roman"/>
          <w:bCs/>
          <w:sz w:val="28"/>
          <w:szCs w:val="28"/>
        </w:rPr>
        <w:t xml:space="preserve">Председателю Комитета по финансам района </w:t>
      </w:r>
      <w:r w:rsidRPr="00E13818">
        <w:rPr>
          <w:rFonts w:ascii="Times New Roman" w:hAnsi="Times New Roman" w:cs="Times New Roman"/>
          <w:bCs/>
          <w:sz w:val="28"/>
          <w:szCs w:val="28"/>
        </w:rPr>
        <w:t>Логиновой М.А. организовать финансовое обеспечение проводимых работ.</w:t>
      </w:r>
    </w:p>
    <w:p w14:paraId="14AD645A" w14:textId="3DB3F910" w:rsidR="0003340A" w:rsidRDefault="0003340A" w:rsidP="0003340A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Отменить Постановление администрации МР «Читинский район» от 10.02.2021 года № 19-НПА «</w:t>
      </w:r>
      <w:r w:rsidRPr="00514E7D">
        <w:rPr>
          <w:rFonts w:ascii="Times New Roman" w:hAnsi="Times New Roman" w:cs="Times New Roman"/>
          <w:sz w:val="28"/>
          <w:szCs w:val="28"/>
        </w:rPr>
        <w:t>О введении на территории района режима повышенной готовности для органов управления и сил районного звена территориальной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</w:p>
    <w:p w14:paraId="3ABF12EA" w14:textId="4BABB6A6" w:rsidR="0003340A" w:rsidRDefault="0003340A" w:rsidP="0003340A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8A38181" w14:textId="03ABF54E" w:rsidR="0003340A" w:rsidRDefault="0003340A" w:rsidP="0003340A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«Читинский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10.02.</w:t>
      </w:r>
      <w:r w:rsidRPr="000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14E7D">
        <w:rPr>
          <w:rFonts w:ascii="Times New Roman" w:hAnsi="Times New Roman" w:cs="Times New Roman"/>
          <w:sz w:val="28"/>
          <w:szCs w:val="28"/>
        </w:rPr>
        <w:t>О введении на территории района режима повышенной готовности для органов управления и сил районного звена территориальной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3CC9E8E" w14:textId="225310FA" w:rsidR="0003340A" w:rsidRPr="0003340A" w:rsidRDefault="0003340A" w:rsidP="0003340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3340A">
        <w:rPr>
          <w:rFonts w:ascii="Times New Roman" w:eastAsia="Calibri" w:hAnsi="Times New Roman" w:cs="Times New Roman"/>
          <w:sz w:val="28"/>
          <w:szCs w:val="28"/>
        </w:rPr>
        <w:t>. Постановление опубликовать на официальном сайте администрации муниципального района «Читинский район»</w:t>
      </w:r>
      <w:r w:rsidR="00F159EB">
        <w:rPr>
          <w:rFonts w:ascii="Times New Roman" w:eastAsia="Calibri" w:hAnsi="Times New Roman" w:cs="Times New Roman"/>
          <w:sz w:val="28"/>
          <w:szCs w:val="28"/>
        </w:rPr>
        <w:t xml:space="preserve"> и в газете «Ингода»</w:t>
      </w:r>
      <w:r w:rsidRPr="000334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E50BA" w14:textId="77777777" w:rsidR="0003340A" w:rsidRDefault="0003340A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B7CD9B1" w14:textId="00138287" w:rsidR="001D4D24" w:rsidRDefault="00E13818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Врио </w:t>
      </w:r>
      <w:r w:rsidR="001D4D2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Главы муниципального района</w:t>
      </w:r>
    </w:p>
    <w:p w14:paraId="109B3525" w14:textId="426857DD" w:rsidR="0079095D" w:rsidRPr="0079095D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«Читинский район»</w:t>
      </w:r>
      <w:r w:rsidR="0079095D"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</w:t>
      </w:r>
      <w:r w:rsidR="00E13818">
        <w:rPr>
          <w:rFonts w:ascii="Times New Roman" w:eastAsia="Times New Roman" w:hAnsi="Times New Roman" w:cs="Times New Roman"/>
          <w:sz w:val="28"/>
          <w:szCs w:val="27"/>
          <w:lang w:eastAsia="ru-RU"/>
        </w:rPr>
        <w:t>В.А. Холмогоров</w:t>
      </w:r>
    </w:p>
    <w:p w14:paraId="2D528397" w14:textId="77777777" w:rsidR="0079095D" w:rsidRPr="0079095D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01A4F376" w14:textId="4B05510C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 xml:space="preserve">Исп. </w:t>
      </w:r>
      <w:r w:rsidR="00E95F05" w:rsidRPr="001D4D24">
        <w:rPr>
          <w:rFonts w:asciiTheme="majorBidi" w:hAnsiTheme="majorBidi" w:cstheme="majorBidi"/>
          <w:sz w:val="20"/>
        </w:rPr>
        <w:t>И.В. Можаров</w:t>
      </w:r>
    </w:p>
    <w:p w14:paraId="301C9A5C" w14:textId="77777777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>Тел. 32-36-70</w:t>
      </w:r>
    </w:p>
    <w:sectPr w:rsidR="00AC17F6" w:rsidRPr="001D4D24" w:rsidSect="00D0259F">
      <w:headerReference w:type="default" r:id="rId9"/>
      <w:pgSz w:w="11909" w:h="16838"/>
      <w:pgMar w:top="124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92AC" w14:textId="77777777" w:rsidR="00E40405" w:rsidRDefault="00E40405" w:rsidP="008730AB">
      <w:pPr>
        <w:spacing w:after="0" w:line="240" w:lineRule="auto"/>
      </w:pPr>
      <w:r>
        <w:separator/>
      </w:r>
    </w:p>
  </w:endnote>
  <w:endnote w:type="continuationSeparator" w:id="0">
    <w:p w14:paraId="0ABCC297" w14:textId="77777777" w:rsidR="00E40405" w:rsidRDefault="00E40405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C6E1" w14:textId="77777777" w:rsidR="00E40405" w:rsidRDefault="00E40405" w:rsidP="008730AB">
      <w:pPr>
        <w:spacing w:after="0" w:line="240" w:lineRule="auto"/>
      </w:pPr>
      <w:r>
        <w:separator/>
      </w:r>
    </w:p>
  </w:footnote>
  <w:footnote w:type="continuationSeparator" w:id="0">
    <w:p w14:paraId="381277B5" w14:textId="77777777" w:rsidR="00E40405" w:rsidRDefault="00E40405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1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1E4F46" w14:textId="77777777" w:rsidR="001D4D24" w:rsidRDefault="001D4D24">
        <w:pPr>
          <w:pStyle w:val="a9"/>
        </w:pPr>
      </w:p>
      <w:p w14:paraId="4169CA84" w14:textId="77777777" w:rsidR="001D4D24" w:rsidRDefault="001D4D24">
        <w:pPr>
          <w:pStyle w:val="a9"/>
        </w:pPr>
      </w:p>
      <w:p w14:paraId="60351E34" w14:textId="3132B49B" w:rsidR="001D4D24" w:rsidRPr="001B06F1" w:rsidRDefault="001D4D24" w:rsidP="001B06F1">
        <w:pPr>
          <w:jc w:val="center"/>
          <w:rPr>
            <w:sz w:val="20"/>
            <w:szCs w:val="20"/>
          </w:rPr>
        </w:pPr>
        <w:r w:rsidRPr="001B06F1">
          <w:rPr>
            <w:sz w:val="20"/>
            <w:szCs w:val="20"/>
          </w:rPr>
          <w:fldChar w:fldCharType="begin"/>
        </w:r>
        <w:r w:rsidRPr="001B06F1">
          <w:rPr>
            <w:sz w:val="20"/>
            <w:szCs w:val="20"/>
          </w:rPr>
          <w:instrText>PAGE   \* MERGEFORMAT</w:instrText>
        </w:r>
        <w:r w:rsidRPr="001B06F1">
          <w:rPr>
            <w:sz w:val="20"/>
            <w:szCs w:val="20"/>
          </w:rPr>
          <w:fldChar w:fldCharType="separate"/>
        </w:r>
        <w:r w:rsidR="00716B09">
          <w:rPr>
            <w:noProof/>
            <w:sz w:val="20"/>
            <w:szCs w:val="20"/>
          </w:rPr>
          <w:t>2</w:t>
        </w:r>
        <w:r w:rsidRPr="001B06F1">
          <w:rPr>
            <w:sz w:val="20"/>
            <w:szCs w:val="20"/>
          </w:rPr>
          <w:fldChar w:fldCharType="end"/>
        </w:r>
      </w:p>
    </w:sdtContent>
  </w:sdt>
  <w:p w14:paraId="088B3725" w14:textId="77777777" w:rsidR="008730AB" w:rsidRDefault="008730AB" w:rsidP="00873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E5"/>
    <w:rsid w:val="000009A1"/>
    <w:rsid w:val="00024E9B"/>
    <w:rsid w:val="0003340A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36DE9"/>
    <w:rsid w:val="0014393B"/>
    <w:rsid w:val="001525FE"/>
    <w:rsid w:val="0015405A"/>
    <w:rsid w:val="00156EBB"/>
    <w:rsid w:val="00164A92"/>
    <w:rsid w:val="00170EEB"/>
    <w:rsid w:val="00177CA5"/>
    <w:rsid w:val="00180B71"/>
    <w:rsid w:val="001A0459"/>
    <w:rsid w:val="001A5394"/>
    <w:rsid w:val="001B06F1"/>
    <w:rsid w:val="001D4D24"/>
    <w:rsid w:val="001D5FBA"/>
    <w:rsid w:val="001E3A49"/>
    <w:rsid w:val="001E7468"/>
    <w:rsid w:val="00206F90"/>
    <w:rsid w:val="00207EFC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76A81"/>
    <w:rsid w:val="0029526F"/>
    <w:rsid w:val="002A632A"/>
    <w:rsid w:val="002B6088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277D9"/>
    <w:rsid w:val="005431A8"/>
    <w:rsid w:val="00574B9D"/>
    <w:rsid w:val="00575BBC"/>
    <w:rsid w:val="00590B01"/>
    <w:rsid w:val="005A76C5"/>
    <w:rsid w:val="005B21C4"/>
    <w:rsid w:val="005C6F5D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16B09"/>
    <w:rsid w:val="007276E9"/>
    <w:rsid w:val="0074175F"/>
    <w:rsid w:val="00770EDA"/>
    <w:rsid w:val="00775694"/>
    <w:rsid w:val="0079095D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9606A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F7816"/>
    <w:rsid w:val="00B06DF8"/>
    <w:rsid w:val="00B30923"/>
    <w:rsid w:val="00B62D7D"/>
    <w:rsid w:val="00B824A4"/>
    <w:rsid w:val="00BB592C"/>
    <w:rsid w:val="00BE401A"/>
    <w:rsid w:val="00BF0701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91528"/>
    <w:rsid w:val="00DA4E98"/>
    <w:rsid w:val="00DA55E8"/>
    <w:rsid w:val="00DD5D3C"/>
    <w:rsid w:val="00DE00D9"/>
    <w:rsid w:val="00E13818"/>
    <w:rsid w:val="00E3408A"/>
    <w:rsid w:val="00E40405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159EB"/>
    <w:rsid w:val="00F20952"/>
    <w:rsid w:val="00F46D91"/>
    <w:rsid w:val="00F54FBB"/>
    <w:rsid w:val="00F56AE9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66FE"/>
  <w15:docId w15:val="{AFCC8084-F433-4B37-BE82-7D09540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607C-E932-41A5-A8CB-DB2BA437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43</cp:revision>
  <cp:lastPrinted>2020-07-31T04:52:00Z</cp:lastPrinted>
  <dcterms:created xsi:type="dcterms:W3CDTF">2018-05-08T06:57:00Z</dcterms:created>
  <dcterms:modified xsi:type="dcterms:W3CDTF">2021-04-14T06:30:00Z</dcterms:modified>
</cp:coreProperties>
</file>