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C3" w:rsidRDefault="001E74E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741045</wp:posOffset>
                </wp:positionV>
                <wp:extent cx="579120" cy="692150"/>
                <wp:effectExtent l="0" t="0" r="190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692150"/>
                        </a:xfrm>
                        <a:prstGeom prst="rect">
                          <a:avLst/>
                        </a:prstGeom>
                        <a:solidFill>
                          <a:srgbClr val="B8B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FC63" id="Rectangle 5" o:spid="_x0000_s1026" style="position:absolute;margin-left:309.75pt;margin-top:58.35pt;width:45.6pt;height:5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" fillcolor="#b8b5ba" stroked="f">
                <w10:wrap anchorx="page" anchory="page"/>
              </v:rect>
            </w:pict>
          </mc:Fallback>
        </mc:AlternateContent>
      </w:r>
    </w:p>
    <w:p w:rsidR="00EB62C3" w:rsidRDefault="001E74E9">
      <w:pPr>
        <w:framePr w:wrap="none" w:vAnchor="page" w:hAnchor="page" w:x="6196" w:y="11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105" cy="695960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C3" w:rsidRDefault="00203B32">
      <w:pPr>
        <w:pStyle w:val="10"/>
        <w:framePr w:w="9720" w:h="12973" w:hRule="exact" w:wrap="none" w:vAnchor="page" w:hAnchor="page" w:x="1641" w:y="2298"/>
        <w:shd w:val="clear" w:color="auto" w:fill="auto"/>
        <w:spacing w:before="0" w:after="403"/>
        <w:ind w:left="20"/>
      </w:pPr>
      <w:bookmarkStart w:id="0" w:name="bookmark0"/>
      <w:r>
        <w:rPr>
          <w:rStyle w:val="11"/>
        </w:rPr>
        <w:t>Администрации муниципального района</w:t>
      </w:r>
      <w:r>
        <w:rPr>
          <w:rStyle w:val="11"/>
        </w:rPr>
        <w:br/>
        <w:t>«Читинский район»</w:t>
      </w:r>
      <w:bookmarkEnd w:id="0"/>
    </w:p>
    <w:p w:rsidR="00EB62C3" w:rsidRDefault="00203B32">
      <w:pPr>
        <w:pStyle w:val="10"/>
        <w:framePr w:w="9720" w:h="12973" w:hRule="exact" w:wrap="none" w:vAnchor="page" w:hAnchor="page" w:x="1641" w:y="2298"/>
        <w:shd w:val="clear" w:color="auto" w:fill="auto"/>
        <w:spacing w:before="0" w:after="152" w:line="340" w:lineRule="exact"/>
        <w:ind w:left="20"/>
      </w:pPr>
      <w:bookmarkStart w:id="1" w:name="bookmark1"/>
      <w:r>
        <w:rPr>
          <w:rStyle w:val="11"/>
        </w:rPr>
        <w:t>ПОСТАНОВЛЕНИЕ</w:t>
      </w:r>
      <w:bookmarkEnd w:id="1"/>
    </w:p>
    <w:p w:rsidR="00EB62C3" w:rsidRDefault="00203B32">
      <w:pPr>
        <w:pStyle w:val="20"/>
        <w:framePr w:w="9720" w:h="12973" w:hRule="exact" w:wrap="none" w:vAnchor="page" w:hAnchor="page" w:x="1641" w:y="2298"/>
        <w:shd w:val="clear" w:color="auto" w:fill="auto"/>
        <w:tabs>
          <w:tab w:val="left" w:pos="8189"/>
        </w:tabs>
        <w:spacing w:before="0" w:after="440" w:line="280" w:lineRule="exact"/>
      </w:pPr>
      <w:r>
        <w:rPr>
          <w:rStyle w:val="21"/>
        </w:rPr>
        <w:t xml:space="preserve">от </w:t>
      </w:r>
      <w:r w:rsidR="001E74E9">
        <w:rPr>
          <w:rStyle w:val="2CenturyGothic105pt0pt"/>
          <w:b w:val="0"/>
          <w:bCs w:val="0"/>
        </w:rPr>
        <w:t xml:space="preserve"> 05 </w:t>
      </w:r>
      <w:r>
        <w:rPr>
          <w:rStyle w:val="21"/>
        </w:rPr>
        <w:t>марта 2021 года</w:t>
      </w:r>
      <w:r>
        <w:rPr>
          <w:rStyle w:val="21"/>
        </w:rPr>
        <w:tab/>
        <w:t xml:space="preserve">№ </w:t>
      </w:r>
      <w:r w:rsidR="001E74E9">
        <w:rPr>
          <w:rStyle w:val="211pt0pt"/>
        </w:rPr>
        <w:t>32-НПА</w:t>
      </w:r>
    </w:p>
    <w:p w:rsidR="00EB62C3" w:rsidRDefault="00203B32">
      <w:pPr>
        <w:pStyle w:val="20"/>
        <w:framePr w:w="9720" w:h="12973" w:hRule="exact" w:wrap="none" w:vAnchor="page" w:hAnchor="page" w:x="1641" w:y="2298"/>
        <w:shd w:val="clear" w:color="auto" w:fill="auto"/>
        <w:spacing w:before="0" w:after="360" w:line="370" w:lineRule="exact"/>
        <w:ind w:right="3100"/>
        <w:jc w:val="left"/>
      </w:pPr>
      <w:r>
        <w:rPr>
          <w:rStyle w:val="21"/>
        </w:rPr>
        <w:t xml:space="preserve">О введении на территории </w:t>
      </w:r>
      <w:r>
        <w:rPr>
          <w:rStyle w:val="21"/>
        </w:rPr>
        <w:t>муниципального района «Читинский район» режима повышенной готовност</w:t>
      </w:r>
      <w:bookmarkStart w:id="2" w:name="_GoBack"/>
      <w:bookmarkEnd w:id="2"/>
      <w:r>
        <w:rPr>
          <w:rStyle w:val="21"/>
        </w:rPr>
        <w:t>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</w:p>
    <w:p w:rsidR="00EB62C3" w:rsidRDefault="00203B32">
      <w:pPr>
        <w:pStyle w:val="20"/>
        <w:framePr w:w="9720" w:h="12973" w:hRule="exact" w:wrap="none" w:vAnchor="page" w:hAnchor="page" w:x="1641" w:y="2298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>В соответствии</w:t>
      </w:r>
      <w:r>
        <w:rPr>
          <w:rStyle w:val="21"/>
        </w:rPr>
        <w:t xml:space="preserve"> с постановлением Правительства Забайкальского края от 04 марта 2021 года № 13, статьёй 8 Устава муниципального района Читинский район, Положением о Читинском районом звене территориальной подсистемы единой государственной системы предупреждения и ликвидац</w:t>
      </w:r>
      <w:r>
        <w:rPr>
          <w:rStyle w:val="21"/>
        </w:rPr>
        <w:t xml:space="preserve">ии чрезвычайных ситуаций Забайкальского края, в целях предотвращения распространения и ликвидации очага африканской чумы свиней, администрация муниципального района «Читинский район», </w:t>
      </w:r>
      <w:r>
        <w:rPr>
          <w:rStyle w:val="22pt"/>
        </w:rPr>
        <w:t>постановляет:</w:t>
      </w:r>
    </w:p>
    <w:p w:rsidR="00EB62C3" w:rsidRDefault="00203B32">
      <w:pPr>
        <w:pStyle w:val="20"/>
        <w:framePr w:w="9720" w:h="12973" w:hRule="exact" w:wrap="none" w:vAnchor="page" w:hAnchor="page" w:x="1641" w:y="2298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65" w:lineRule="exact"/>
        <w:ind w:firstLine="760"/>
      </w:pPr>
      <w:r>
        <w:rPr>
          <w:rStyle w:val="21"/>
        </w:rPr>
        <w:t xml:space="preserve">Ввести с 10:00 ч 5 марта 2021 года на территории </w:t>
      </w:r>
      <w:r>
        <w:rPr>
          <w:rStyle w:val="21"/>
        </w:rPr>
        <w:t>муниципального района «Читинский район», для органов управления и сил районного звена тер</w:t>
      </w:r>
      <w:r>
        <w:rPr>
          <w:rStyle w:val="21"/>
        </w:rPr>
        <w:softHyphen/>
        <w:t>риториальной подсистемы единой государственной системы предупреждения и ликвидации чрезвычайных ситуаций, режим функционирования «Повышенная готовность».</w:t>
      </w:r>
    </w:p>
    <w:p w:rsidR="00EB62C3" w:rsidRDefault="00203B32">
      <w:pPr>
        <w:pStyle w:val="20"/>
        <w:framePr w:w="9720" w:h="12973" w:hRule="exact" w:wrap="none" w:vAnchor="page" w:hAnchor="page" w:x="1641" w:y="2298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65" w:lineRule="exact"/>
        <w:ind w:firstLine="760"/>
      </w:pPr>
      <w:r>
        <w:rPr>
          <w:rStyle w:val="21"/>
        </w:rPr>
        <w:t>Зону действи</w:t>
      </w:r>
      <w:r>
        <w:rPr>
          <w:rStyle w:val="21"/>
        </w:rPr>
        <w:t>я режима повышенной готовности определить в границах территории муниципального района «Читинский район» Забайкальского края и считать:</w:t>
      </w:r>
    </w:p>
    <w:p w:rsidR="00EB62C3" w:rsidRDefault="00203B32">
      <w:pPr>
        <w:pStyle w:val="20"/>
        <w:framePr w:w="9720" w:h="12973" w:hRule="exact" w:wrap="none" w:vAnchor="page" w:hAnchor="page" w:x="1641" w:y="2298"/>
        <w:numPr>
          <w:ilvl w:val="1"/>
          <w:numId w:val="1"/>
        </w:numPr>
        <w:shd w:val="clear" w:color="auto" w:fill="auto"/>
        <w:tabs>
          <w:tab w:val="left" w:pos="1478"/>
        </w:tabs>
        <w:spacing w:before="0" w:after="0" w:line="365" w:lineRule="exact"/>
        <w:ind w:firstLine="760"/>
      </w:pPr>
      <w:r>
        <w:rPr>
          <w:rStyle w:val="21"/>
        </w:rPr>
        <w:t>Угрожаемой зоной - территорию, прилегающую к эпизоотическому очагу, радиус которой составляет 20 км от его границ, включа</w:t>
      </w:r>
      <w:r>
        <w:rPr>
          <w:rStyle w:val="21"/>
        </w:rPr>
        <w:t>я территории села Угдан, поселка сельского типа Береговой, села Карповка, села Смоленка, села Верх-Чита, поселка сельского типа Забайкальский, поселка городского типа Атамановка, села Ерёмено, села Засопка муниципального района «Читинский район» Забайкальс</w:t>
      </w:r>
      <w:r>
        <w:rPr>
          <w:rStyle w:val="21"/>
        </w:rPr>
        <w:t>кого края;</w:t>
      </w:r>
    </w:p>
    <w:p w:rsidR="00EB62C3" w:rsidRDefault="00EB62C3">
      <w:pPr>
        <w:rPr>
          <w:sz w:val="2"/>
          <w:szCs w:val="2"/>
        </w:rPr>
        <w:sectPr w:rsidR="00EB6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62C3" w:rsidRDefault="00203B32">
      <w:pPr>
        <w:pStyle w:val="30"/>
        <w:framePr w:w="9883" w:h="2740" w:hRule="exact" w:wrap="none" w:vAnchor="page" w:hAnchor="page" w:x="1559" w:y="1506"/>
        <w:shd w:val="clear" w:color="auto" w:fill="auto"/>
        <w:ind w:left="280"/>
      </w:pPr>
      <w:r>
        <w:rPr>
          <w:rStyle w:val="31"/>
          <w:b/>
          <w:bCs/>
        </w:rPr>
        <w:lastRenderedPageBreak/>
        <w:t>ЛИСТ СОГЛАСОВАНИЯ</w:t>
      </w:r>
      <w:r>
        <w:rPr>
          <w:rStyle w:val="31"/>
          <w:b/>
          <w:bCs/>
        </w:rPr>
        <w:br/>
        <w:t>И ОЗНАКОМЛЕНИЯ</w:t>
      </w:r>
    </w:p>
    <w:p w:rsidR="00EB62C3" w:rsidRDefault="00203B32">
      <w:pPr>
        <w:pStyle w:val="20"/>
        <w:framePr w:w="9883" w:h="2740" w:hRule="exact" w:wrap="none" w:vAnchor="page" w:hAnchor="page" w:x="1559" w:y="1506"/>
        <w:shd w:val="clear" w:color="auto" w:fill="auto"/>
        <w:spacing w:before="0" w:after="202" w:line="322" w:lineRule="exact"/>
        <w:jc w:val="left"/>
      </w:pPr>
      <w:r>
        <w:rPr>
          <w:rStyle w:val="23"/>
        </w:rPr>
        <w:t xml:space="preserve">Проект </w:t>
      </w:r>
      <w:r>
        <w:rPr>
          <w:rStyle w:val="21"/>
        </w:rPr>
        <w:t xml:space="preserve">Постановления вносится: управлением сельского </w:t>
      </w:r>
      <w:r>
        <w:rPr>
          <w:rStyle w:val="24"/>
        </w:rPr>
        <w:t xml:space="preserve">хозяйства </w:t>
      </w:r>
      <w:r>
        <w:rPr>
          <w:rStyle w:val="21"/>
        </w:rPr>
        <w:t xml:space="preserve">муниципального района «Читинский </w:t>
      </w:r>
      <w:r>
        <w:rPr>
          <w:rStyle w:val="24"/>
        </w:rPr>
        <w:t>район».</w:t>
      </w:r>
    </w:p>
    <w:p w:rsidR="00EB62C3" w:rsidRDefault="00203B32">
      <w:pPr>
        <w:pStyle w:val="20"/>
        <w:framePr w:w="9883" w:h="2740" w:hRule="exact" w:wrap="none" w:vAnchor="page" w:hAnchor="page" w:x="1559" w:y="1506"/>
        <w:shd w:val="clear" w:color="auto" w:fill="auto"/>
        <w:tabs>
          <w:tab w:val="left" w:pos="1622"/>
        </w:tabs>
        <w:spacing w:before="0" w:after="0" w:line="370" w:lineRule="exact"/>
      </w:pPr>
      <w:r>
        <w:rPr>
          <w:rStyle w:val="21"/>
        </w:rPr>
        <w:t>Заголовок:</w:t>
      </w:r>
      <w:r>
        <w:rPr>
          <w:rStyle w:val="21"/>
        </w:rPr>
        <w:tab/>
        <w:t xml:space="preserve">«О введении </w:t>
      </w:r>
      <w:r>
        <w:rPr>
          <w:rStyle w:val="24"/>
        </w:rPr>
        <w:t xml:space="preserve">режима функционирования </w:t>
      </w:r>
      <w:r>
        <w:rPr>
          <w:rStyle w:val="21"/>
        </w:rPr>
        <w:t>«Повышенная</w:t>
      </w:r>
    </w:p>
    <w:p w:rsidR="00EB62C3" w:rsidRDefault="00203B32">
      <w:pPr>
        <w:pStyle w:val="20"/>
        <w:framePr w:w="9883" w:h="2740" w:hRule="exact" w:wrap="none" w:vAnchor="page" w:hAnchor="page" w:x="1559" w:y="1506"/>
        <w:shd w:val="clear" w:color="auto" w:fill="auto"/>
        <w:spacing w:before="0" w:after="0" w:line="370" w:lineRule="exact"/>
        <w:jc w:val="left"/>
      </w:pPr>
      <w:r>
        <w:rPr>
          <w:rStyle w:val="21"/>
        </w:rPr>
        <w:t xml:space="preserve">готовность в связи с выявлением </w:t>
      </w:r>
      <w:r>
        <w:rPr>
          <w:rStyle w:val="24"/>
        </w:rPr>
        <w:t xml:space="preserve">эпизоотического </w:t>
      </w:r>
      <w:r>
        <w:rPr>
          <w:rStyle w:val="21"/>
        </w:rPr>
        <w:t xml:space="preserve">очага по африканской чуме свиней на территории городского округа </w:t>
      </w:r>
      <w:r>
        <w:rPr>
          <w:rStyle w:val="24"/>
        </w:rPr>
        <w:t>«город Чита»»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2410"/>
        <w:gridCol w:w="1853"/>
        <w:gridCol w:w="1954"/>
      </w:tblGrid>
      <w:tr w:rsidR="00EB62C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ФИО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Подпись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5"/>
              </w:rPr>
              <w:t>Дата</w:t>
            </w:r>
          </w:p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120" w:after="0" w:line="280" w:lineRule="exact"/>
              <w:ind w:left="220"/>
              <w:jc w:val="left"/>
            </w:pPr>
            <w:r>
              <w:rPr>
                <w:rStyle w:val="25"/>
              </w:rPr>
              <w:t>согласования</w:t>
            </w:r>
          </w:p>
        </w:tc>
      </w:tr>
      <w:tr w:rsidR="00EB62C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Начальник управления сельского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Осипов Д.А.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C3" w:rsidRDefault="00EB62C3">
            <w:pPr>
              <w:framePr w:w="9883" w:h="2309" w:wrap="none" w:vAnchor="page" w:hAnchor="page" w:x="1559" w:y="50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05.03.2021 г.</w:t>
            </w:r>
          </w:p>
        </w:tc>
      </w:tr>
      <w:tr w:rsidR="00EB62C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25"/>
              </w:rPr>
              <w:t xml:space="preserve">Начальник отдела </w:t>
            </w:r>
            <w:r>
              <w:rPr>
                <w:rStyle w:val="25"/>
              </w:rPr>
              <w:t>правовой и кадровой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Матвиив В.В.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C3" w:rsidRDefault="00EB62C3">
            <w:pPr>
              <w:framePr w:w="9883" w:h="2309" w:wrap="none" w:vAnchor="page" w:hAnchor="page" w:x="1559" w:y="50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05.03.2021 г</w:t>
            </w:r>
          </w:p>
          <w:p w:rsidR="00EB62C3" w:rsidRDefault="00203B32">
            <w:pPr>
              <w:pStyle w:val="20"/>
              <w:framePr w:w="9883" w:h="2309" w:wrap="none" w:vAnchor="page" w:hAnchor="page" w:x="1559" w:y="5032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7"/>
              </w:rPr>
              <w:t>у</w:t>
            </w:r>
          </w:p>
        </w:tc>
      </w:tr>
    </w:tbl>
    <w:p w:rsidR="00EB62C3" w:rsidRDefault="00EB62C3">
      <w:pPr>
        <w:rPr>
          <w:sz w:val="2"/>
          <w:szCs w:val="2"/>
        </w:rPr>
        <w:sectPr w:rsidR="00EB6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62C3" w:rsidRDefault="00203B32">
      <w:pPr>
        <w:pStyle w:val="a5"/>
        <w:framePr w:wrap="none" w:vAnchor="page" w:hAnchor="page" w:x="6380" w:y="274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2</w:t>
      </w:r>
    </w:p>
    <w:p w:rsidR="00EB62C3" w:rsidRDefault="00203B32">
      <w:pPr>
        <w:pStyle w:val="20"/>
        <w:framePr w:w="9701" w:h="13364" w:hRule="exact" w:wrap="none" w:vAnchor="page" w:hAnchor="page" w:x="1604" w:y="209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4"/>
        </w:rPr>
        <w:t xml:space="preserve">Зоной </w:t>
      </w:r>
      <w:r>
        <w:rPr>
          <w:rStyle w:val="21"/>
        </w:rPr>
        <w:t xml:space="preserve">наблюдения - территорию, прилегающую к угрожаемой зоне, </w:t>
      </w:r>
      <w:r>
        <w:rPr>
          <w:rStyle w:val="24"/>
        </w:rPr>
        <w:t xml:space="preserve">радиус которой </w:t>
      </w:r>
      <w:r>
        <w:rPr>
          <w:rStyle w:val="21"/>
        </w:rPr>
        <w:t>составляет 50 км от ее границ, включая территории поселка го</w:t>
      </w:r>
      <w:r>
        <w:rPr>
          <w:rStyle w:val="21"/>
        </w:rPr>
        <w:softHyphen/>
      </w:r>
      <w:r>
        <w:rPr>
          <w:rStyle w:val="24"/>
        </w:rPr>
        <w:t xml:space="preserve">родского типа </w:t>
      </w:r>
      <w:r>
        <w:rPr>
          <w:rStyle w:val="21"/>
        </w:rPr>
        <w:t xml:space="preserve">Новокручининский, села Александровка, села Маккавеево, села </w:t>
      </w:r>
      <w:r>
        <w:rPr>
          <w:rStyle w:val="24"/>
        </w:rPr>
        <w:t xml:space="preserve">Танха, села </w:t>
      </w:r>
      <w:r>
        <w:rPr>
          <w:rStyle w:val="21"/>
        </w:rPr>
        <w:t xml:space="preserve">Новотроицк, села Ильинка, поселка сельского типа Ручейки, села </w:t>
      </w:r>
      <w:r>
        <w:rPr>
          <w:rStyle w:val="24"/>
        </w:rPr>
        <w:t xml:space="preserve">Шишкино, </w:t>
      </w:r>
      <w:r>
        <w:rPr>
          <w:rStyle w:val="21"/>
        </w:rPr>
        <w:t xml:space="preserve">села Авдей, села Подволок, села Бургень, села Мухор- Кондуй, села </w:t>
      </w:r>
      <w:r>
        <w:rPr>
          <w:rStyle w:val="24"/>
        </w:rPr>
        <w:t xml:space="preserve">Тасей, </w:t>
      </w:r>
      <w:r>
        <w:rPr>
          <w:rStyle w:val="21"/>
        </w:rPr>
        <w:t>села Беклемишево, сельского поселения «</w:t>
      </w:r>
      <w:r>
        <w:rPr>
          <w:rStyle w:val="21"/>
        </w:rPr>
        <w:t>Колочное», села Домна, посел</w:t>
      </w:r>
      <w:r>
        <w:rPr>
          <w:rStyle w:val="21"/>
        </w:rPr>
        <w:softHyphen/>
      </w:r>
      <w:r>
        <w:rPr>
          <w:rStyle w:val="24"/>
        </w:rPr>
        <w:t xml:space="preserve">ка при </w:t>
      </w:r>
      <w:r>
        <w:rPr>
          <w:rStyle w:val="21"/>
        </w:rPr>
        <w:t xml:space="preserve">станции Ингода, села Сивяково, села Старая Кука, поселка при станции </w:t>
      </w:r>
      <w:r>
        <w:rPr>
          <w:rStyle w:val="24"/>
        </w:rPr>
        <w:t xml:space="preserve">Лесная, </w:t>
      </w:r>
      <w:r>
        <w:rPr>
          <w:rStyle w:val="21"/>
        </w:rPr>
        <w:t xml:space="preserve">села Кука, поселка сельского типа Хвойный, села Яблоново, села Ир- </w:t>
      </w:r>
      <w:r>
        <w:rPr>
          <w:rStyle w:val="24"/>
        </w:rPr>
        <w:t xml:space="preserve">гень, </w:t>
      </w:r>
      <w:r>
        <w:rPr>
          <w:rStyle w:val="21"/>
        </w:rPr>
        <w:t>села Шакша, села Арахлей, села Иван-Озеро, села Преображенка, села Ели</w:t>
      </w:r>
      <w:r>
        <w:rPr>
          <w:rStyle w:val="21"/>
        </w:rPr>
        <w:t>заветино муниципального района «Читинский район» Забайкальского края.</w:t>
      </w:r>
    </w:p>
    <w:p w:rsidR="00EB62C3" w:rsidRDefault="00203B32">
      <w:pPr>
        <w:pStyle w:val="20"/>
        <w:framePr w:w="9701" w:h="13364" w:hRule="exact" w:wrap="none" w:vAnchor="page" w:hAnchor="page" w:x="1604" w:y="2090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1"/>
        </w:rPr>
        <w:t>Установить, что в угрожаемой зоне:</w:t>
      </w:r>
    </w:p>
    <w:p w:rsidR="00EB62C3" w:rsidRDefault="00203B32">
      <w:pPr>
        <w:pStyle w:val="20"/>
        <w:framePr w:w="9701" w:h="13364" w:hRule="exact" w:wrap="none" w:vAnchor="page" w:hAnchor="page" w:x="1604" w:y="209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1"/>
        </w:rPr>
        <w:t>запрещается:</w:t>
      </w:r>
    </w:p>
    <w:p w:rsidR="00EB62C3" w:rsidRDefault="00203B32">
      <w:pPr>
        <w:pStyle w:val="20"/>
        <w:framePr w:w="9701" w:h="13364" w:hRule="exact" w:wrap="none" w:vAnchor="page" w:hAnchor="page" w:x="1604" w:y="2090"/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1"/>
        </w:rPr>
        <w:t>а)</w:t>
      </w:r>
      <w:r>
        <w:rPr>
          <w:rStyle w:val="21"/>
        </w:rPr>
        <w:tab/>
        <w:t>вывоз свиней;</w:t>
      </w:r>
    </w:p>
    <w:p w:rsidR="00EB62C3" w:rsidRDefault="00203B32">
      <w:pPr>
        <w:pStyle w:val="20"/>
        <w:framePr w:w="9701" w:h="13364" w:hRule="exact" w:wrap="none" w:vAnchor="page" w:hAnchor="page" w:x="1604" w:y="2090"/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1"/>
        </w:rPr>
        <w:t>б)</w:t>
      </w:r>
      <w:r>
        <w:rPr>
          <w:rStyle w:val="21"/>
        </w:rPr>
        <w:tab/>
        <w:t>реализация свиней и продуктов убоя свиней непромышленного из</w:t>
      </w:r>
      <w:r>
        <w:rPr>
          <w:rStyle w:val="21"/>
        </w:rPr>
        <w:softHyphen/>
        <w:t>готовления;</w:t>
      </w:r>
    </w:p>
    <w:p w:rsidR="00EB62C3" w:rsidRDefault="00203B32">
      <w:pPr>
        <w:pStyle w:val="20"/>
        <w:framePr w:w="9701" w:h="13364" w:hRule="exact" w:wrap="none" w:vAnchor="page" w:hAnchor="page" w:x="1604" w:y="2090"/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1"/>
        </w:rPr>
        <w:t>в)</w:t>
      </w:r>
      <w:r>
        <w:rPr>
          <w:rStyle w:val="21"/>
        </w:rPr>
        <w:tab/>
      </w:r>
      <w:r>
        <w:rPr>
          <w:rStyle w:val="21"/>
        </w:rPr>
        <w:t xml:space="preserve">вывоз и пересылка, включая почтовые отправления, продуктов убоя свиней и продуктов их переработки, отходов </w:t>
      </w:r>
      <w:r>
        <w:rPr>
          <w:rStyle w:val="24"/>
        </w:rPr>
        <w:t xml:space="preserve">свиноводства, </w:t>
      </w:r>
      <w:r>
        <w:rPr>
          <w:rStyle w:val="21"/>
        </w:rPr>
        <w:t>оборудования и ин</w:t>
      </w:r>
      <w:r>
        <w:rPr>
          <w:rStyle w:val="21"/>
        </w:rPr>
        <w:softHyphen/>
        <w:t xml:space="preserve">вентаря, </w:t>
      </w:r>
      <w:r>
        <w:rPr>
          <w:rStyle w:val="24"/>
        </w:rPr>
        <w:t xml:space="preserve">используемого при содержании свиней, </w:t>
      </w:r>
      <w:r>
        <w:rPr>
          <w:rStyle w:val="21"/>
        </w:rPr>
        <w:t>проведение сельскохозяй</w:t>
      </w:r>
      <w:r>
        <w:rPr>
          <w:rStyle w:val="21"/>
        </w:rPr>
        <w:softHyphen/>
      </w:r>
      <w:r>
        <w:rPr>
          <w:rStyle w:val="24"/>
        </w:rPr>
        <w:t>ственных ярмарок, выставок (аукционов) и других</w:t>
      </w:r>
      <w:r>
        <w:rPr>
          <w:rStyle w:val="24"/>
        </w:rPr>
        <w:t xml:space="preserve"> </w:t>
      </w:r>
      <w:r>
        <w:rPr>
          <w:rStyle w:val="21"/>
        </w:rPr>
        <w:t xml:space="preserve">мероприятий, связанных с </w:t>
      </w:r>
      <w:r>
        <w:rPr>
          <w:rStyle w:val="24"/>
        </w:rPr>
        <w:t xml:space="preserve">передвижением, перемещением </w:t>
      </w:r>
      <w:r>
        <w:rPr>
          <w:rStyle w:val="21"/>
        </w:rPr>
        <w:t>и скоплением свиней;</w:t>
      </w:r>
    </w:p>
    <w:p w:rsidR="00EB62C3" w:rsidRDefault="00203B32">
      <w:pPr>
        <w:pStyle w:val="20"/>
        <w:framePr w:w="9701" w:h="13364" w:hRule="exact" w:wrap="none" w:vAnchor="page" w:hAnchor="page" w:x="1604" w:y="2090"/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4"/>
        </w:rPr>
        <w:t>г)</w:t>
      </w:r>
      <w:r>
        <w:rPr>
          <w:rStyle w:val="24"/>
        </w:rPr>
        <w:tab/>
        <w:t xml:space="preserve">заготовка на </w:t>
      </w:r>
      <w:r>
        <w:rPr>
          <w:rStyle w:val="21"/>
        </w:rPr>
        <w:t>территории угрожаемой зоны и вывоз кормов, за ис</w:t>
      </w:r>
      <w:r>
        <w:rPr>
          <w:rStyle w:val="21"/>
        </w:rPr>
        <w:softHyphen/>
      </w:r>
      <w:r>
        <w:rPr>
          <w:rStyle w:val="24"/>
        </w:rPr>
        <w:t xml:space="preserve">ключением </w:t>
      </w:r>
      <w:r>
        <w:rPr>
          <w:rStyle w:val="21"/>
        </w:rPr>
        <w:t xml:space="preserve">комбикормов промышленного производства и фуражного зерна, прошедших термическую обработку при температуре </w:t>
      </w:r>
      <w:r>
        <w:rPr>
          <w:rStyle w:val="21"/>
        </w:rPr>
        <w:t>не менее 70=С, обеспечи</w:t>
      </w:r>
      <w:r>
        <w:rPr>
          <w:rStyle w:val="21"/>
        </w:rPr>
        <w:softHyphen/>
        <w:t>вающую их обеззараживание;</w:t>
      </w:r>
    </w:p>
    <w:p w:rsidR="00EB62C3" w:rsidRDefault="00203B32">
      <w:pPr>
        <w:pStyle w:val="20"/>
        <w:framePr w:w="9701" w:h="13364" w:hRule="exact" w:wrap="none" w:vAnchor="page" w:hAnchor="page" w:x="1604" w:y="2090"/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1"/>
        </w:rPr>
        <w:t>д)</w:t>
      </w:r>
      <w:r>
        <w:rPr>
          <w:rStyle w:val="21"/>
        </w:rPr>
        <w:tab/>
        <w:t>все виды охоты, за исключением охоты в целях регулирования чис</w:t>
      </w:r>
      <w:r>
        <w:rPr>
          <w:rStyle w:val="21"/>
        </w:rPr>
        <w:softHyphen/>
        <w:t>ленности охотничьих ресурсов.</w:t>
      </w:r>
    </w:p>
    <w:p w:rsidR="00EB62C3" w:rsidRDefault="00203B32">
      <w:pPr>
        <w:pStyle w:val="20"/>
        <w:framePr w:w="9701" w:h="13364" w:hRule="exact" w:wrap="none" w:vAnchor="page" w:hAnchor="page" w:x="1604" w:y="209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1"/>
        </w:rPr>
        <w:t>осуществляется:</w:t>
      </w:r>
    </w:p>
    <w:p w:rsidR="00EB62C3" w:rsidRDefault="00203B32">
      <w:pPr>
        <w:pStyle w:val="20"/>
        <w:framePr w:w="9701" w:h="13364" w:hRule="exact" w:wrap="none" w:vAnchor="page" w:hAnchor="page" w:x="1604" w:y="2090"/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1"/>
        </w:rPr>
        <w:t>а)</w:t>
      </w:r>
      <w:r>
        <w:rPr>
          <w:rStyle w:val="21"/>
        </w:rPr>
        <w:tab/>
        <w:t>изъятие свиней и иные мероприятия, предусмотренные пунктами 46 и 47 Ветеринарных правил ос</w:t>
      </w:r>
      <w:r>
        <w:rPr>
          <w:rStyle w:val="21"/>
        </w:rPr>
        <w:t>уществления профилактических, диагностиче</w:t>
      </w:r>
      <w:r>
        <w:rPr>
          <w:rStyle w:val="21"/>
        </w:rPr>
        <w:softHyphen/>
      </w:r>
      <w:r>
        <w:rPr>
          <w:rStyle w:val="24"/>
        </w:rPr>
        <w:t xml:space="preserve">ских, </w:t>
      </w:r>
      <w:r>
        <w:rPr>
          <w:rStyle w:val="21"/>
        </w:rPr>
        <w:t xml:space="preserve">ограничительных и иных мероприятий, установления и отмены карантина </w:t>
      </w:r>
      <w:r>
        <w:rPr>
          <w:rStyle w:val="24"/>
        </w:rPr>
        <w:t xml:space="preserve">и иных </w:t>
      </w:r>
      <w:r>
        <w:rPr>
          <w:rStyle w:val="21"/>
        </w:rPr>
        <w:t xml:space="preserve">ограничений, направленных на предотвращение распространения и </w:t>
      </w:r>
      <w:r>
        <w:rPr>
          <w:rStyle w:val="24"/>
        </w:rPr>
        <w:t xml:space="preserve">ликвидацию </w:t>
      </w:r>
      <w:r>
        <w:rPr>
          <w:rStyle w:val="21"/>
        </w:rPr>
        <w:t>очагов африканской чумы свиней, утвержденных приказом Мини</w:t>
      </w:r>
      <w:r>
        <w:rPr>
          <w:rStyle w:val="21"/>
        </w:rPr>
        <w:softHyphen/>
      </w:r>
      <w:r>
        <w:rPr>
          <w:rStyle w:val="24"/>
        </w:rPr>
        <w:t>с</w:t>
      </w:r>
      <w:r>
        <w:rPr>
          <w:rStyle w:val="24"/>
        </w:rPr>
        <w:t xml:space="preserve">терства </w:t>
      </w:r>
      <w:r>
        <w:rPr>
          <w:rStyle w:val="21"/>
        </w:rPr>
        <w:t xml:space="preserve">сельского хозяйства Российской Федерации от 28 января 2021 года № 37 </w:t>
      </w:r>
      <w:r>
        <w:rPr>
          <w:rStyle w:val="24"/>
        </w:rPr>
        <w:t xml:space="preserve">(далее </w:t>
      </w:r>
      <w:r>
        <w:rPr>
          <w:rStyle w:val="21"/>
        </w:rPr>
        <w:t>- Правила);</w:t>
      </w:r>
    </w:p>
    <w:p w:rsidR="00EB62C3" w:rsidRDefault="00203B32">
      <w:pPr>
        <w:pStyle w:val="20"/>
        <w:framePr w:w="9701" w:h="13364" w:hRule="exact" w:wrap="none" w:vAnchor="page" w:hAnchor="page" w:x="1604" w:y="2090"/>
        <w:shd w:val="clear" w:color="auto" w:fill="auto"/>
        <w:tabs>
          <w:tab w:val="left" w:pos="1422"/>
        </w:tabs>
        <w:spacing w:before="0" w:after="0" w:line="370" w:lineRule="exact"/>
        <w:ind w:firstLine="740"/>
      </w:pPr>
      <w:r>
        <w:rPr>
          <w:rStyle w:val="24"/>
        </w:rPr>
        <w:t>б)</w:t>
      </w:r>
      <w:r>
        <w:rPr>
          <w:rStyle w:val="24"/>
        </w:rPr>
        <w:tab/>
      </w:r>
      <w:r>
        <w:rPr>
          <w:rStyle w:val="21"/>
        </w:rPr>
        <w:t>переработка мяса и других продуктов убоя свиней, пригодных к ис</w:t>
      </w:r>
      <w:r>
        <w:rPr>
          <w:rStyle w:val="21"/>
        </w:rPr>
        <w:softHyphen/>
        <w:t>пользованию для пищевых целей по результатам ветеринарно-санитарной экс</w:t>
      </w:r>
      <w:r>
        <w:rPr>
          <w:rStyle w:val="21"/>
        </w:rPr>
        <w:softHyphen/>
      </w:r>
    </w:p>
    <w:p w:rsidR="00EB62C3" w:rsidRDefault="00EB62C3">
      <w:pPr>
        <w:rPr>
          <w:sz w:val="2"/>
          <w:szCs w:val="2"/>
        </w:rPr>
        <w:sectPr w:rsidR="00EB6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62C3" w:rsidRDefault="00203B32">
      <w:pPr>
        <w:pStyle w:val="a5"/>
        <w:framePr w:wrap="none" w:vAnchor="page" w:hAnchor="page" w:x="6373" w:y="274"/>
        <w:shd w:val="clear" w:color="auto" w:fill="auto"/>
        <w:spacing w:line="210" w:lineRule="exact"/>
      </w:pPr>
      <w:r>
        <w:rPr>
          <w:rStyle w:val="a7"/>
          <w:b/>
          <w:bCs/>
        </w:rPr>
        <w:lastRenderedPageBreak/>
        <w:t>3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2"/>
        </w:tabs>
        <w:spacing w:before="0" w:after="0" w:line="370" w:lineRule="exact"/>
      </w:pPr>
      <w:r>
        <w:rPr>
          <w:rStyle w:val="28"/>
        </w:rPr>
        <w:t xml:space="preserve">пертизы, при </w:t>
      </w:r>
      <w:r>
        <w:rPr>
          <w:rStyle w:val="24"/>
        </w:rPr>
        <w:t xml:space="preserve">температуре </w:t>
      </w:r>
      <w:r>
        <w:rPr>
          <w:rStyle w:val="21"/>
        </w:rPr>
        <w:t xml:space="preserve">не менее 70°С в толще продукта в течение не менее </w:t>
      </w:r>
      <w:r>
        <w:rPr>
          <w:rStyle w:val="28"/>
        </w:rPr>
        <w:t xml:space="preserve">30 минут. </w:t>
      </w:r>
      <w:r>
        <w:rPr>
          <w:rStyle w:val="24"/>
        </w:rPr>
        <w:t xml:space="preserve">При </w:t>
      </w:r>
      <w:r>
        <w:rPr>
          <w:rStyle w:val="21"/>
        </w:rPr>
        <w:t xml:space="preserve">невозможности осуществления в угрожаемой зоне переработки </w:t>
      </w:r>
      <w:r>
        <w:rPr>
          <w:rStyle w:val="28"/>
        </w:rPr>
        <w:t xml:space="preserve">мяса и </w:t>
      </w:r>
      <w:r>
        <w:rPr>
          <w:rStyle w:val="24"/>
        </w:rPr>
        <w:t xml:space="preserve">других </w:t>
      </w:r>
      <w:r>
        <w:rPr>
          <w:rStyle w:val="21"/>
        </w:rPr>
        <w:t>продуктов убоя свиней организуется изъятие и уничтожение мя</w:t>
      </w:r>
      <w:r>
        <w:rPr>
          <w:rStyle w:val="21"/>
        </w:rPr>
        <w:softHyphen/>
      </w:r>
      <w:r>
        <w:rPr>
          <w:rStyle w:val="28"/>
        </w:rPr>
        <w:t xml:space="preserve">са и </w:t>
      </w:r>
      <w:r>
        <w:rPr>
          <w:rStyle w:val="24"/>
        </w:rPr>
        <w:t xml:space="preserve">других </w:t>
      </w:r>
      <w:r>
        <w:rPr>
          <w:rStyle w:val="21"/>
        </w:rPr>
        <w:t xml:space="preserve">продуктов убоя </w:t>
      </w:r>
      <w:r>
        <w:rPr>
          <w:rStyle w:val="21"/>
        </w:rPr>
        <w:t>свиней в соответствии с пунктами 46, 47 Правил.</w:t>
      </w:r>
    </w:p>
    <w:p w:rsidR="00EB62C3" w:rsidRDefault="00203B32">
      <w:pPr>
        <w:pStyle w:val="20"/>
        <w:framePr w:w="9696" w:h="12998" w:hRule="exact" w:wrap="none" w:vAnchor="page" w:hAnchor="page" w:x="1607" w:y="2081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1"/>
        </w:rPr>
        <w:t>Установить, что в зоне наблюдения: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>1) запрещается: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1"/>
        </w:rPr>
        <w:t>а)</w:t>
      </w:r>
      <w:r>
        <w:rPr>
          <w:rStyle w:val="21"/>
        </w:rPr>
        <w:tab/>
        <w:t>ввоз свиней для воспроизводства;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1"/>
        </w:rPr>
        <w:t>б)</w:t>
      </w:r>
      <w:r>
        <w:rPr>
          <w:rStyle w:val="21"/>
        </w:rPr>
        <w:tab/>
        <w:t xml:space="preserve">ввоз свиней для откорма, за исключением ввоза </w:t>
      </w:r>
      <w:r>
        <w:rPr>
          <w:rStyle w:val="24"/>
        </w:rPr>
        <w:t xml:space="preserve">свиней, </w:t>
      </w:r>
      <w:r>
        <w:rPr>
          <w:rStyle w:val="21"/>
        </w:rPr>
        <w:t>вакциниро</w:t>
      </w:r>
      <w:r>
        <w:rPr>
          <w:rStyle w:val="21"/>
        </w:rPr>
        <w:softHyphen/>
        <w:t xml:space="preserve">ванных в хозяйстве-поставщике против рожи свиней и </w:t>
      </w:r>
      <w:r>
        <w:rPr>
          <w:rStyle w:val="21"/>
        </w:rPr>
        <w:t>классической чумы сви</w:t>
      </w:r>
      <w:r>
        <w:rPr>
          <w:rStyle w:val="21"/>
        </w:rPr>
        <w:softHyphen/>
        <w:t>ней не ранее 30 календарных дней до дня ввоза на территорию зоны наблюде</w:t>
      </w:r>
      <w:r>
        <w:rPr>
          <w:rStyle w:val="21"/>
        </w:rPr>
        <w:softHyphen/>
        <w:t>ния;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1"/>
        </w:rPr>
        <w:t>в)</w:t>
      </w:r>
      <w:r>
        <w:rPr>
          <w:rStyle w:val="21"/>
        </w:rPr>
        <w:tab/>
        <w:t>реализация свиней, и продуктов убоя свиней непромышленного из</w:t>
      </w:r>
      <w:r>
        <w:rPr>
          <w:rStyle w:val="21"/>
        </w:rPr>
        <w:softHyphen/>
        <w:t>готовления;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1"/>
        </w:rPr>
        <w:t>г)</w:t>
      </w:r>
      <w:r>
        <w:rPr>
          <w:rStyle w:val="21"/>
        </w:rPr>
        <w:tab/>
        <w:t>проведение сельскохозяйственных ярмарок, выставок, торгов и дру</w:t>
      </w:r>
      <w:r>
        <w:rPr>
          <w:rStyle w:val="21"/>
        </w:rPr>
        <w:softHyphen/>
        <w:t>гих мероприя</w:t>
      </w:r>
      <w:r>
        <w:rPr>
          <w:rStyle w:val="21"/>
        </w:rPr>
        <w:t>тий, связанных с передвижением, перемещением и скоплением свиней;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1"/>
        </w:rPr>
        <w:t>д)</w:t>
      </w:r>
      <w:r>
        <w:rPr>
          <w:rStyle w:val="21"/>
        </w:rPr>
        <w:tab/>
        <w:t xml:space="preserve">выгульное содержание </w:t>
      </w:r>
      <w:r>
        <w:rPr>
          <w:rStyle w:val="24"/>
        </w:rPr>
        <w:t xml:space="preserve">свиней, </w:t>
      </w:r>
      <w:r>
        <w:rPr>
          <w:rStyle w:val="21"/>
        </w:rPr>
        <w:t xml:space="preserve">в </w:t>
      </w:r>
      <w:r>
        <w:rPr>
          <w:rStyle w:val="24"/>
        </w:rPr>
        <w:t xml:space="preserve">том числе под </w:t>
      </w:r>
      <w:r>
        <w:rPr>
          <w:rStyle w:val="21"/>
        </w:rPr>
        <w:t xml:space="preserve">навесами; В зоне </w:t>
      </w:r>
      <w:r>
        <w:rPr>
          <w:rStyle w:val="24"/>
        </w:rPr>
        <w:t xml:space="preserve">наблюдения владельцы свиней должны обеспечить </w:t>
      </w:r>
      <w:r>
        <w:rPr>
          <w:rStyle w:val="21"/>
        </w:rPr>
        <w:t>их содержание, исключаю</w:t>
      </w:r>
      <w:r>
        <w:rPr>
          <w:rStyle w:val="21"/>
        </w:rPr>
        <w:softHyphen/>
      </w:r>
      <w:r>
        <w:rPr>
          <w:rStyle w:val="24"/>
        </w:rPr>
        <w:t>щее контакт между свиньями и дикими животными;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4"/>
        </w:rPr>
        <w:t>е)</w:t>
      </w:r>
      <w:r>
        <w:rPr>
          <w:rStyle w:val="24"/>
        </w:rPr>
        <w:tab/>
        <w:t xml:space="preserve">убой </w:t>
      </w:r>
      <w:r>
        <w:rPr>
          <w:rStyle w:val="24"/>
        </w:rPr>
        <w:t xml:space="preserve">свиней, </w:t>
      </w:r>
      <w:r>
        <w:rPr>
          <w:rStyle w:val="21"/>
        </w:rPr>
        <w:t>за исключением убоя на предприятиях по убою и пе</w:t>
      </w:r>
      <w:r>
        <w:rPr>
          <w:rStyle w:val="21"/>
        </w:rPr>
        <w:softHyphen/>
      </w:r>
      <w:r>
        <w:rPr>
          <w:rStyle w:val="24"/>
        </w:rPr>
        <w:t xml:space="preserve">реработке, </w:t>
      </w:r>
      <w:r>
        <w:rPr>
          <w:rStyle w:val="21"/>
        </w:rPr>
        <w:t>с отбором проб для лабораторных исследований на АЧС в соответ</w:t>
      </w:r>
      <w:r>
        <w:rPr>
          <w:rStyle w:val="21"/>
        </w:rPr>
        <w:softHyphen/>
        <w:t>ствии с пунктами 24-28 Правил: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1"/>
        </w:rPr>
        <w:t>ж)</w:t>
      </w:r>
      <w:r>
        <w:rPr>
          <w:rStyle w:val="21"/>
        </w:rPr>
        <w:tab/>
        <w:t>вывоз свиней;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1"/>
        </w:rPr>
        <w:t>з)</w:t>
      </w:r>
      <w:r>
        <w:rPr>
          <w:rStyle w:val="21"/>
        </w:rPr>
        <w:tab/>
        <w:t>вывоз продуктов убоя свиней и продуктов их переработки, за ис</w:t>
      </w:r>
      <w:r>
        <w:rPr>
          <w:rStyle w:val="21"/>
        </w:rPr>
        <w:softHyphen/>
        <w:t>ключением про</w:t>
      </w:r>
      <w:r>
        <w:rPr>
          <w:rStyle w:val="21"/>
        </w:rPr>
        <w:t>дукции промышленного изготовления, продукции непромыш</w:t>
      </w:r>
      <w:r>
        <w:rPr>
          <w:rStyle w:val="21"/>
        </w:rPr>
        <w:softHyphen/>
        <w:t>ленного изготовления, переработанной или обеззараженной в соответствии с пунктом 58 Правил;</w:t>
      </w:r>
    </w:p>
    <w:p w:rsidR="00EB62C3" w:rsidRDefault="00203B32">
      <w:pPr>
        <w:pStyle w:val="20"/>
        <w:framePr w:w="9696" w:h="12998" w:hRule="exact" w:wrap="none" w:vAnchor="page" w:hAnchor="page" w:x="1607" w:y="2081"/>
        <w:shd w:val="clear" w:color="auto" w:fill="auto"/>
        <w:tabs>
          <w:tab w:val="left" w:pos="1425"/>
        </w:tabs>
        <w:spacing w:before="0" w:after="0" w:line="370" w:lineRule="exact"/>
        <w:ind w:firstLine="740"/>
      </w:pPr>
      <w:r>
        <w:rPr>
          <w:rStyle w:val="24"/>
        </w:rPr>
        <w:t>и)</w:t>
      </w:r>
      <w:r>
        <w:rPr>
          <w:rStyle w:val="24"/>
        </w:rPr>
        <w:tab/>
      </w:r>
      <w:r>
        <w:rPr>
          <w:rStyle w:val="21"/>
        </w:rPr>
        <w:t>охота на дикого кабана, за исключением охоты в целях регулирова</w:t>
      </w:r>
      <w:r>
        <w:rPr>
          <w:rStyle w:val="21"/>
        </w:rPr>
        <w:softHyphen/>
        <w:t>ния численности.</w:t>
      </w:r>
    </w:p>
    <w:p w:rsidR="00EB62C3" w:rsidRDefault="00203B32">
      <w:pPr>
        <w:pStyle w:val="20"/>
        <w:framePr w:w="9696" w:h="12998" w:hRule="exact" w:wrap="none" w:vAnchor="page" w:hAnchor="page" w:x="1607" w:y="2081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70" w:lineRule="exact"/>
        <w:ind w:firstLine="740"/>
      </w:pPr>
      <w:r>
        <w:rPr>
          <w:rStyle w:val="21"/>
        </w:rPr>
        <w:t>Начальнику отдела по делам</w:t>
      </w:r>
      <w:r>
        <w:rPr>
          <w:rStyle w:val="21"/>
        </w:rPr>
        <w:t xml:space="preserve"> ГО ЧС и МР (Можаров И.В.) организо</w:t>
      </w:r>
      <w:r>
        <w:rPr>
          <w:rStyle w:val="21"/>
        </w:rPr>
        <w:softHyphen/>
        <w:t>вать информирование по складывающейся обстановке ОДС ЕДДС Читинского района.</w:t>
      </w:r>
    </w:p>
    <w:p w:rsidR="00EB62C3" w:rsidRDefault="00203B32">
      <w:pPr>
        <w:pStyle w:val="20"/>
        <w:framePr w:w="9696" w:h="12998" w:hRule="exact" w:wrap="none" w:vAnchor="page" w:hAnchor="page" w:x="1607" w:y="2081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70" w:lineRule="exact"/>
        <w:ind w:firstLine="740"/>
      </w:pPr>
      <w:r>
        <w:rPr>
          <w:rStyle w:val="21"/>
        </w:rPr>
        <w:t xml:space="preserve">Начальнику управления сельского хозяйства (Осипов Д.А.) совместно с начальником ГБУ «Читинская станция по борьбе с болезнями животных» </w:t>
      </w:r>
      <w:r>
        <w:rPr>
          <w:rStyle w:val="21"/>
        </w:rPr>
        <w:t>(Давыдкин Д.А.) с привлечением глав администраций поселений района:</w:t>
      </w:r>
    </w:p>
    <w:p w:rsidR="00EB62C3" w:rsidRDefault="00EB62C3">
      <w:pPr>
        <w:rPr>
          <w:sz w:val="2"/>
          <w:szCs w:val="2"/>
        </w:rPr>
        <w:sectPr w:rsidR="00EB6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62C3" w:rsidRDefault="00203B32">
      <w:pPr>
        <w:pStyle w:val="a5"/>
        <w:framePr w:wrap="none" w:vAnchor="page" w:hAnchor="page" w:x="6371" w:y="274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4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70" w:lineRule="exact"/>
        <w:ind w:firstLine="740"/>
      </w:pPr>
      <w:r>
        <w:rPr>
          <w:rStyle w:val="21"/>
        </w:rPr>
        <w:t>Организовать учет всего поголовья домашних свиней в личных по</w:t>
      </w:r>
      <w:r>
        <w:rPr>
          <w:rStyle w:val="21"/>
        </w:rPr>
        <w:softHyphen/>
      </w:r>
      <w:r>
        <w:rPr>
          <w:rStyle w:val="28"/>
        </w:rPr>
        <w:t xml:space="preserve">дворьях и </w:t>
      </w:r>
      <w:r>
        <w:rPr>
          <w:rStyle w:val="21"/>
        </w:rPr>
        <w:t>свиноводческих предприятиях.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70" w:lineRule="exact"/>
        <w:ind w:firstLine="740"/>
      </w:pPr>
      <w:r>
        <w:rPr>
          <w:rStyle w:val="21"/>
        </w:rPr>
        <w:t>Совместно с главами администраций поселений района в угрожае</w:t>
      </w:r>
      <w:r>
        <w:rPr>
          <w:rStyle w:val="21"/>
        </w:rPr>
        <w:softHyphen/>
      </w:r>
      <w:r>
        <w:rPr>
          <w:rStyle w:val="28"/>
        </w:rPr>
        <w:t>мо</w:t>
      </w:r>
      <w:r>
        <w:rPr>
          <w:rStyle w:val="28"/>
        </w:rPr>
        <w:t xml:space="preserve">й зоне </w:t>
      </w:r>
      <w:r>
        <w:rPr>
          <w:rStyle w:val="21"/>
        </w:rPr>
        <w:t xml:space="preserve">организовать содействие в привлечении необходимых сил и средств </w:t>
      </w:r>
      <w:r>
        <w:rPr>
          <w:rStyle w:val="28"/>
        </w:rPr>
        <w:t xml:space="preserve">для </w:t>
      </w:r>
      <w:r>
        <w:rPr>
          <w:rStyle w:val="21"/>
        </w:rPr>
        <w:t>проведения работ по отчуждению поголовья свиней, сжиганию и захороне</w:t>
      </w:r>
      <w:r>
        <w:rPr>
          <w:rStyle w:val="21"/>
        </w:rPr>
        <w:softHyphen/>
      </w:r>
      <w:r>
        <w:rPr>
          <w:rStyle w:val="28"/>
        </w:rPr>
        <w:t xml:space="preserve">нию </w:t>
      </w:r>
      <w:r>
        <w:rPr>
          <w:rStyle w:val="21"/>
        </w:rPr>
        <w:t>трупов животных.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70" w:lineRule="exact"/>
        <w:ind w:firstLine="740"/>
      </w:pPr>
      <w:r>
        <w:rPr>
          <w:rStyle w:val="21"/>
        </w:rPr>
        <w:t>Совместно с главами администраций поселений района в угрожае</w:t>
      </w:r>
      <w:r>
        <w:rPr>
          <w:rStyle w:val="21"/>
        </w:rPr>
        <w:softHyphen/>
        <w:t>мой зоне проинформировать насе</w:t>
      </w:r>
      <w:r>
        <w:rPr>
          <w:rStyle w:val="21"/>
        </w:rPr>
        <w:t>ление о сложившейся ситуации с обнаруже</w:t>
      </w:r>
      <w:r>
        <w:rPr>
          <w:rStyle w:val="21"/>
        </w:rPr>
        <w:softHyphen/>
        <w:t>нием очага африканской чумы свиней и мерах по предупреждению распростра</w:t>
      </w:r>
      <w:r>
        <w:rPr>
          <w:rStyle w:val="21"/>
        </w:rPr>
        <w:softHyphen/>
        <w:t>нения АЧС через средства массовой информации, официальный сайт админи</w:t>
      </w:r>
      <w:r>
        <w:rPr>
          <w:rStyle w:val="21"/>
        </w:rPr>
        <w:softHyphen/>
        <w:t>страции района.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370" w:lineRule="exact"/>
        <w:ind w:firstLine="740"/>
      </w:pPr>
      <w:r>
        <w:rPr>
          <w:rStyle w:val="21"/>
        </w:rPr>
        <w:t>Начальнику управления экономики администрации района (А.А.</w:t>
      </w:r>
      <w:r>
        <w:rPr>
          <w:rStyle w:val="21"/>
        </w:rPr>
        <w:t xml:space="preserve"> Мар</w:t>
      </w:r>
      <w:r>
        <w:rPr>
          <w:rStyle w:val="21"/>
        </w:rPr>
        <w:softHyphen/>
        <w:t>кевич) подготовить график совместных проверок в целях недопущения реали</w:t>
      </w:r>
      <w:r>
        <w:rPr>
          <w:rStyle w:val="21"/>
        </w:rPr>
        <w:softHyphen/>
        <w:t>зации продуктов убоя свиней в местах несанкционированной торговли и орга</w:t>
      </w:r>
      <w:r>
        <w:rPr>
          <w:rStyle w:val="21"/>
        </w:rPr>
        <w:softHyphen/>
        <w:t>низовать согласно графика рейды по выявлению несанкционированной торгов</w:t>
      </w:r>
      <w:r>
        <w:rPr>
          <w:rStyle w:val="21"/>
        </w:rPr>
        <w:softHyphen/>
        <w:t>ли продукцией животноводства на те</w:t>
      </w:r>
      <w:r>
        <w:rPr>
          <w:rStyle w:val="21"/>
        </w:rPr>
        <w:t>рритории муниципального района «Чи</w:t>
      </w:r>
      <w:r>
        <w:rPr>
          <w:rStyle w:val="21"/>
        </w:rPr>
        <w:softHyphen/>
        <w:t>тинский район» с привлечением специалистов ГБУ «Читинская станция по борьбе с болезнями животных» и ОМВД России по Читинскому району.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70" w:lineRule="exact"/>
        <w:ind w:firstLine="740"/>
      </w:pPr>
      <w:r>
        <w:rPr>
          <w:rStyle w:val="21"/>
        </w:rPr>
        <w:t>Рекомендовать главам администраций сельских поселений района: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70" w:lineRule="exact"/>
        <w:ind w:firstLine="740"/>
      </w:pPr>
      <w:r>
        <w:rPr>
          <w:rStyle w:val="21"/>
        </w:rPr>
        <w:t xml:space="preserve">Проинформировать </w:t>
      </w:r>
      <w:r>
        <w:rPr>
          <w:rStyle w:val="21"/>
        </w:rPr>
        <w:t>население об угрозе заноса и мерах по преду</w:t>
      </w:r>
      <w:r>
        <w:rPr>
          <w:rStyle w:val="21"/>
        </w:rPr>
        <w:softHyphen/>
        <w:t>преждению распространения АЧС на территории муниципального района «Чи</w:t>
      </w:r>
      <w:r>
        <w:rPr>
          <w:rStyle w:val="21"/>
        </w:rPr>
        <w:softHyphen/>
        <w:t>тинский район», организовать разъяснительную работу о высокой опасности вируса АЧС путем распространения памяток, размещением информации на ст</w:t>
      </w:r>
      <w:r>
        <w:rPr>
          <w:rStyle w:val="21"/>
        </w:rPr>
        <w:t>ендах, проведением сельских сходов, путём подворового обхода.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70" w:lineRule="exact"/>
        <w:ind w:firstLine="740"/>
      </w:pPr>
      <w:r>
        <w:rPr>
          <w:rStyle w:val="21"/>
        </w:rPr>
        <w:t>Организовать ежедневные рейды по выявлению несанкционирован</w:t>
      </w:r>
      <w:r>
        <w:rPr>
          <w:rStyle w:val="21"/>
        </w:rPr>
        <w:softHyphen/>
        <w:t>ной торговли продукцией животноводства на территории поселения.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70" w:lineRule="exact"/>
        <w:ind w:firstLine="740"/>
      </w:pPr>
      <w:r>
        <w:rPr>
          <w:rStyle w:val="21"/>
        </w:rPr>
        <w:t>Привести в готовность силы и средства, активизировать работу со старос</w:t>
      </w:r>
      <w:r>
        <w:rPr>
          <w:rStyle w:val="21"/>
        </w:rPr>
        <w:t>тами населенных пунктов и организовать работу по отслеживанию скла</w:t>
      </w:r>
      <w:r>
        <w:rPr>
          <w:rStyle w:val="21"/>
        </w:rPr>
        <w:softHyphen/>
        <w:t>дывающейся обстановки по предупреждению распространения АЧС и своевре</w:t>
      </w:r>
      <w:r>
        <w:rPr>
          <w:rStyle w:val="21"/>
        </w:rPr>
        <w:softHyphen/>
        <w:t>менное оповещение населения в случае ее обострения.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370" w:lineRule="exact"/>
        <w:ind w:firstLine="740"/>
      </w:pPr>
      <w:r>
        <w:rPr>
          <w:rStyle w:val="21"/>
        </w:rPr>
        <w:t>О всех изменениях в оперативной обстановке, произошедших ЧС (происш</w:t>
      </w:r>
      <w:r>
        <w:rPr>
          <w:rStyle w:val="21"/>
        </w:rPr>
        <w:t>ествиях) незамедлительно докладывать в ОДС ЕДДС Читинского рай</w:t>
      </w:r>
      <w:r>
        <w:rPr>
          <w:rStyle w:val="21"/>
        </w:rPr>
        <w:softHyphen/>
        <w:t>она и ГБУ «Читинская станция по борьбе с болезнями животных».</w:t>
      </w:r>
    </w:p>
    <w:p w:rsidR="00EB62C3" w:rsidRDefault="00203B32">
      <w:pPr>
        <w:pStyle w:val="20"/>
        <w:framePr w:w="9701" w:h="13378" w:hRule="exact" w:wrap="none" w:vAnchor="page" w:hAnchor="page" w:x="1604" w:y="2081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370" w:lineRule="exact"/>
        <w:ind w:firstLine="740"/>
      </w:pPr>
      <w:r>
        <w:rPr>
          <w:rStyle w:val="21"/>
        </w:rPr>
        <w:t>И.о. Директора МБУ «Центр МТТО» (Загороднев О.С.), иметь в го</w:t>
      </w:r>
      <w:r>
        <w:rPr>
          <w:rStyle w:val="21"/>
        </w:rPr>
        <w:softHyphen/>
        <w:t>товности автомашины и запас ГСМ для обеспечения проведения противоэпи</w:t>
      </w:r>
      <w:r>
        <w:rPr>
          <w:rStyle w:val="21"/>
        </w:rPr>
        <w:softHyphen/>
        <w:t>зоотических мероприятий при ухудшении эпизоотической ситуации по АЧС.</w:t>
      </w:r>
    </w:p>
    <w:p w:rsidR="00EB62C3" w:rsidRDefault="00EB62C3">
      <w:pPr>
        <w:rPr>
          <w:sz w:val="2"/>
          <w:szCs w:val="2"/>
        </w:rPr>
        <w:sectPr w:rsidR="00EB6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62C3" w:rsidRDefault="00203B32">
      <w:pPr>
        <w:pStyle w:val="a5"/>
        <w:framePr w:wrap="none" w:vAnchor="page" w:hAnchor="page" w:x="6390" w:y="438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5</w:t>
      </w:r>
    </w:p>
    <w:p w:rsidR="00EB62C3" w:rsidRDefault="001E74E9">
      <w:pPr>
        <w:framePr w:wrap="none" w:vAnchor="page" w:hAnchor="page" w:x="11" w:y="10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" cy="417195"/>
            <wp:effectExtent l="0" t="0" r="0" b="0"/>
            <wp:docPr id="2" name="Рисунок 2" descr="C:\Users\7914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4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C3" w:rsidRDefault="00203B32">
      <w:pPr>
        <w:pStyle w:val="20"/>
        <w:framePr w:w="9682" w:h="1527" w:hRule="exact" w:wrap="none" w:vAnchor="page" w:hAnchor="page" w:x="1614" w:y="2248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65" w:lineRule="exact"/>
        <w:ind w:firstLine="760"/>
        <w:jc w:val="left"/>
      </w:pPr>
      <w:r>
        <w:rPr>
          <w:rStyle w:val="28"/>
        </w:rPr>
        <w:t xml:space="preserve">Данное </w:t>
      </w:r>
      <w:r>
        <w:rPr>
          <w:rStyle w:val="21"/>
        </w:rPr>
        <w:t xml:space="preserve">постановление опубликовать на сайте администрации и в </w:t>
      </w:r>
      <w:r>
        <w:rPr>
          <w:rStyle w:val="28"/>
        </w:rPr>
        <w:t xml:space="preserve">районной </w:t>
      </w:r>
      <w:r>
        <w:rPr>
          <w:rStyle w:val="21"/>
        </w:rPr>
        <w:t>газете «Ингода».</w:t>
      </w:r>
    </w:p>
    <w:p w:rsidR="00EB62C3" w:rsidRDefault="00203B32">
      <w:pPr>
        <w:pStyle w:val="20"/>
        <w:framePr w:w="9682" w:h="1527" w:hRule="exact" w:wrap="none" w:vAnchor="page" w:hAnchor="page" w:x="1614" w:y="2248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65" w:lineRule="exact"/>
        <w:ind w:firstLine="760"/>
        <w:jc w:val="left"/>
      </w:pPr>
      <w:r>
        <w:rPr>
          <w:rStyle w:val="21"/>
        </w:rPr>
        <w:t>Контроль за исполнением настоящего постановления буду осу</w:t>
      </w:r>
      <w:r>
        <w:rPr>
          <w:rStyle w:val="21"/>
        </w:rPr>
        <w:softHyphen/>
      </w:r>
      <w:r>
        <w:rPr>
          <w:rStyle w:val="28"/>
        </w:rPr>
        <w:t xml:space="preserve">ществлять </w:t>
      </w:r>
      <w:r>
        <w:rPr>
          <w:rStyle w:val="21"/>
        </w:rPr>
        <w:t>лично.</w:t>
      </w:r>
    </w:p>
    <w:p w:rsidR="00EB62C3" w:rsidRDefault="00203B32">
      <w:pPr>
        <w:pStyle w:val="20"/>
        <w:framePr w:wrap="none" w:vAnchor="page" w:hAnchor="page" w:x="1614" w:y="4533"/>
        <w:shd w:val="clear" w:color="auto" w:fill="auto"/>
        <w:spacing w:before="0" w:after="0" w:line="280" w:lineRule="exact"/>
        <w:jc w:val="left"/>
      </w:pPr>
      <w:r>
        <w:rPr>
          <w:rStyle w:val="21"/>
        </w:rPr>
        <w:t>Врио Главы муниципального района</w:t>
      </w:r>
    </w:p>
    <w:p w:rsidR="00EB62C3" w:rsidRDefault="001E74E9">
      <w:pPr>
        <w:framePr w:wrap="none" w:vAnchor="page" w:hAnchor="page" w:x="7691" w:y="38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56155" cy="1689735"/>
            <wp:effectExtent l="0" t="0" r="0" b="0"/>
            <wp:docPr id="3" name="Рисунок 3" descr="C:\Users\7914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4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C3" w:rsidRDefault="00EB62C3">
      <w:pPr>
        <w:rPr>
          <w:sz w:val="2"/>
          <w:szCs w:val="2"/>
        </w:rPr>
      </w:pPr>
    </w:p>
    <w:sectPr w:rsidR="00EB62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32" w:rsidRDefault="00203B32">
      <w:r>
        <w:separator/>
      </w:r>
    </w:p>
  </w:endnote>
  <w:endnote w:type="continuationSeparator" w:id="0">
    <w:p w:rsidR="00203B32" w:rsidRDefault="0020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32" w:rsidRDefault="00203B32"/>
  </w:footnote>
  <w:footnote w:type="continuationSeparator" w:id="0">
    <w:p w:rsidR="00203B32" w:rsidRDefault="00203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1E1"/>
    <w:multiLevelType w:val="multilevel"/>
    <w:tmpl w:val="FBAA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81429"/>
    <w:multiLevelType w:val="multilevel"/>
    <w:tmpl w:val="3DA68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3"/>
    <w:rsid w:val="001E74E9"/>
    <w:rsid w:val="00203B32"/>
    <w:rsid w:val="00E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E82E"/>
  <w15:docId w15:val="{61295828-D28C-4632-8FC6-F76BF7D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105pt0pt">
    <w:name w:val="Основной текст (2) + Century Gothic;10;5 pt;Интервал 0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CenturyGothic105pt0pt0">
    <w:name w:val="Основной текст (2) + Century Gothic;10;5 pt;Интервал 0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pt0pt">
    <w:name w:val="Основной текст (2) + 11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pt0">
    <w:name w:val="Основной текст (2) + 11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60" w:line="394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79141401310</dc:creator>
  <cp:keywords/>
  <cp:lastModifiedBy>79141401310</cp:lastModifiedBy>
  <cp:revision>1</cp:revision>
  <dcterms:created xsi:type="dcterms:W3CDTF">2021-09-29T00:50:00Z</dcterms:created>
  <dcterms:modified xsi:type="dcterms:W3CDTF">2021-09-29T00:51:00Z</dcterms:modified>
</cp:coreProperties>
</file>