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73" w:rsidRDefault="00D72FEC">
      <w:pPr>
        <w:framePr w:wrap="none" w:vAnchor="page" w:hAnchor="page" w:x="5811" w:y="12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"C:\\Users\\79141\\AppData\\Local\\Temp\\FineReader12.00\\media\\image1.jpeg"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>
            <v:imagedata r:id="rId7" r:href="rId8"/>
          </v:shape>
        </w:pict>
      </w:r>
      <w:r>
        <w:fldChar w:fldCharType="end"/>
      </w:r>
    </w:p>
    <w:p w:rsidR="00917F73" w:rsidRDefault="00D72FEC">
      <w:pPr>
        <w:pStyle w:val="10"/>
        <w:framePr w:w="9374" w:h="1517" w:hRule="exact" w:wrap="none" w:vAnchor="page" w:hAnchor="page" w:x="1568" w:y="2371"/>
        <w:shd w:val="clear" w:color="auto" w:fill="auto"/>
        <w:spacing w:after="396"/>
      </w:pPr>
      <w:bookmarkStart w:id="0" w:name="bookmark0"/>
      <w:r>
        <w:rPr>
          <w:rStyle w:val="11"/>
        </w:rPr>
        <w:t>АДМИНИСТРАЦИЯ МУНИЦИПАЛЬНОГО РАЙОНА</w:t>
      </w:r>
      <w:r>
        <w:rPr>
          <w:rStyle w:val="11"/>
        </w:rPr>
        <w:br/>
        <w:t>«ЧИТИНСКИЙ РАЙОН»</w:t>
      </w:r>
      <w:bookmarkEnd w:id="0"/>
    </w:p>
    <w:p w:rsidR="00917F73" w:rsidRDefault="00D72FEC">
      <w:pPr>
        <w:pStyle w:val="10"/>
        <w:framePr w:w="9374" w:h="1517" w:hRule="exact" w:wrap="none" w:vAnchor="page" w:hAnchor="page" w:x="1568" w:y="2371"/>
        <w:shd w:val="clear" w:color="auto" w:fill="auto"/>
        <w:spacing w:after="0" w:line="320" w:lineRule="exact"/>
      </w:pPr>
      <w:bookmarkStart w:id="1" w:name="bookmark1"/>
      <w:r>
        <w:rPr>
          <w:rStyle w:val="11"/>
        </w:rPr>
        <w:t>ПОСТАНОВЛЕНИЕ</w:t>
      </w:r>
      <w:bookmarkEnd w:id="1"/>
    </w:p>
    <w:p w:rsidR="00917F73" w:rsidRDefault="0081172A">
      <w:pPr>
        <w:pStyle w:val="20"/>
        <w:framePr w:w="9374" w:h="7730" w:hRule="exact" w:wrap="none" w:vAnchor="page" w:hAnchor="page" w:x="1568" w:y="4305"/>
        <w:shd w:val="clear" w:color="auto" w:fill="auto"/>
        <w:tabs>
          <w:tab w:val="left" w:pos="1872"/>
          <w:tab w:val="left" w:pos="8458"/>
        </w:tabs>
        <w:spacing w:before="0" w:after="244" w:line="280" w:lineRule="exact"/>
      </w:pPr>
      <w:r>
        <w:rPr>
          <w:rStyle w:val="21"/>
        </w:rPr>
        <w:t>«ОТ</w:t>
      </w:r>
      <w:r>
        <w:rPr>
          <w:rStyle w:val="21"/>
        </w:rPr>
        <w:tab/>
        <w:t>2021 г.</w:t>
      </w:r>
      <w:r>
        <w:rPr>
          <w:rStyle w:val="21"/>
        </w:rPr>
        <w:tab/>
        <w:t>№126</w:t>
      </w:r>
      <w:bookmarkStart w:id="2" w:name="_GoBack"/>
      <w:bookmarkEnd w:id="2"/>
    </w:p>
    <w:p w:rsidR="00917F73" w:rsidRDefault="00D72FEC">
      <w:pPr>
        <w:pStyle w:val="20"/>
        <w:framePr w:w="9374" w:h="7730" w:hRule="exact" w:wrap="none" w:vAnchor="page" w:hAnchor="page" w:x="1568" w:y="4305"/>
        <w:shd w:val="clear" w:color="auto" w:fill="auto"/>
        <w:spacing w:before="0" w:after="240" w:line="322" w:lineRule="exact"/>
        <w:ind w:right="3680"/>
        <w:jc w:val="left"/>
      </w:pPr>
      <w:r>
        <w:rPr>
          <w:rStyle w:val="21"/>
        </w:rPr>
        <w:t xml:space="preserve">«Об утверждении Перечня объектов муниципального </w:t>
      </w:r>
      <w:r>
        <w:rPr>
          <w:rStyle w:val="21"/>
        </w:rPr>
        <w:t>района «Читинский район», в отношении которых планируется заключение концессионных соглашений, в новой редакции»</w:t>
      </w:r>
    </w:p>
    <w:p w:rsidR="00917F73" w:rsidRDefault="00D72FEC">
      <w:pPr>
        <w:pStyle w:val="20"/>
        <w:framePr w:w="9374" w:h="7730" w:hRule="exact" w:wrap="none" w:vAnchor="page" w:hAnchor="page" w:x="1568" w:y="4305"/>
        <w:shd w:val="clear" w:color="auto" w:fill="auto"/>
        <w:tabs>
          <w:tab w:val="left" w:pos="7872"/>
        </w:tabs>
        <w:spacing w:before="0" w:after="240" w:line="322" w:lineRule="exact"/>
        <w:ind w:firstLine="740"/>
      </w:pPr>
      <w:r>
        <w:rPr>
          <w:rStyle w:val="21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</w:t>
      </w:r>
      <w:r>
        <w:rPr>
          <w:rStyle w:val="21"/>
        </w:rPr>
        <w:t>ерального закона от 21 июля 2005 г. № 115-ФЗ «О концессионных соглашениях», администрация муниципального района «Читинский район» постановляет:</w:t>
      </w:r>
      <w:r>
        <w:rPr>
          <w:rStyle w:val="21"/>
        </w:rPr>
        <w:tab/>
        <w:t>_</w:t>
      </w:r>
    </w:p>
    <w:p w:rsidR="00917F73" w:rsidRDefault="00D72FEC">
      <w:pPr>
        <w:pStyle w:val="20"/>
        <w:framePr w:w="9374" w:h="7730" w:hRule="exact" w:wrap="none" w:vAnchor="page" w:hAnchor="page" w:x="1568" w:y="4305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22" w:lineRule="exact"/>
        <w:ind w:firstLine="740"/>
      </w:pPr>
      <w:r>
        <w:rPr>
          <w:rStyle w:val="21"/>
        </w:rPr>
        <w:t xml:space="preserve">Утвердить Перечень объектов муниципального района «Читинский район», в отношении которых планируется </w:t>
      </w:r>
      <w:r>
        <w:rPr>
          <w:rStyle w:val="21"/>
        </w:rPr>
        <w:t>заключение концессионных соглашений (приложение № 1).</w:t>
      </w:r>
    </w:p>
    <w:p w:rsidR="00917F73" w:rsidRDefault="00D72FEC">
      <w:pPr>
        <w:pStyle w:val="20"/>
        <w:framePr w:w="9374" w:h="7730" w:hRule="exact" w:wrap="none" w:vAnchor="page" w:hAnchor="page" w:x="1568" w:y="4305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22" w:lineRule="exact"/>
        <w:ind w:firstLine="740"/>
      </w:pPr>
      <w:r>
        <w:rPr>
          <w:rStyle w:val="21"/>
        </w:rPr>
        <w:t>Признать утратившим силу Перечень объектов муниципального района «Читинский район», в отношении которых планируется заключение концессионных соглашений, утверждённый Постановлением администрации муницип</w:t>
      </w:r>
      <w:r>
        <w:rPr>
          <w:rStyle w:val="21"/>
        </w:rPr>
        <w:t>ального района «Читинский район» от 22.01.2020 г. № 86.</w:t>
      </w:r>
    </w:p>
    <w:p w:rsidR="00917F73" w:rsidRDefault="00D72FEC">
      <w:pPr>
        <w:pStyle w:val="20"/>
        <w:framePr w:w="9374" w:h="7730" w:hRule="exact" w:wrap="none" w:vAnchor="page" w:hAnchor="page" w:x="1568" w:y="4305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22" w:lineRule="exact"/>
        <w:ind w:firstLine="740"/>
      </w:pPr>
      <w:r>
        <w:rPr>
          <w:rStyle w:val="21"/>
        </w:rPr>
        <w:t xml:space="preserve">Перечень разместить на официальном сайте Российской Федерации для размещения информации о проведении торгов </w:t>
      </w:r>
      <w:r>
        <w:t xml:space="preserve">-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8117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117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117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1172A">
        <w:rPr>
          <w:rStyle w:val="21"/>
          <w:lang w:eastAsia="en-US" w:bidi="en-US"/>
        </w:rPr>
        <w:t xml:space="preserve"> </w:t>
      </w:r>
      <w:r>
        <w:rPr>
          <w:rStyle w:val="21"/>
        </w:rPr>
        <w:t>и на официальном сайте муниципально</w:t>
      </w:r>
      <w:r>
        <w:rPr>
          <w:rStyle w:val="21"/>
        </w:rPr>
        <w:t xml:space="preserve">го района «Читинский район» Забайкальского края - 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81172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chitinsk</w:t>
        </w:r>
        <w:r w:rsidRPr="0081172A">
          <w:rPr>
            <w:rStyle w:val="a3"/>
            <w:lang w:eastAsia="en-US" w:bidi="en-US"/>
          </w:rPr>
          <w:t>.75.</w:t>
        </w:r>
        <w:r>
          <w:rPr>
            <w:rStyle w:val="a3"/>
            <w:lang w:val="en-US" w:eastAsia="en-US" w:bidi="en-US"/>
          </w:rPr>
          <w:t>ru</w:t>
        </w:r>
      </w:hyperlink>
      <w:r w:rsidRPr="0081172A">
        <w:rPr>
          <w:rStyle w:val="21"/>
          <w:lang w:eastAsia="en-US" w:bidi="en-US"/>
        </w:rPr>
        <w:t>.</w:t>
      </w:r>
    </w:p>
    <w:p w:rsidR="00917F73" w:rsidRDefault="00D72FEC">
      <w:pPr>
        <w:pStyle w:val="20"/>
        <w:framePr w:w="9374" w:h="710" w:hRule="exact" w:wrap="none" w:vAnchor="page" w:hAnchor="page" w:x="1568" w:y="12938"/>
        <w:shd w:val="clear" w:color="auto" w:fill="auto"/>
        <w:spacing w:before="0" w:after="0" w:line="326" w:lineRule="exact"/>
        <w:ind w:right="4982"/>
      </w:pPr>
      <w:r>
        <w:rPr>
          <w:rStyle w:val="21"/>
        </w:rPr>
        <w:t>Врио главы муниципального района</w:t>
      </w:r>
      <w:r>
        <w:rPr>
          <w:rStyle w:val="21"/>
        </w:rPr>
        <w:br/>
        <w:t>«Читинский район»</w:t>
      </w:r>
    </w:p>
    <w:p w:rsidR="00917F73" w:rsidRDefault="00D72FEC">
      <w:pPr>
        <w:framePr w:wrap="none" w:vAnchor="page" w:hAnchor="page" w:x="6502" w:y="123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"C:\\Users\\79141\\AppData\\Local\\Temp\\FineReader12.00\\media\\image2.jpeg"</w:instrText>
      </w:r>
      <w:r>
        <w:instrText xml:space="preserve">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19pt;height:144.75pt">
            <v:imagedata r:id="rId11" r:href="rId12"/>
          </v:shape>
        </w:pict>
      </w:r>
      <w:r>
        <w:fldChar w:fldCharType="end"/>
      </w:r>
    </w:p>
    <w:p w:rsidR="00917F73" w:rsidRDefault="00917F73">
      <w:pPr>
        <w:rPr>
          <w:sz w:val="2"/>
          <w:szCs w:val="2"/>
        </w:rPr>
        <w:sectPr w:rsidR="00917F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7F73" w:rsidRDefault="00D72FEC">
      <w:pPr>
        <w:pStyle w:val="30"/>
        <w:framePr w:w="10349" w:h="1436" w:hRule="exact" w:wrap="none" w:vAnchor="page" w:hAnchor="page" w:x="1053" w:y="1222"/>
        <w:shd w:val="clear" w:color="auto" w:fill="auto"/>
        <w:spacing w:after="0"/>
        <w:ind w:left="6696" w:firstLine="8480"/>
      </w:pPr>
      <w:r>
        <w:rPr>
          <w:rStyle w:val="31"/>
        </w:rPr>
        <w:lastRenderedPageBreak/>
        <w:t>Приложение № 1</w:t>
      </w:r>
      <w:r>
        <w:rPr>
          <w:rStyle w:val="31"/>
        </w:rPr>
        <w:br/>
        <w:t>к Постановлению администрации</w:t>
      </w:r>
      <w:r>
        <w:rPr>
          <w:rStyle w:val="31"/>
        </w:rPr>
        <w:br/>
        <w:t>муниципального района</w:t>
      </w:r>
      <w:r>
        <w:rPr>
          <w:rStyle w:val="31"/>
        </w:rPr>
        <w:br/>
        <w:t>«Читинский район»</w:t>
      </w:r>
    </w:p>
    <w:p w:rsidR="00917F73" w:rsidRDefault="00D72FEC">
      <w:pPr>
        <w:pStyle w:val="30"/>
        <w:framePr w:w="10349" w:h="1436" w:hRule="exact" w:wrap="none" w:vAnchor="page" w:hAnchor="page" w:x="1053" w:y="1222"/>
        <w:shd w:val="clear" w:color="auto" w:fill="auto"/>
        <w:spacing w:after="0"/>
        <w:ind w:left="8587"/>
      </w:pPr>
      <w:r>
        <w:rPr>
          <w:rStyle w:val="31"/>
        </w:rPr>
        <w:t xml:space="preserve">2021 г. </w:t>
      </w:r>
      <w:r>
        <w:rPr>
          <w:rStyle w:val="32"/>
        </w:rPr>
        <w:t xml:space="preserve">№ </w:t>
      </w:r>
      <w:r>
        <w:rPr>
          <w:rStyle w:val="33"/>
        </w:rPr>
        <w:t>-д/д,</w:t>
      </w:r>
    </w:p>
    <w:p w:rsidR="00917F73" w:rsidRDefault="00D72FEC">
      <w:pPr>
        <w:pStyle w:val="40"/>
        <w:framePr w:wrap="none" w:vAnchor="page" w:hAnchor="page" w:x="7797" w:y="2372"/>
        <w:shd w:val="clear" w:color="auto" w:fill="auto"/>
        <w:spacing w:line="240" w:lineRule="exact"/>
      </w:pPr>
      <w:r>
        <w:rPr>
          <w:rStyle w:val="412pt0pt"/>
        </w:rPr>
        <w:t xml:space="preserve">от </w:t>
      </w:r>
      <w:r>
        <w:rPr>
          <w:rStyle w:val="41"/>
          <w:i/>
          <w:iCs/>
          <w:lang w:val="ru-RU" w:eastAsia="ru-RU" w:bidi="ru-RU"/>
        </w:rPr>
        <w:t>«</w:t>
      </w:r>
      <w:r>
        <w:rPr>
          <w:rStyle w:val="42"/>
          <w:i/>
          <w:iCs/>
        </w:rPr>
        <w:t>Ш</w:t>
      </w:r>
      <w:r>
        <w:rPr>
          <w:rStyle w:val="41"/>
          <w:i/>
          <w:iCs/>
          <w:lang w:val="ru-RU" w:eastAsia="ru-RU" w:bidi="ru-RU"/>
        </w:rPr>
        <w:t xml:space="preserve"> </w:t>
      </w:r>
      <w:r w:rsidRPr="0081172A">
        <w:rPr>
          <w:rStyle w:val="41"/>
          <w:i/>
          <w:iCs/>
          <w:lang w:val="ru-RU"/>
        </w:rPr>
        <w:t>»</w:t>
      </w:r>
      <w:r>
        <w:rPr>
          <w:rStyle w:val="41"/>
          <w:i/>
          <w:iCs/>
          <w:vertAlign w:val="subscript"/>
        </w:rPr>
        <w:t>L</w:t>
      </w:r>
    </w:p>
    <w:p w:rsidR="00917F73" w:rsidRDefault="00D72FEC">
      <w:pPr>
        <w:pStyle w:val="50"/>
        <w:framePr w:w="442" w:h="213" w:hRule="exact" w:wrap="none" w:vAnchor="page" w:hAnchor="page" w:x="9189" w:y="2491"/>
        <w:shd w:val="clear" w:color="auto" w:fill="auto"/>
        <w:spacing w:line="170" w:lineRule="exact"/>
      </w:pPr>
      <w:r>
        <w:rPr>
          <w:rStyle w:val="51"/>
          <w:i/>
          <w:iCs/>
        </w:rPr>
        <w:t>е.</w:t>
      </w:r>
    </w:p>
    <w:p w:rsidR="00917F73" w:rsidRDefault="00D72FEC">
      <w:pPr>
        <w:pStyle w:val="30"/>
        <w:framePr w:w="10349" w:h="610" w:hRule="exact" w:wrap="none" w:vAnchor="page" w:hAnchor="page" w:x="1053" w:y="3143"/>
        <w:shd w:val="clear" w:color="auto" w:fill="auto"/>
        <w:spacing w:after="0" w:line="278" w:lineRule="exact"/>
        <w:ind w:right="740"/>
        <w:jc w:val="center"/>
      </w:pPr>
      <w:r>
        <w:rPr>
          <w:rStyle w:val="31"/>
        </w:rPr>
        <w:t>Перечень объектов муниципального района «Читинский район»,</w:t>
      </w:r>
      <w:r>
        <w:rPr>
          <w:rStyle w:val="31"/>
        </w:rPr>
        <w:br/>
        <w:t xml:space="preserve">в отношении которых планируется </w:t>
      </w:r>
      <w:r>
        <w:rPr>
          <w:rStyle w:val="31"/>
        </w:rPr>
        <w:t>заключение концессионных соглашений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413"/>
        <w:gridCol w:w="3974"/>
        <w:gridCol w:w="2102"/>
      </w:tblGrid>
      <w:tr w:rsidR="00917F73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№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Наименование объекта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Адрес объекта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2pt0"/>
              </w:rPr>
              <w:t>Характеристика объекта (площадь, протяженность, глубина)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ArialNarrow95pt"/>
              </w:rPr>
              <w:t>1</w:t>
            </w:r>
            <w:r>
              <w:rPr>
                <w:rStyle w:val="245pt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Водонапорная башня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0" w:lineRule="exact"/>
            </w:pPr>
            <w:r>
              <w:rPr>
                <w:rStyle w:val="212pt0"/>
              </w:rPr>
              <w:t>Забайкальский край, Читинский район, с. Смоленка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15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Насосные 1 и 2 подъема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0"/>
              </w:rPr>
              <w:t xml:space="preserve">Забайкальский </w:t>
            </w:r>
            <w:r>
              <w:rPr>
                <w:rStyle w:val="212pt0"/>
              </w:rPr>
              <w:t>край, Читинский район, с. Смоленка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9" w:h="11558" w:wrap="none" w:vAnchor="page" w:hAnchor="page" w:x="1053" w:y="3990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0"/>
              </w:rPr>
              <w:t>Забайкальский край, Читинский район, с. Смоленка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70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Водопровод •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0"/>
              </w:rPr>
              <w:t>Забайкальский край, Читинский район, с. Смоленка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3310,9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Резервуар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Забайкальский край, Читинский район, с. Смоленка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9" w:h="11558" w:wrap="none" w:vAnchor="page" w:hAnchor="page" w:x="1053" w:y="3990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Резервуар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9" w:lineRule="exact"/>
            </w:pPr>
            <w:r>
              <w:rPr>
                <w:rStyle w:val="212pt0"/>
              </w:rPr>
              <w:t>Забайкальский край, Читинский район, с. Смоленка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9" w:h="11558" w:wrap="none" w:vAnchor="page" w:hAnchor="page" w:x="1053" w:y="3990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Домна, ул. Путейная, 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9Ь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Насосная станция над скважиной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0"/>
              </w:rPr>
              <w:t>Забайкальский край, Читинский район, с. Домна, ул. Станционная, 4а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7 кв.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0" w:lineRule="exact"/>
            </w:pPr>
            <w:r>
              <w:rPr>
                <w:rStyle w:val="212pt0"/>
              </w:rPr>
              <w:t>Забайкальский край, Читинский район, с. Домна, ул. Станционная, 4а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70,5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Водонапорная башня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0"/>
              </w:rPr>
              <w:t>Забайкальский край, Читинский район, с. Домна, ул. 2- я Линейная, 29а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18 кв.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Домик над водонапорной башней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0"/>
              </w:rPr>
              <w:t xml:space="preserve">Забайкальский край, Читинский </w:t>
            </w:r>
            <w:r>
              <w:rPr>
                <w:rStyle w:val="212pt0"/>
              </w:rPr>
              <w:t>район, с. Домна, ул. Труда, За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28 кв.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Артезианская 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9" w:lineRule="exact"/>
            </w:pPr>
            <w:r>
              <w:rPr>
                <w:rStyle w:val="212pt0"/>
              </w:rPr>
              <w:t>Забайкальский край, Читинский район, с. Новотроицк, ул. Шоссейная, 2а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50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Артезианская 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Новотроицк, ул. Майская, 21а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80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Артезианская 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Новотроицк, ул. Лесная, 2в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50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Артезианская 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0"/>
              </w:rPr>
              <w:t>Забайкальский край, Читинский район, с. Новотроицк, ул. Центральная,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60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 xml:space="preserve">Забайкальский край, Читинский район, с. </w:t>
            </w:r>
            <w:r>
              <w:rPr>
                <w:rStyle w:val="212pt"/>
              </w:rPr>
              <w:t>Засопка, ул. Весенняя, 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120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9" w:lineRule="exact"/>
            </w:pPr>
            <w:r>
              <w:rPr>
                <w:rStyle w:val="212pt0"/>
              </w:rPr>
              <w:t>Забайкальский край, Читинский район, с. Засопка, ул. Луговая, 5а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120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Засопка, ул. Тверская, 1а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120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</w:t>
            </w:r>
            <w:r>
              <w:rPr>
                <w:rStyle w:val="212pt"/>
              </w:rPr>
              <w:t xml:space="preserve"> с. Засопка, ул. Гагарина, 1а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110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Насосная со скважиной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54" w:lineRule="exact"/>
            </w:pPr>
            <w:r>
              <w:rPr>
                <w:rStyle w:val="212pt0"/>
              </w:rPr>
              <w:t>Забайкальский край, Читинский район, с. Иргень, ул. Новая, За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 xml:space="preserve">20,4 </w:t>
            </w:r>
            <w:r>
              <w:rPr>
                <w:rStyle w:val="212pt"/>
              </w:rPr>
              <w:t>кв.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Скважина № 2609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Забайкальский край, Читинский район,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9" w:h="11558" w:wrap="none" w:vAnchor="page" w:hAnchor="page" w:x="1053" w:y="399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114 м.</w:t>
            </w:r>
          </w:p>
        </w:tc>
      </w:tr>
    </w:tbl>
    <w:p w:rsidR="00917F73" w:rsidRDefault="00D72FEC">
      <w:pPr>
        <w:pStyle w:val="a5"/>
        <w:framePr w:wrap="none" w:vAnchor="page" w:hAnchor="page" w:x="5282" w:y="15815"/>
        <w:shd w:val="clear" w:color="auto" w:fill="auto"/>
        <w:spacing w:line="100" w:lineRule="exact"/>
      </w:pPr>
      <w:r>
        <w:rPr>
          <w:rStyle w:val="a6"/>
        </w:rPr>
        <w:t>I</w:t>
      </w:r>
    </w:p>
    <w:p w:rsidR="00917F73" w:rsidRDefault="00917F73">
      <w:pPr>
        <w:rPr>
          <w:sz w:val="2"/>
          <w:szCs w:val="2"/>
        </w:rPr>
        <w:sectPr w:rsidR="00917F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408"/>
        <w:gridCol w:w="3984"/>
        <w:gridCol w:w="2098"/>
      </w:tblGrid>
      <w:tr w:rsidR="00917F7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 xml:space="preserve">с. Маккавеево, ул. Молодежная, 67а, </w:t>
            </w:r>
            <w:r>
              <w:rPr>
                <w:rStyle w:val="212pt"/>
                <w:lang w:val="en-US" w:eastAsia="en-US" w:bidi="en-US"/>
              </w:rPr>
              <w:t>coop</w:t>
            </w:r>
            <w:r w:rsidRPr="0081172A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22.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Водобашня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Маккавеево, ул. Молодежная, 67а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120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23. .. .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Здэнш? кшсдьнсш *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60" w:line="240" w:lineRule="exact"/>
            </w:pPr>
            <w:r>
              <w:rPr>
                <w:rStyle w:val="212pt1"/>
              </w:rPr>
              <w:t>Забайкальекий край, Читинский рдйом.</w:t>
            </w:r>
          </w:p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с. Домна, ул. Мебельная 14, стр. 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, 1-68,6 кв,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24.'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Сети теплоснабжения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 xml:space="preserve">Забайкальский край, Читинский район, с. Домна, ул. Мебельная, 14 - ул. Геологическая, 3, </w:t>
            </w:r>
            <w:r>
              <w:rPr>
                <w:rStyle w:val="212pt"/>
                <w:lang w:val="en-US" w:eastAsia="en-US" w:bidi="en-US"/>
              </w:rPr>
              <w:t xml:space="preserve">coop. </w:t>
            </w:r>
            <w:r>
              <w:rPr>
                <w:rStyle w:val="212pt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1649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Водонапорная башня с артезианской скважиной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Домна, ул. Центральная, 10, стр.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29,2 </w:t>
            </w:r>
            <w:r>
              <w:rPr>
                <w:rStyle w:val="212pt"/>
              </w:rPr>
              <w:t>кв.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26.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Слесарные мастерские с водонапорной башней и скважиной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Домна, ул. Геологическая, 1а, стр.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106,3 кв.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27.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Водонапорная башня с артезианской скважиной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Домна, ул.</w:t>
            </w:r>
            <w:r>
              <w:rPr>
                <w:rStyle w:val="212pt"/>
              </w:rPr>
              <w:t xml:space="preserve"> Мебельная, 14, стр. 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27,2 кв.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28.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Скважина № 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Домна, ул. Мебельная, 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122,8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29.</w:t>
            </w:r>
          </w:p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//.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158" w:lineRule="exact"/>
              <w:jc w:val="left"/>
            </w:pPr>
            <w:r>
              <w:rPr>
                <w:rStyle w:val="212pt"/>
              </w:rPr>
              <w:t>Водопроводные сети водооашня •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Забайкальский край, Читинский район,</w:t>
            </w:r>
          </w:p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^</w:t>
            </w:r>
            <w:r>
              <w:rPr>
                <w:rStyle w:val="212pt"/>
                <w:vertAlign w:val="superscript"/>
              </w:rPr>
              <w:t>а0</w:t>
            </w:r>
            <w:r>
              <w:rPr>
                <w:rStyle w:val="212pt"/>
              </w:rPr>
              <w:t>й»</w:t>
            </w:r>
            <w:r>
              <w:rPr>
                <w:rStyle w:val="212pt"/>
                <w:vertAlign w:val="superscript"/>
              </w:rPr>
              <w:t>ск</w:t>
            </w:r>
            <w:r>
              <w:rPr>
                <w:rStyle w:val="212pt"/>
              </w:rPr>
              <w:t xml:space="preserve">р. </w:t>
            </w:r>
            <w:r>
              <w:rPr>
                <w:rStyle w:val="212pt"/>
                <w:vertAlign w:val="superscript"/>
              </w:rPr>
              <w:t>р</w:t>
            </w:r>
            <w:r>
              <w:rPr>
                <w:rStyle w:val="212pt"/>
              </w:rPr>
              <w:t>-</w:t>
            </w:r>
            <w:r>
              <w:rPr>
                <w:rStyle w:val="212pt"/>
                <w:vertAlign w:val="superscript"/>
              </w:rPr>
              <w:t>аи</w:t>
            </w:r>
            <w:r>
              <w:rPr>
                <w:rStyle w:val="212pt"/>
              </w:rPr>
              <w:t>Р:</w:t>
            </w:r>
          </w:p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Геологическая, 3, </w:t>
            </w:r>
            <w:r>
              <w:rPr>
                <w:rStyle w:val="212pt"/>
                <w:lang w:val="en-US" w:eastAsia="en-US" w:bidi="en-US"/>
              </w:rPr>
              <w:t xml:space="preserve">coop. </w:t>
            </w:r>
            <w:r>
              <w:rPr>
                <w:rStyle w:val="212pt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158" w:lineRule="exact"/>
              <w:jc w:val="left"/>
            </w:pPr>
            <w:r>
              <w:rPr>
                <w:rStyle w:val="212pt"/>
              </w:rPr>
              <w:t xml:space="preserve">1648,7 м. </w:t>
            </w:r>
            <w:r>
              <w:rPr>
                <w:rStyle w:val="275pt"/>
              </w:rPr>
              <w:t>1</w:t>
            </w:r>
            <w:r>
              <w:rPr>
                <w:rStyle w:val="212pt"/>
                <w:lang w:val="en-US" w:eastAsia="en-US" w:bidi="en-US"/>
              </w:rPr>
              <w:t xml:space="preserve">ZU </w:t>
            </w:r>
            <w:r>
              <w:rPr>
                <w:rStyle w:val="212pt"/>
              </w:rPr>
              <w:t>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Здание котельной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п. Забайкальский, ул. Лесная, 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16,9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Скважина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п. Забайкальский, ул. Лесная, 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32.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Водопроводные сети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 xml:space="preserve">Забайкальский край, </w:t>
            </w:r>
            <w:r>
              <w:rPr>
                <w:rStyle w:val="212pt"/>
              </w:rPr>
              <w:t>Читинский район, с. Сохондо, ул. Энергетиков,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Тепловая сеть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Сохондо, ул. Энергетиков,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Скважина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Сохондо, ул. Энергетиков, 5;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35.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Здание котельной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</w:t>
            </w:r>
            <w:r>
              <w:rPr>
                <w:rStyle w:val="212pt"/>
              </w:rPr>
              <w:t xml:space="preserve"> край, Читинский район, с. Карповка, мкр. ДФТБ, д. 4, стр.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734,1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Водонапорная башня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Карповка, мкр. ДФТБ, д.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Скважина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Карповка, мкр. ДФТБ, д.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Скважина № 16-74 </w:t>
            </w:r>
            <w:r>
              <w:rPr>
                <w:rStyle w:val="212pt2"/>
              </w:rPr>
              <w:t>,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Карповка, мкр. ДФТБ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Водопроводные сети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.заоаикальскии край, Читинским район, с. Карповка, мкр. ДФТБ, д.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Здание котельной со скважиной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0"/>
              </w:rPr>
              <w:t>Забайкальский край, Читинский район, с. Карповка,</w:t>
            </w:r>
            <w:r>
              <w:rPr>
                <w:rStyle w:val="212pt0"/>
              </w:rPr>
              <w:t xml:space="preserve"> военный городок 55, стр. 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50,2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Водонапорная башня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0"/>
              </w:rPr>
              <w:t xml:space="preserve">Забайкальский край, Читинский район, </w:t>
            </w:r>
            <w:r>
              <w:rPr>
                <w:rStyle w:val="212pt1"/>
              </w:rPr>
              <w:t xml:space="preserve">с. </w:t>
            </w:r>
            <w:r>
              <w:rPr>
                <w:rStyle w:val="212pt0"/>
              </w:rPr>
              <w:t xml:space="preserve">Карповка, военный городок 55, стр. </w:t>
            </w:r>
            <w:r>
              <w:rPr>
                <w:rStyle w:val="212pt1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12,6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42.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Скважина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Карповка, военный городок 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 xml:space="preserve">Водопроводные </w:t>
            </w:r>
            <w:r>
              <w:rPr>
                <w:rStyle w:val="212pt0"/>
              </w:rPr>
              <w:t>сети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Карповка, военный городок 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4357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Незавершенный строительством объект - котельная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Новая Кука, мкр. Забайкальская птицефабрика, 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465,2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Тепловые сети •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Новая Кука, мкр. Забайкальская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4357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3793 м.</w:t>
            </w:r>
          </w:p>
        </w:tc>
      </w:tr>
    </w:tbl>
    <w:p w:rsidR="00917F73" w:rsidRDefault="00917F73">
      <w:pPr>
        <w:rPr>
          <w:sz w:val="2"/>
          <w:szCs w:val="2"/>
        </w:rPr>
        <w:sectPr w:rsidR="00917F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413"/>
        <w:gridCol w:w="3974"/>
        <w:gridCol w:w="2102"/>
      </w:tblGrid>
      <w:tr w:rsidR="00917F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2379" w:wrap="none" w:vAnchor="page" w:hAnchor="page" w:x="911" w:y="1206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2379" w:wrap="none" w:vAnchor="page" w:hAnchor="page" w:x="911" w:y="1206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птицефабрика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2379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46.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Здание со скважиной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Новая Кука, мкр. Забайкальская птицефабрика, 69а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3,9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47.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Водопроводные сети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5" w:lineRule="exact"/>
            </w:pPr>
            <w:r>
              <w:rPr>
                <w:rStyle w:val="212pt"/>
              </w:rPr>
              <w:t>Забайкальский край, Читинский район, с. Новая Кука, мкр. Забайкальская птицефабрика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3592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Здание котельной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Беклемишево, ул. Школьная, 25, стр.З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65,5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49.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Тепловодосети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 xml:space="preserve">Забайкальский край, Читинский район, с. Беклемишево, ул. Школьная, 25, </w:t>
            </w:r>
            <w:r>
              <w:rPr>
                <w:rStyle w:val="212pt"/>
                <w:lang w:val="en-US" w:eastAsia="en-US" w:bidi="en-US"/>
              </w:rPr>
              <w:t>coop.</w:t>
            </w:r>
            <w:r>
              <w:rPr>
                <w:rStyle w:val="212pt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634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Скважина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Беклемишево, ул. Школьная, 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2379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Тепловая сеть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Жипковщина, мкр. Березовый,</w:t>
            </w:r>
            <w:r>
              <w:rPr>
                <w:rStyle w:val="212pt"/>
              </w:rPr>
              <w:t xml:space="preserve"> владение 1, сооружение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2379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52.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Здание очистных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Новая Кука, мкр. Забайкальская птицефабрика, 76, стр.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263,4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Здание очистных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 xml:space="preserve">Забайкальский край, Читинский район, с. Новая Кука, мкр. Забайкальская </w:t>
            </w:r>
            <w:r>
              <w:rPr>
                <w:rStyle w:val="212pt"/>
              </w:rPr>
              <w:t>птицефабрика, 76, стр.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100,1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Канализационные сети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0"/>
              </w:rPr>
              <w:t>Забайкальский край, Читинский район, с. Новая Кука, мкр. Забайкальская птицефабрика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3592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Здание очистных сооружений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Сохондо, ул. Энергетиков, 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68,9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Модульная котельная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Угдан, ул. Трактовая, 16, стр. 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36,4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Тепловодосеть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 xml:space="preserve">Забайкальский край, Читинский район, с. Угдан, ул. Трактовая, 16, </w:t>
            </w:r>
            <w:r>
              <w:rPr>
                <w:rStyle w:val="212pt"/>
                <w:lang w:val="en-US" w:eastAsia="en-US" w:bidi="en-US"/>
              </w:rPr>
              <w:t xml:space="preserve">coop. </w:t>
            </w:r>
            <w:r>
              <w:rPr>
                <w:rStyle w:val="212pt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105 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Т еплосеть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0"/>
              </w:rPr>
              <w:t xml:space="preserve">Забайкальский край, </w:t>
            </w:r>
            <w:r>
              <w:rPr>
                <w:rStyle w:val="212pt0"/>
              </w:rPr>
              <w:t>Читинский район, с. Угдан, ул. Трактовая, 1а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2379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Водонапорная башня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Угдан ул. Трактовая,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6,9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60.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Насосная станция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Забайкальский край, Читинский район, с. Угдан, ул. Трактовая,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66 кв.м.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Холодный </w:t>
            </w:r>
            <w:r>
              <w:rPr>
                <w:rStyle w:val="212pt"/>
              </w:rPr>
              <w:t>водопровод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Угдан, ул. Трактовая, 1а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2379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4 объекта котлованных карт для сброса очистных вод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Угдан, ул. Трактовая,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917F73">
            <w:pPr>
              <w:framePr w:w="10344" w:h="12379" w:wrap="none" w:vAnchor="page" w:hAnchor="page" w:x="911" w:y="1206"/>
              <w:rPr>
                <w:sz w:val="10"/>
                <w:szCs w:val="10"/>
              </w:rPr>
            </w:pP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 подземные емкости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 xml:space="preserve">Забайкальский край, Читинский </w:t>
            </w:r>
            <w:r>
              <w:rPr>
                <w:rStyle w:val="212pt"/>
              </w:rPr>
              <w:t>район, с. Угдан, ул. Трактовая,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 куб.м.</w:t>
            </w:r>
          </w:p>
        </w:tc>
      </w:tr>
      <w:tr w:rsidR="00917F7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Канализационная ветка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Забайкальский край, Читинский район, с. Угдан, ул. Трактовая,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3" w:rsidRDefault="00D72FEC">
            <w:pPr>
              <w:pStyle w:val="20"/>
              <w:framePr w:w="10344" w:h="12379" w:wrap="none" w:vAnchor="page" w:hAnchor="page" w:x="911" w:y="12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 км.</w:t>
            </w:r>
          </w:p>
        </w:tc>
      </w:tr>
    </w:tbl>
    <w:p w:rsidR="00917F73" w:rsidRDefault="00917F73">
      <w:pPr>
        <w:rPr>
          <w:sz w:val="2"/>
          <w:szCs w:val="2"/>
        </w:rPr>
      </w:pPr>
    </w:p>
    <w:sectPr w:rsidR="00917F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EC" w:rsidRDefault="00D72FEC">
      <w:r>
        <w:separator/>
      </w:r>
    </w:p>
  </w:endnote>
  <w:endnote w:type="continuationSeparator" w:id="0">
    <w:p w:rsidR="00D72FEC" w:rsidRDefault="00D7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EC" w:rsidRDefault="00D72FEC"/>
  </w:footnote>
  <w:footnote w:type="continuationSeparator" w:id="0">
    <w:p w:rsidR="00D72FEC" w:rsidRDefault="00D72F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D1161"/>
    <w:multiLevelType w:val="multilevel"/>
    <w:tmpl w:val="E940F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7F73"/>
    <w:rsid w:val="0081172A"/>
    <w:rsid w:val="00917F73"/>
    <w:rsid w:val="00D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F658"/>
  <w15:docId w15:val="{1C504969-41E7-4CDA-8673-F0B6B9EC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412pt0pt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65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Franklin Gothic Medium Cond" w:eastAsia="Franklin Gothic Medium Cond" w:hAnsi="Franklin Gothic Medium Cond" w:cs="Franklin Gothic Medium Cond"/>
      <w:i/>
      <w:iCs/>
      <w:spacing w:val="-30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2.00/media/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chitinsk.7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7143</Characters>
  <Application>Microsoft Office Word</Application>
  <DocSecurity>0</DocSecurity>
  <Lines>59</Lines>
  <Paragraphs>16</Paragraphs>
  <ScaleCrop>false</ScaleCrop>
  <Company>Microsoft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2021-10-28T01:10:00Z</dcterms:created>
  <dcterms:modified xsi:type="dcterms:W3CDTF">2021-10-28T01:14:00Z</dcterms:modified>
</cp:coreProperties>
</file>