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5C7" w:rsidRPr="005C286D" w:rsidRDefault="005530EB" w:rsidP="00C105C7">
      <w:pPr>
        <w:jc w:val="center"/>
        <w:rPr>
          <w:rFonts w:ascii="Times New Roman" w:hAnsi="Times New Roman" w:cs="Times New Roman"/>
          <w:b/>
          <w:sz w:val="28"/>
          <w:szCs w:val="28"/>
        </w:rPr>
      </w:pPr>
      <w:r>
        <w:rPr>
          <w:rFonts w:ascii="Times New Roman" w:hAnsi="Times New Roman" w:cs="Times New Roman"/>
          <w:b/>
          <w:sz w:val="28"/>
          <w:szCs w:val="28"/>
        </w:rPr>
        <w:t xml:space="preserve">ПАСПОРТ </w:t>
      </w:r>
      <w:r w:rsidR="00C105C7" w:rsidRPr="005C286D">
        <w:rPr>
          <w:rFonts w:ascii="Times New Roman" w:hAnsi="Times New Roman" w:cs="Times New Roman"/>
          <w:b/>
          <w:sz w:val="28"/>
          <w:szCs w:val="28"/>
        </w:rPr>
        <w:t>ПРОГРАММЫ «ОБЕСПЕЧЕНЕ ЖИЛЬЕМ МОЛОДЫХ СЕМЕЙ МУНИЦИПАЛЬНОГО РАЙОНА "</w:t>
      </w:r>
      <w:r w:rsidR="00C105C7" w:rsidRPr="005C286D">
        <w:rPr>
          <w:rFonts w:ascii="Times New Roman" w:hAnsi="Times New Roman" w:cs="Times New Roman"/>
          <w:b/>
          <w:sz w:val="32"/>
          <w:szCs w:val="28"/>
        </w:rPr>
        <w:t>Читинский район</w:t>
      </w:r>
      <w:r w:rsidR="00C105C7">
        <w:rPr>
          <w:rFonts w:ascii="Times New Roman" w:hAnsi="Times New Roman" w:cs="Times New Roman"/>
          <w:b/>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991"/>
        <w:gridCol w:w="7354"/>
      </w:tblGrid>
      <w:tr w:rsidR="00C105C7" w:rsidRPr="005C286D" w:rsidTr="007A1AD6">
        <w:tc>
          <w:tcPr>
            <w:tcW w:w="1065" w:type="pct"/>
          </w:tcPr>
          <w:p w:rsidR="00C105C7" w:rsidRPr="005C286D" w:rsidRDefault="005530EB" w:rsidP="00C105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Ответственный исполнитель </w:t>
            </w:r>
            <w:r w:rsidR="00C105C7" w:rsidRPr="005C286D">
              <w:rPr>
                <w:rFonts w:ascii="Times New Roman" w:hAnsi="Times New Roman" w:cs="Times New Roman"/>
                <w:sz w:val="28"/>
                <w:szCs w:val="28"/>
              </w:rPr>
              <w:t>программы</w:t>
            </w:r>
          </w:p>
        </w:tc>
        <w:tc>
          <w:tcPr>
            <w:tcW w:w="3935" w:type="pct"/>
          </w:tcPr>
          <w:p w:rsidR="00C105C7" w:rsidRPr="005C286D" w:rsidRDefault="00C105C7" w:rsidP="00C105C7">
            <w:pPr>
              <w:spacing w:after="0" w:line="240" w:lineRule="auto"/>
              <w:jc w:val="both"/>
              <w:rPr>
                <w:rFonts w:ascii="Times New Roman" w:hAnsi="Times New Roman" w:cs="Times New Roman"/>
                <w:sz w:val="28"/>
                <w:szCs w:val="28"/>
              </w:rPr>
            </w:pPr>
            <w:r w:rsidRPr="005C286D">
              <w:rPr>
                <w:rFonts w:ascii="Times New Roman" w:hAnsi="Times New Roman" w:cs="Times New Roman"/>
                <w:sz w:val="28"/>
                <w:szCs w:val="28"/>
              </w:rPr>
              <w:t xml:space="preserve">Управление территориального развития Администрации </w:t>
            </w:r>
          </w:p>
          <w:p w:rsidR="00C105C7" w:rsidRPr="005C286D" w:rsidRDefault="00C105C7" w:rsidP="00C105C7">
            <w:pPr>
              <w:spacing w:after="0" w:line="240" w:lineRule="auto"/>
              <w:jc w:val="both"/>
              <w:rPr>
                <w:rFonts w:ascii="Times New Roman" w:hAnsi="Times New Roman" w:cs="Times New Roman"/>
                <w:sz w:val="28"/>
                <w:szCs w:val="28"/>
              </w:rPr>
            </w:pPr>
            <w:r w:rsidRPr="005C286D">
              <w:rPr>
                <w:rFonts w:ascii="Times New Roman" w:hAnsi="Times New Roman" w:cs="Times New Roman"/>
                <w:sz w:val="28"/>
                <w:szCs w:val="28"/>
              </w:rPr>
              <w:t>муниципаль</w:t>
            </w:r>
            <w:r>
              <w:rPr>
                <w:rFonts w:ascii="Times New Roman" w:hAnsi="Times New Roman" w:cs="Times New Roman"/>
                <w:sz w:val="28"/>
                <w:szCs w:val="28"/>
              </w:rPr>
              <w:t>ного района «Читинский район</w:t>
            </w:r>
            <w:r w:rsidRPr="005C286D">
              <w:rPr>
                <w:rFonts w:ascii="Times New Roman" w:hAnsi="Times New Roman" w:cs="Times New Roman"/>
                <w:sz w:val="28"/>
                <w:szCs w:val="28"/>
              </w:rPr>
              <w:t>»</w:t>
            </w:r>
          </w:p>
        </w:tc>
      </w:tr>
      <w:tr w:rsidR="00C105C7" w:rsidRPr="005C286D" w:rsidTr="007A1AD6">
        <w:tc>
          <w:tcPr>
            <w:tcW w:w="1065" w:type="pct"/>
          </w:tcPr>
          <w:p w:rsidR="00C105C7" w:rsidRPr="005C286D" w:rsidRDefault="005530EB" w:rsidP="00C105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Соисполнители </w:t>
            </w:r>
            <w:r w:rsidR="00C105C7" w:rsidRPr="005C286D">
              <w:rPr>
                <w:rFonts w:ascii="Times New Roman" w:hAnsi="Times New Roman" w:cs="Times New Roman"/>
                <w:sz w:val="28"/>
                <w:szCs w:val="28"/>
              </w:rPr>
              <w:t>программы</w:t>
            </w:r>
          </w:p>
        </w:tc>
        <w:tc>
          <w:tcPr>
            <w:tcW w:w="3935" w:type="pct"/>
          </w:tcPr>
          <w:p w:rsidR="00C105C7" w:rsidRPr="005C286D" w:rsidRDefault="00C105C7" w:rsidP="00C105C7">
            <w:pPr>
              <w:spacing w:after="0" w:line="240" w:lineRule="auto"/>
              <w:jc w:val="both"/>
              <w:rPr>
                <w:rFonts w:ascii="Times New Roman" w:hAnsi="Times New Roman" w:cs="Times New Roman"/>
                <w:sz w:val="28"/>
                <w:szCs w:val="28"/>
              </w:rPr>
            </w:pPr>
            <w:r w:rsidRPr="005C286D">
              <w:rPr>
                <w:rFonts w:ascii="Times New Roman" w:hAnsi="Times New Roman" w:cs="Times New Roman"/>
                <w:sz w:val="28"/>
                <w:szCs w:val="28"/>
              </w:rPr>
              <w:t>Комитет по финансам муниципального района "</w:t>
            </w:r>
            <w:r>
              <w:rPr>
                <w:rFonts w:ascii="Times New Roman" w:hAnsi="Times New Roman" w:cs="Times New Roman"/>
                <w:sz w:val="28"/>
                <w:szCs w:val="28"/>
              </w:rPr>
              <w:t>Читинский район</w:t>
            </w:r>
            <w:r w:rsidRPr="005C286D">
              <w:rPr>
                <w:rFonts w:ascii="Times New Roman" w:hAnsi="Times New Roman" w:cs="Times New Roman"/>
                <w:sz w:val="28"/>
                <w:szCs w:val="28"/>
              </w:rPr>
              <w:t xml:space="preserve">" </w:t>
            </w:r>
          </w:p>
        </w:tc>
      </w:tr>
      <w:tr w:rsidR="00C105C7" w:rsidRPr="005C286D" w:rsidTr="007A1AD6">
        <w:tc>
          <w:tcPr>
            <w:tcW w:w="1065" w:type="pct"/>
          </w:tcPr>
          <w:p w:rsidR="00C105C7" w:rsidRPr="005C286D" w:rsidRDefault="005530EB" w:rsidP="00C105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Цели </w:t>
            </w:r>
            <w:r w:rsidR="00C105C7" w:rsidRPr="005C286D">
              <w:rPr>
                <w:rFonts w:ascii="Times New Roman" w:hAnsi="Times New Roman" w:cs="Times New Roman"/>
                <w:sz w:val="28"/>
                <w:szCs w:val="28"/>
              </w:rPr>
              <w:t>программы</w:t>
            </w:r>
          </w:p>
        </w:tc>
        <w:tc>
          <w:tcPr>
            <w:tcW w:w="3935" w:type="pct"/>
          </w:tcPr>
          <w:p w:rsidR="00C105C7" w:rsidRPr="005C286D" w:rsidRDefault="00C105C7" w:rsidP="00C105C7">
            <w:pPr>
              <w:spacing w:after="0" w:line="240" w:lineRule="auto"/>
              <w:jc w:val="both"/>
              <w:rPr>
                <w:rFonts w:ascii="Times New Roman" w:hAnsi="Times New Roman" w:cs="Times New Roman"/>
                <w:sz w:val="28"/>
                <w:szCs w:val="28"/>
              </w:rPr>
            </w:pPr>
            <w:r w:rsidRPr="005C286D">
              <w:rPr>
                <w:rFonts w:ascii="Times New Roman" w:hAnsi="Times New Roman" w:cs="Times New Roman"/>
                <w:sz w:val="28"/>
                <w:szCs w:val="28"/>
              </w:rPr>
              <w:t>Муниципальная поддержка решения жилищной проблемы молодых семей, признанных в установленном порядке, нуждающимися в улучшении жилищных условий</w:t>
            </w:r>
          </w:p>
        </w:tc>
      </w:tr>
      <w:tr w:rsidR="00C105C7" w:rsidRPr="005C286D" w:rsidTr="007A1AD6">
        <w:tc>
          <w:tcPr>
            <w:tcW w:w="1065" w:type="pct"/>
          </w:tcPr>
          <w:p w:rsidR="00C105C7" w:rsidRPr="005C286D" w:rsidRDefault="005530EB" w:rsidP="00C105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Задачи </w:t>
            </w:r>
            <w:r w:rsidR="00C105C7" w:rsidRPr="005C286D">
              <w:rPr>
                <w:rFonts w:ascii="Times New Roman" w:hAnsi="Times New Roman" w:cs="Times New Roman"/>
                <w:sz w:val="28"/>
                <w:szCs w:val="28"/>
              </w:rPr>
              <w:t>программы</w:t>
            </w:r>
          </w:p>
        </w:tc>
        <w:tc>
          <w:tcPr>
            <w:tcW w:w="3935" w:type="pct"/>
          </w:tcPr>
          <w:p w:rsidR="00C105C7" w:rsidRPr="005C286D" w:rsidRDefault="00C105C7" w:rsidP="00C105C7">
            <w:pPr>
              <w:spacing w:after="0" w:line="240" w:lineRule="auto"/>
              <w:jc w:val="both"/>
              <w:rPr>
                <w:rFonts w:ascii="Times New Roman" w:hAnsi="Times New Roman" w:cs="Times New Roman"/>
                <w:sz w:val="28"/>
                <w:szCs w:val="28"/>
              </w:rPr>
            </w:pPr>
            <w:r w:rsidRPr="005C286D">
              <w:rPr>
                <w:rFonts w:ascii="Times New Roman" w:hAnsi="Times New Roman" w:cs="Times New Roman"/>
                <w:sz w:val="28"/>
                <w:szCs w:val="28"/>
              </w:rPr>
              <w:t>- обеспечение предоставления молодым семьям социальных выплат на приобретение жилья или строительство индивидуального жилого дома;</w:t>
            </w:r>
          </w:p>
          <w:p w:rsidR="00C105C7" w:rsidRPr="005C286D" w:rsidRDefault="00C105C7" w:rsidP="00C105C7">
            <w:pPr>
              <w:spacing w:after="0" w:line="240" w:lineRule="auto"/>
              <w:jc w:val="both"/>
              <w:rPr>
                <w:rFonts w:ascii="Times New Roman" w:hAnsi="Times New Roman" w:cs="Times New Roman"/>
                <w:sz w:val="28"/>
                <w:szCs w:val="28"/>
              </w:rPr>
            </w:pPr>
            <w:r w:rsidRPr="005C286D">
              <w:rPr>
                <w:rFonts w:ascii="Times New Roman" w:hAnsi="Times New Roman" w:cs="Times New Roman"/>
                <w:sz w:val="28"/>
                <w:szCs w:val="28"/>
              </w:rPr>
              <w:t>- создание условий для привлечения молодыми семьями собственных</w:t>
            </w:r>
          </w:p>
          <w:p w:rsidR="00C105C7" w:rsidRPr="005C286D" w:rsidRDefault="00C105C7" w:rsidP="00C105C7">
            <w:pPr>
              <w:spacing w:after="0" w:line="240" w:lineRule="auto"/>
              <w:jc w:val="both"/>
              <w:rPr>
                <w:rFonts w:ascii="Times New Roman" w:hAnsi="Times New Roman" w:cs="Times New Roman"/>
                <w:sz w:val="28"/>
                <w:szCs w:val="28"/>
              </w:rPr>
            </w:pPr>
            <w:r w:rsidRPr="005C286D">
              <w:rPr>
                <w:rFonts w:ascii="Times New Roman" w:hAnsi="Times New Roman" w:cs="Times New Roman"/>
                <w:sz w:val="28"/>
                <w:szCs w:val="28"/>
              </w:rPr>
              <w:t xml:space="preserve"> средств,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жилого дома</w:t>
            </w:r>
          </w:p>
        </w:tc>
      </w:tr>
      <w:tr w:rsidR="00C105C7" w:rsidRPr="005C286D" w:rsidTr="007A1AD6">
        <w:tc>
          <w:tcPr>
            <w:tcW w:w="1065" w:type="pct"/>
          </w:tcPr>
          <w:p w:rsidR="00C105C7" w:rsidRPr="005C286D" w:rsidRDefault="005530EB" w:rsidP="00C105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Этапы и сроки реализации </w:t>
            </w:r>
            <w:r w:rsidR="00C105C7" w:rsidRPr="005C286D">
              <w:rPr>
                <w:rFonts w:ascii="Times New Roman" w:hAnsi="Times New Roman" w:cs="Times New Roman"/>
                <w:sz w:val="28"/>
                <w:szCs w:val="28"/>
              </w:rPr>
              <w:t>программы</w:t>
            </w:r>
          </w:p>
        </w:tc>
        <w:tc>
          <w:tcPr>
            <w:tcW w:w="3935" w:type="pct"/>
          </w:tcPr>
          <w:p w:rsidR="00C105C7" w:rsidRPr="005C286D" w:rsidRDefault="00C105C7" w:rsidP="00C105C7">
            <w:pPr>
              <w:spacing w:after="0" w:line="240" w:lineRule="auto"/>
              <w:jc w:val="both"/>
              <w:rPr>
                <w:rFonts w:ascii="Times New Roman" w:hAnsi="Times New Roman" w:cs="Times New Roman"/>
                <w:sz w:val="28"/>
                <w:szCs w:val="28"/>
              </w:rPr>
            </w:pPr>
            <w:r w:rsidRPr="005C286D">
              <w:rPr>
                <w:rFonts w:ascii="Times New Roman" w:hAnsi="Times New Roman" w:cs="Times New Roman"/>
                <w:sz w:val="28"/>
                <w:szCs w:val="28"/>
              </w:rPr>
              <w:t>20</w:t>
            </w:r>
            <w:r>
              <w:rPr>
                <w:rFonts w:ascii="Times New Roman" w:hAnsi="Times New Roman" w:cs="Times New Roman"/>
                <w:sz w:val="28"/>
                <w:szCs w:val="28"/>
              </w:rPr>
              <w:t>22</w:t>
            </w:r>
            <w:r w:rsidRPr="005C286D">
              <w:rPr>
                <w:rFonts w:ascii="Times New Roman" w:hAnsi="Times New Roman" w:cs="Times New Roman"/>
                <w:sz w:val="28"/>
                <w:szCs w:val="28"/>
              </w:rPr>
              <w:t xml:space="preserve"> - 202</w:t>
            </w:r>
            <w:r>
              <w:rPr>
                <w:rFonts w:ascii="Times New Roman" w:hAnsi="Times New Roman" w:cs="Times New Roman"/>
                <w:sz w:val="28"/>
                <w:szCs w:val="28"/>
              </w:rPr>
              <w:t>7</w:t>
            </w:r>
            <w:r w:rsidRPr="005C286D">
              <w:rPr>
                <w:rFonts w:ascii="Times New Roman" w:hAnsi="Times New Roman" w:cs="Times New Roman"/>
                <w:sz w:val="28"/>
                <w:szCs w:val="28"/>
              </w:rPr>
              <w:t xml:space="preserve"> годы.</w:t>
            </w:r>
          </w:p>
          <w:p w:rsidR="00C105C7" w:rsidRPr="005C286D" w:rsidRDefault="005530EB" w:rsidP="00C105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C105C7" w:rsidRPr="005C286D">
              <w:rPr>
                <w:rFonts w:ascii="Times New Roman" w:hAnsi="Times New Roman" w:cs="Times New Roman"/>
                <w:sz w:val="28"/>
                <w:szCs w:val="28"/>
              </w:rPr>
              <w:t>рограмма реализуется в один этап</w:t>
            </w:r>
          </w:p>
        </w:tc>
      </w:tr>
      <w:tr w:rsidR="00C105C7" w:rsidRPr="005C286D" w:rsidTr="007A1AD6">
        <w:trPr>
          <w:trHeight w:val="456"/>
        </w:trPr>
        <w:tc>
          <w:tcPr>
            <w:tcW w:w="1065" w:type="pct"/>
          </w:tcPr>
          <w:p w:rsidR="005530EB" w:rsidRDefault="00C105C7" w:rsidP="00C105C7">
            <w:pPr>
              <w:spacing w:after="0" w:line="240" w:lineRule="auto"/>
              <w:jc w:val="both"/>
              <w:rPr>
                <w:rFonts w:ascii="Times New Roman" w:hAnsi="Times New Roman" w:cs="Times New Roman"/>
                <w:sz w:val="28"/>
                <w:szCs w:val="28"/>
              </w:rPr>
            </w:pPr>
            <w:r w:rsidRPr="005C286D">
              <w:rPr>
                <w:rFonts w:ascii="Times New Roman" w:hAnsi="Times New Roman" w:cs="Times New Roman"/>
                <w:sz w:val="28"/>
                <w:szCs w:val="28"/>
              </w:rPr>
              <w:t>О</w:t>
            </w:r>
            <w:r w:rsidR="005530EB">
              <w:rPr>
                <w:rFonts w:ascii="Times New Roman" w:hAnsi="Times New Roman" w:cs="Times New Roman"/>
                <w:sz w:val="28"/>
                <w:szCs w:val="28"/>
              </w:rPr>
              <w:t>бъемы бюджетных ассигнований</w:t>
            </w:r>
          </w:p>
          <w:p w:rsidR="00C105C7" w:rsidRPr="005C286D" w:rsidRDefault="00C105C7" w:rsidP="00C105C7">
            <w:pPr>
              <w:spacing w:after="0" w:line="240" w:lineRule="auto"/>
              <w:jc w:val="both"/>
              <w:rPr>
                <w:rFonts w:ascii="Times New Roman" w:hAnsi="Times New Roman" w:cs="Times New Roman"/>
                <w:sz w:val="28"/>
                <w:szCs w:val="28"/>
              </w:rPr>
            </w:pPr>
            <w:r w:rsidRPr="005C286D">
              <w:rPr>
                <w:rFonts w:ascii="Times New Roman" w:hAnsi="Times New Roman" w:cs="Times New Roman"/>
                <w:sz w:val="28"/>
                <w:szCs w:val="28"/>
              </w:rPr>
              <w:t>программы</w:t>
            </w:r>
          </w:p>
          <w:p w:rsidR="00C105C7" w:rsidRPr="005C286D" w:rsidRDefault="00C105C7" w:rsidP="00C105C7">
            <w:pPr>
              <w:spacing w:after="0" w:line="240" w:lineRule="auto"/>
              <w:jc w:val="both"/>
              <w:rPr>
                <w:rFonts w:ascii="Times New Roman" w:hAnsi="Times New Roman" w:cs="Times New Roman"/>
                <w:sz w:val="28"/>
                <w:szCs w:val="28"/>
              </w:rPr>
            </w:pPr>
          </w:p>
        </w:tc>
        <w:tc>
          <w:tcPr>
            <w:tcW w:w="3935" w:type="pct"/>
          </w:tcPr>
          <w:p w:rsidR="00C105C7" w:rsidRPr="005C286D" w:rsidRDefault="00C105C7" w:rsidP="00C105C7">
            <w:pPr>
              <w:spacing w:after="0" w:line="240" w:lineRule="auto"/>
              <w:jc w:val="both"/>
              <w:rPr>
                <w:rFonts w:ascii="Times New Roman" w:hAnsi="Times New Roman" w:cs="Times New Roman"/>
                <w:sz w:val="28"/>
                <w:szCs w:val="28"/>
              </w:rPr>
            </w:pPr>
            <w:r w:rsidRPr="005C286D">
              <w:rPr>
                <w:rFonts w:ascii="Times New Roman" w:hAnsi="Times New Roman" w:cs="Times New Roman"/>
                <w:sz w:val="28"/>
                <w:szCs w:val="28"/>
              </w:rPr>
              <w:t>Объем финансир</w:t>
            </w:r>
            <w:r w:rsidR="009809BD">
              <w:rPr>
                <w:rFonts w:ascii="Times New Roman" w:hAnsi="Times New Roman" w:cs="Times New Roman"/>
                <w:sz w:val="28"/>
                <w:szCs w:val="28"/>
              </w:rPr>
              <w:t xml:space="preserve">ования мероприятий </w:t>
            </w:r>
            <w:r w:rsidRPr="005C286D">
              <w:rPr>
                <w:rFonts w:ascii="Times New Roman" w:hAnsi="Times New Roman" w:cs="Times New Roman"/>
                <w:sz w:val="28"/>
                <w:szCs w:val="28"/>
              </w:rPr>
              <w:t xml:space="preserve">программы </w:t>
            </w:r>
            <w:r w:rsidR="009809BD">
              <w:rPr>
                <w:rFonts w:ascii="Times New Roman" w:hAnsi="Times New Roman" w:cs="Times New Roman"/>
                <w:sz w:val="28"/>
                <w:szCs w:val="28"/>
              </w:rPr>
              <w:t xml:space="preserve">за счет всех источников бюджета </w:t>
            </w:r>
            <w:r w:rsidRPr="005C286D">
              <w:rPr>
                <w:rFonts w:ascii="Times New Roman" w:hAnsi="Times New Roman" w:cs="Times New Roman"/>
                <w:sz w:val="28"/>
                <w:szCs w:val="28"/>
              </w:rPr>
              <w:t xml:space="preserve">составляет   </w:t>
            </w:r>
            <w:r w:rsidR="00690B31">
              <w:rPr>
                <w:rFonts w:ascii="Times New Roman" w:hAnsi="Times New Roman" w:cs="Times New Roman"/>
                <w:sz w:val="28"/>
                <w:szCs w:val="28"/>
              </w:rPr>
              <w:t>11507,1</w:t>
            </w:r>
            <w:r w:rsidRPr="009809BD">
              <w:rPr>
                <w:rFonts w:ascii="Times New Roman" w:hAnsi="Times New Roman" w:cs="Times New Roman"/>
                <w:sz w:val="28"/>
                <w:szCs w:val="28"/>
              </w:rPr>
              <w:t xml:space="preserve"> тыс. рублей, в том числе по годам:</w:t>
            </w:r>
          </w:p>
          <w:p w:rsidR="00C105C7" w:rsidRPr="005C286D" w:rsidRDefault="00C105C7" w:rsidP="00C105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2022</w:t>
            </w:r>
            <w:r w:rsidRPr="005C286D">
              <w:rPr>
                <w:rFonts w:ascii="Times New Roman" w:hAnsi="Times New Roman" w:cs="Times New Roman"/>
                <w:sz w:val="28"/>
                <w:szCs w:val="28"/>
              </w:rPr>
              <w:t xml:space="preserve"> год – </w:t>
            </w:r>
            <w:r w:rsidR="00690B31">
              <w:rPr>
                <w:rFonts w:ascii="Times New Roman" w:hAnsi="Times New Roman" w:cs="Times New Roman"/>
                <w:sz w:val="28"/>
                <w:szCs w:val="28"/>
              </w:rPr>
              <w:t>3896,3</w:t>
            </w:r>
            <w:r w:rsidRPr="005C286D">
              <w:rPr>
                <w:rFonts w:ascii="Times New Roman" w:hAnsi="Times New Roman" w:cs="Times New Roman"/>
                <w:sz w:val="28"/>
                <w:szCs w:val="28"/>
              </w:rPr>
              <w:t xml:space="preserve"> тыс. руб.;</w:t>
            </w:r>
          </w:p>
          <w:p w:rsidR="00C105C7" w:rsidRPr="005C286D" w:rsidRDefault="00C105C7" w:rsidP="00C105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2023</w:t>
            </w:r>
            <w:r w:rsidRPr="005C286D">
              <w:rPr>
                <w:rFonts w:ascii="Times New Roman" w:hAnsi="Times New Roman" w:cs="Times New Roman"/>
                <w:sz w:val="28"/>
                <w:szCs w:val="28"/>
              </w:rPr>
              <w:t xml:space="preserve"> год – </w:t>
            </w:r>
            <w:r w:rsidR="00690B31">
              <w:rPr>
                <w:rFonts w:ascii="Times New Roman" w:hAnsi="Times New Roman" w:cs="Times New Roman"/>
                <w:sz w:val="28"/>
                <w:szCs w:val="28"/>
              </w:rPr>
              <w:t>3805,4</w:t>
            </w:r>
            <w:r w:rsidRPr="005C286D">
              <w:rPr>
                <w:rFonts w:ascii="Times New Roman" w:hAnsi="Times New Roman" w:cs="Times New Roman"/>
                <w:sz w:val="28"/>
                <w:szCs w:val="28"/>
              </w:rPr>
              <w:t xml:space="preserve"> тыс. руб.;</w:t>
            </w:r>
          </w:p>
          <w:p w:rsidR="00C105C7" w:rsidRPr="005C286D" w:rsidRDefault="00C105C7" w:rsidP="00C105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2024</w:t>
            </w:r>
            <w:r w:rsidR="009809BD">
              <w:rPr>
                <w:rFonts w:ascii="Times New Roman" w:hAnsi="Times New Roman" w:cs="Times New Roman"/>
                <w:sz w:val="28"/>
                <w:szCs w:val="28"/>
              </w:rPr>
              <w:t xml:space="preserve"> год –</w:t>
            </w:r>
            <w:r w:rsidR="00690B31">
              <w:rPr>
                <w:rFonts w:ascii="Times New Roman" w:hAnsi="Times New Roman" w:cs="Times New Roman"/>
                <w:sz w:val="28"/>
                <w:szCs w:val="28"/>
              </w:rPr>
              <w:t xml:space="preserve"> 3805,4 </w:t>
            </w:r>
            <w:r w:rsidRPr="005C286D">
              <w:rPr>
                <w:rFonts w:ascii="Times New Roman" w:hAnsi="Times New Roman" w:cs="Times New Roman"/>
                <w:sz w:val="28"/>
                <w:szCs w:val="28"/>
              </w:rPr>
              <w:t>тыс. руб.;</w:t>
            </w:r>
          </w:p>
          <w:p w:rsidR="00C105C7" w:rsidRPr="005C286D" w:rsidRDefault="00C105C7" w:rsidP="00C105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2025</w:t>
            </w:r>
            <w:r w:rsidR="009809BD">
              <w:rPr>
                <w:rFonts w:ascii="Times New Roman" w:hAnsi="Times New Roman" w:cs="Times New Roman"/>
                <w:sz w:val="28"/>
                <w:szCs w:val="28"/>
              </w:rPr>
              <w:t xml:space="preserve"> год – 0,0</w:t>
            </w:r>
            <w:r w:rsidRPr="005C286D">
              <w:rPr>
                <w:rFonts w:ascii="Times New Roman" w:hAnsi="Times New Roman" w:cs="Times New Roman"/>
                <w:sz w:val="28"/>
                <w:szCs w:val="28"/>
              </w:rPr>
              <w:t xml:space="preserve"> тыс. руб.;</w:t>
            </w:r>
          </w:p>
          <w:p w:rsidR="00C105C7" w:rsidRPr="005C286D" w:rsidRDefault="00C105C7" w:rsidP="00C105C7">
            <w:pPr>
              <w:spacing w:after="0" w:line="240" w:lineRule="auto"/>
              <w:jc w:val="both"/>
              <w:rPr>
                <w:rFonts w:ascii="Times New Roman" w:hAnsi="Times New Roman" w:cs="Times New Roman"/>
                <w:sz w:val="28"/>
                <w:szCs w:val="28"/>
              </w:rPr>
            </w:pPr>
            <w:r w:rsidRPr="005C286D">
              <w:rPr>
                <w:rFonts w:ascii="Times New Roman" w:hAnsi="Times New Roman" w:cs="Times New Roman"/>
                <w:sz w:val="28"/>
                <w:szCs w:val="28"/>
              </w:rPr>
              <w:t>20</w:t>
            </w:r>
            <w:r>
              <w:rPr>
                <w:rFonts w:ascii="Times New Roman" w:hAnsi="Times New Roman" w:cs="Times New Roman"/>
                <w:sz w:val="28"/>
                <w:szCs w:val="28"/>
              </w:rPr>
              <w:t>26</w:t>
            </w:r>
            <w:r w:rsidR="009809BD">
              <w:rPr>
                <w:rFonts w:ascii="Times New Roman" w:hAnsi="Times New Roman" w:cs="Times New Roman"/>
                <w:sz w:val="28"/>
                <w:szCs w:val="28"/>
              </w:rPr>
              <w:t xml:space="preserve"> год – 0,0 </w:t>
            </w:r>
            <w:r w:rsidRPr="005C286D">
              <w:rPr>
                <w:rFonts w:ascii="Times New Roman" w:hAnsi="Times New Roman" w:cs="Times New Roman"/>
                <w:sz w:val="28"/>
                <w:szCs w:val="28"/>
              </w:rPr>
              <w:t>тыс. руб.;</w:t>
            </w:r>
          </w:p>
          <w:p w:rsidR="00C105C7" w:rsidRPr="005C286D" w:rsidRDefault="00C105C7" w:rsidP="00C105C7">
            <w:pPr>
              <w:spacing w:after="0" w:line="240" w:lineRule="auto"/>
              <w:jc w:val="both"/>
              <w:rPr>
                <w:rFonts w:ascii="Times New Roman" w:hAnsi="Times New Roman" w:cs="Times New Roman"/>
                <w:sz w:val="28"/>
                <w:szCs w:val="28"/>
              </w:rPr>
            </w:pPr>
            <w:r w:rsidRPr="005C286D">
              <w:rPr>
                <w:rFonts w:ascii="Times New Roman" w:hAnsi="Times New Roman" w:cs="Times New Roman"/>
                <w:sz w:val="28"/>
                <w:szCs w:val="28"/>
              </w:rPr>
              <w:t>20</w:t>
            </w:r>
            <w:r>
              <w:rPr>
                <w:rFonts w:ascii="Times New Roman" w:hAnsi="Times New Roman" w:cs="Times New Roman"/>
                <w:sz w:val="28"/>
                <w:szCs w:val="28"/>
              </w:rPr>
              <w:t>27</w:t>
            </w:r>
            <w:r w:rsidR="009809BD">
              <w:rPr>
                <w:rFonts w:ascii="Times New Roman" w:hAnsi="Times New Roman" w:cs="Times New Roman"/>
                <w:sz w:val="28"/>
                <w:szCs w:val="28"/>
              </w:rPr>
              <w:t xml:space="preserve"> год – 0,0 тыс. руб.</w:t>
            </w:r>
          </w:p>
          <w:p w:rsidR="00C105C7" w:rsidRPr="005C286D" w:rsidRDefault="00C105C7" w:rsidP="00C105C7">
            <w:pPr>
              <w:spacing w:after="0" w:line="240" w:lineRule="auto"/>
              <w:jc w:val="both"/>
              <w:rPr>
                <w:rFonts w:ascii="Times New Roman" w:hAnsi="Times New Roman" w:cs="Times New Roman"/>
                <w:sz w:val="28"/>
                <w:szCs w:val="28"/>
              </w:rPr>
            </w:pPr>
            <w:r w:rsidRPr="005C286D">
              <w:rPr>
                <w:rFonts w:ascii="Times New Roman" w:hAnsi="Times New Roman" w:cs="Times New Roman"/>
                <w:sz w:val="28"/>
                <w:szCs w:val="28"/>
              </w:rPr>
              <w:t xml:space="preserve">За счет краевого бюджета составляет </w:t>
            </w:r>
            <w:r w:rsidR="00690B31" w:rsidRPr="00690B31">
              <w:rPr>
                <w:rFonts w:ascii="Times New Roman" w:hAnsi="Times New Roman" w:cs="Times New Roman"/>
                <w:sz w:val="28"/>
                <w:szCs w:val="28"/>
              </w:rPr>
              <w:t>5753,55</w:t>
            </w:r>
            <w:r w:rsidRPr="00690B31">
              <w:rPr>
                <w:rFonts w:ascii="Times New Roman" w:hAnsi="Times New Roman" w:cs="Times New Roman"/>
                <w:sz w:val="28"/>
                <w:szCs w:val="28"/>
              </w:rPr>
              <w:t xml:space="preserve">  тыс. рублей, в том числе по годам:</w:t>
            </w:r>
          </w:p>
          <w:p w:rsidR="00C105C7" w:rsidRPr="005C286D" w:rsidRDefault="00C105C7" w:rsidP="00C105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2022 </w:t>
            </w:r>
            <w:r w:rsidR="00690B31">
              <w:rPr>
                <w:rFonts w:ascii="Times New Roman" w:hAnsi="Times New Roman" w:cs="Times New Roman"/>
                <w:sz w:val="28"/>
                <w:szCs w:val="28"/>
              </w:rPr>
              <w:t>год – 1948,15</w:t>
            </w:r>
            <w:r w:rsidRPr="005C286D">
              <w:rPr>
                <w:rFonts w:ascii="Times New Roman" w:hAnsi="Times New Roman" w:cs="Times New Roman"/>
                <w:sz w:val="28"/>
                <w:szCs w:val="28"/>
              </w:rPr>
              <w:t xml:space="preserve"> тыс. руб.;</w:t>
            </w:r>
          </w:p>
          <w:p w:rsidR="00C105C7" w:rsidRPr="005C286D" w:rsidRDefault="00C105C7" w:rsidP="00C105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2023</w:t>
            </w:r>
            <w:r w:rsidR="00690B31">
              <w:rPr>
                <w:rFonts w:ascii="Times New Roman" w:hAnsi="Times New Roman" w:cs="Times New Roman"/>
                <w:sz w:val="28"/>
                <w:szCs w:val="28"/>
              </w:rPr>
              <w:t xml:space="preserve"> год – 1902,7</w:t>
            </w:r>
            <w:r w:rsidRPr="005C286D">
              <w:rPr>
                <w:rFonts w:ascii="Times New Roman" w:hAnsi="Times New Roman" w:cs="Times New Roman"/>
                <w:sz w:val="28"/>
                <w:szCs w:val="28"/>
              </w:rPr>
              <w:t xml:space="preserve"> тыс. руб.;</w:t>
            </w:r>
          </w:p>
          <w:p w:rsidR="00C105C7" w:rsidRPr="005C286D" w:rsidRDefault="00C105C7" w:rsidP="00C105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2024</w:t>
            </w:r>
            <w:r w:rsidR="00690B31">
              <w:rPr>
                <w:rFonts w:ascii="Times New Roman" w:hAnsi="Times New Roman" w:cs="Times New Roman"/>
                <w:sz w:val="28"/>
                <w:szCs w:val="28"/>
              </w:rPr>
              <w:t xml:space="preserve"> год – 1902,7</w:t>
            </w:r>
            <w:r w:rsidRPr="005C286D">
              <w:rPr>
                <w:rFonts w:ascii="Times New Roman" w:hAnsi="Times New Roman" w:cs="Times New Roman"/>
                <w:sz w:val="28"/>
                <w:szCs w:val="28"/>
              </w:rPr>
              <w:t xml:space="preserve"> тыс. руб.;</w:t>
            </w:r>
          </w:p>
          <w:p w:rsidR="00C105C7" w:rsidRPr="005C286D" w:rsidRDefault="00C105C7" w:rsidP="00C105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2025</w:t>
            </w:r>
            <w:r w:rsidRPr="005C286D">
              <w:rPr>
                <w:rFonts w:ascii="Times New Roman" w:hAnsi="Times New Roman" w:cs="Times New Roman"/>
                <w:sz w:val="28"/>
                <w:szCs w:val="28"/>
              </w:rPr>
              <w:t xml:space="preserve"> год – 0,0 тыс. руб.;</w:t>
            </w:r>
          </w:p>
          <w:p w:rsidR="00C105C7" w:rsidRPr="005C286D" w:rsidRDefault="00C105C7" w:rsidP="00C105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2026</w:t>
            </w:r>
            <w:r w:rsidRPr="005C286D">
              <w:rPr>
                <w:rFonts w:ascii="Times New Roman" w:hAnsi="Times New Roman" w:cs="Times New Roman"/>
                <w:sz w:val="28"/>
                <w:szCs w:val="28"/>
              </w:rPr>
              <w:t xml:space="preserve"> год – 0,0 тыс. руб.;</w:t>
            </w:r>
          </w:p>
          <w:p w:rsidR="00C105C7" w:rsidRPr="005C286D" w:rsidRDefault="00C105C7" w:rsidP="00C105C7">
            <w:pPr>
              <w:spacing w:after="0" w:line="240" w:lineRule="auto"/>
              <w:jc w:val="both"/>
              <w:rPr>
                <w:rFonts w:ascii="Times New Roman" w:hAnsi="Times New Roman" w:cs="Times New Roman"/>
                <w:sz w:val="28"/>
                <w:szCs w:val="28"/>
              </w:rPr>
            </w:pPr>
            <w:r w:rsidRPr="005C286D">
              <w:rPr>
                <w:rFonts w:ascii="Times New Roman" w:hAnsi="Times New Roman" w:cs="Times New Roman"/>
                <w:sz w:val="28"/>
                <w:szCs w:val="28"/>
              </w:rPr>
              <w:t>20</w:t>
            </w:r>
            <w:r>
              <w:rPr>
                <w:rFonts w:ascii="Times New Roman" w:hAnsi="Times New Roman" w:cs="Times New Roman"/>
                <w:sz w:val="28"/>
                <w:szCs w:val="28"/>
              </w:rPr>
              <w:t>27</w:t>
            </w:r>
            <w:r w:rsidRPr="005C286D">
              <w:rPr>
                <w:rFonts w:ascii="Times New Roman" w:hAnsi="Times New Roman" w:cs="Times New Roman"/>
                <w:sz w:val="28"/>
                <w:szCs w:val="28"/>
              </w:rPr>
              <w:t xml:space="preserve"> год – 0,0 тыс. руб.;</w:t>
            </w:r>
          </w:p>
          <w:p w:rsidR="00C105C7" w:rsidRPr="005C286D" w:rsidRDefault="00C105C7" w:rsidP="00C105C7">
            <w:pPr>
              <w:spacing w:after="0" w:line="240" w:lineRule="auto"/>
              <w:jc w:val="both"/>
              <w:rPr>
                <w:rFonts w:ascii="Times New Roman" w:hAnsi="Times New Roman" w:cs="Times New Roman"/>
                <w:sz w:val="28"/>
                <w:szCs w:val="28"/>
              </w:rPr>
            </w:pPr>
            <w:r w:rsidRPr="005C286D">
              <w:rPr>
                <w:rFonts w:ascii="Times New Roman" w:hAnsi="Times New Roman" w:cs="Times New Roman"/>
                <w:sz w:val="28"/>
                <w:szCs w:val="28"/>
              </w:rPr>
              <w:lastRenderedPageBreak/>
              <w:t xml:space="preserve">За счет средств районного бюджета составляет </w:t>
            </w:r>
            <w:r w:rsidR="00690B31" w:rsidRPr="00690B31">
              <w:rPr>
                <w:rFonts w:ascii="Times New Roman" w:hAnsi="Times New Roman" w:cs="Times New Roman"/>
                <w:sz w:val="28"/>
                <w:szCs w:val="28"/>
              </w:rPr>
              <w:t>5753,55</w:t>
            </w:r>
            <w:r w:rsidRPr="00690B31">
              <w:rPr>
                <w:rFonts w:ascii="Times New Roman" w:hAnsi="Times New Roman" w:cs="Times New Roman"/>
                <w:sz w:val="28"/>
                <w:szCs w:val="28"/>
              </w:rPr>
              <w:t xml:space="preserve"> тыс. рублей, в том числе по годам:</w:t>
            </w:r>
          </w:p>
          <w:p w:rsidR="00C105C7" w:rsidRPr="005C286D" w:rsidRDefault="00C105C7" w:rsidP="00C105C7">
            <w:pPr>
              <w:spacing w:after="0" w:line="240" w:lineRule="auto"/>
              <w:jc w:val="both"/>
              <w:rPr>
                <w:rFonts w:ascii="Times New Roman" w:hAnsi="Times New Roman" w:cs="Times New Roman"/>
                <w:sz w:val="28"/>
                <w:szCs w:val="28"/>
              </w:rPr>
            </w:pPr>
            <w:r w:rsidRPr="005C286D">
              <w:rPr>
                <w:rFonts w:ascii="Times New Roman" w:hAnsi="Times New Roman" w:cs="Times New Roman"/>
                <w:sz w:val="28"/>
                <w:szCs w:val="28"/>
              </w:rPr>
              <w:t>20</w:t>
            </w:r>
            <w:r>
              <w:rPr>
                <w:rFonts w:ascii="Times New Roman" w:hAnsi="Times New Roman" w:cs="Times New Roman"/>
                <w:sz w:val="28"/>
                <w:szCs w:val="28"/>
              </w:rPr>
              <w:t>22</w:t>
            </w:r>
            <w:r w:rsidR="00690B31">
              <w:rPr>
                <w:rFonts w:ascii="Times New Roman" w:hAnsi="Times New Roman" w:cs="Times New Roman"/>
                <w:sz w:val="28"/>
                <w:szCs w:val="28"/>
              </w:rPr>
              <w:t xml:space="preserve"> год – 1948,15</w:t>
            </w:r>
            <w:r w:rsidRPr="005C286D">
              <w:rPr>
                <w:rFonts w:ascii="Times New Roman" w:hAnsi="Times New Roman" w:cs="Times New Roman"/>
                <w:sz w:val="28"/>
                <w:szCs w:val="28"/>
              </w:rPr>
              <w:t xml:space="preserve"> тыс. руб.</w:t>
            </w:r>
          </w:p>
          <w:p w:rsidR="00C105C7" w:rsidRPr="005C286D" w:rsidRDefault="00C105C7" w:rsidP="00C105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2023</w:t>
            </w:r>
            <w:r w:rsidR="00690B31">
              <w:rPr>
                <w:rFonts w:ascii="Times New Roman" w:hAnsi="Times New Roman" w:cs="Times New Roman"/>
                <w:sz w:val="28"/>
                <w:szCs w:val="28"/>
              </w:rPr>
              <w:t xml:space="preserve"> год – 1902,7</w:t>
            </w:r>
            <w:r w:rsidRPr="005C286D">
              <w:rPr>
                <w:rFonts w:ascii="Times New Roman" w:hAnsi="Times New Roman" w:cs="Times New Roman"/>
                <w:sz w:val="28"/>
                <w:szCs w:val="28"/>
              </w:rPr>
              <w:t xml:space="preserve"> тыс. руб.</w:t>
            </w:r>
          </w:p>
          <w:p w:rsidR="00C105C7" w:rsidRPr="005C286D" w:rsidRDefault="00C105C7" w:rsidP="00C105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2024</w:t>
            </w:r>
            <w:r w:rsidR="00690B31">
              <w:rPr>
                <w:rFonts w:ascii="Times New Roman" w:hAnsi="Times New Roman" w:cs="Times New Roman"/>
                <w:sz w:val="28"/>
                <w:szCs w:val="28"/>
              </w:rPr>
              <w:t xml:space="preserve"> год –1902,7</w:t>
            </w:r>
            <w:r w:rsidRPr="005C286D">
              <w:rPr>
                <w:rFonts w:ascii="Times New Roman" w:hAnsi="Times New Roman" w:cs="Times New Roman"/>
                <w:sz w:val="28"/>
                <w:szCs w:val="28"/>
              </w:rPr>
              <w:t xml:space="preserve"> тыс. руб.;</w:t>
            </w:r>
          </w:p>
          <w:p w:rsidR="00C105C7" w:rsidRPr="005C286D" w:rsidRDefault="00C105C7" w:rsidP="00C105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2025</w:t>
            </w:r>
            <w:r w:rsidRPr="005C286D">
              <w:rPr>
                <w:rFonts w:ascii="Times New Roman" w:hAnsi="Times New Roman" w:cs="Times New Roman"/>
                <w:sz w:val="28"/>
                <w:szCs w:val="28"/>
              </w:rPr>
              <w:t xml:space="preserve"> год – </w:t>
            </w:r>
            <w:r w:rsidR="00690B31">
              <w:rPr>
                <w:rFonts w:ascii="Times New Roman" w:hAnsi="Times New Roman" w:cs="Times New Roman"/>
                <w:sz w:val="28"/>
                <w:szCs w:val="28"/>
              </w:rPr>
              <w:t>0,0</w:t>
            </w:r>
            <w:r w:rsidRPr="005C286D">
              <w:rPr>
                <w:rFonts w:ascii="Times New Roman" w:hAnsi="Times New Roman" w:cs="Times New Roman"/>
                <w:sz w:val="28"/>
                <w:szCs w:val="28"/>
              </w:rPr>
              <w:t xml:space="preserve"> тыс. руб.;</w:t>
            </w:r>
          </w:p>
          <w:p w:rsidR="00C105C7" w:rsidRPr="005C286D" w:rsidRDefault="00C105C7" w:rsidP="00C105C7">
            <w:pPr>
              <w:spacing w:after="0" w:line="240" w:lineRule="auto"/>
              <w:jc w:val="both"/>
              <w:rPr>
                <w:rFonts w:ascii="Times New Roman" w:hAnsi="Times New Roman" w:cs="Times New Roman"/>
                <w:sz w:val="28"/>
                <w:szCs w:val="28"/>
              </w:rPr>
            </w:pPr>
            <w:r w:rsidRPr="005C286D">
              <w:rPr>
                <w:rFonts w:ascii="Times New Roman" w:hAnsi="Times New Roman" w:cs="Times New Roman"/>
                <w:sz w:val="28"/>
                <w:szCs w:val="28"/>
              </w:rPr>
              <w:t>20</w:t>
            </w:r>
            <w:r>
              <w:rPr>
                <w:rFonts w:ascii="Times New Roman" w:hAnsi="Times New Roman" w:cs="Times New Roman"/>
                <w:sz w:val="28"/>
                <w:szCs w:val="28"/>
              </w:rPr>
              <w:t>26</w:t>
            </w:r>
            <w:r w:rsidR="00690B31">
              <w:rPr>
                <w:rFonts w:ascii="Times New Roman" w:hAnsi="Times New Roman" w:cs="Times New Roman"/>
                <w:sz w:val="28"/>
                <w:szCs w:val="28"/>
              </w:rPr>
              <w:t xml:space="preserve"> год – 0,0 </w:t>
            </w:r>
            <w:r w:rsidRPr="005C286D">
              <w:rPr>
                <w:rFonts w:ascii="Times New Roman" w:hAnsi="Times New Roman" w:cs="Times New Roman"/>
                <w:sz w:val="28"/>
                <w:szCs w:val="28"/>
              </w:rPr>
              <w:t>тыс. руб.;</w:t>
            </w:r>
          </w:p>
          <w:p w:rsidR="00C105C7" w:rsidRPr="005C286D" w:rsidRDefault="00C105C7" w:rsidP="00C105C7">
            <w:pPr>
              <w:spacing w:after="0" w:line="240" w:lineRule="auto"/>
              <w:jc w:val="both"/>
              <w:rPr>
                <w:rFonts w:ascii="Times New Roman" w:hAnsi="Times New Roman" w:cs="Times New Roman"/>
                <w:sz w:val="28"/>
                <w:szCs w:val="28"/>
              </w:rPr>
            </w:pPr>
            <w:r w:rsidRPr="005C286D">
              <w:rPr>
                <w:rFonts w:ascii="Times New Roman" w:hAnsi="Times New Roman" w:cs="Times New Roman"/>
                <w:sz w:val="28"/>
                <w:szCs w:val="28"/>
              </w:rPr>
              <w:t>20</w:t>
            </w:r>
            <w:r>
              <w:rPr>
                <w:rFonts w:ascii="Times New Roman" w:hAnsi="Times New Roman" w:cs="Times New Roman"/>
                <w:sz w:val="28"/>
                <w:szCs w:val="28"/>
              </w:rPr>
              <w:t>27</w:t>
            </w:r>
            <w:r w:rsidR="00690B31">
              <w:rPr>
                <w:rFonts w:ascii="Times New Roman" w:hAnsi="Times New Roman" w:cs="Times New Roman"/>
                <w:sz w:val="28"/>
                <w:szCs w:val="28"/>
              </w:rPr>
              <w:t xml:space="preserve"> год – 0,0 </w:t>
            </w:r>
            <w:r w:rsidRPr="005C286D">
              <w:rPr>
                <w:rFonts w:ascii="Times New Roman" w:hAnsi="Times New Roman" w:cs="Times New Roman"/>
                <w:sz w:val="28"/>
                <w:szCs w:val="28"/>
              </w:rPr>
              <w:t>тыс. руб.;</w:t>
            </w:r>
          </w:p>
        </w:tc>
      </w:tr>
      <w:tr w:rsidR="00C105C7" w:rsidRPr="005C286D" w:rsidTr="007A1AD6">
        <w:tc>
          <w:tcPr>
            <w:tcW w:w="1065" w:type="pct"/>
          </w:tcPr>
          <w:p w:rsidR="00C105C7" w:rsidRPr="005C286D" w:rsidRDefault="00C105C7" w:rsidP="00C105C7">
            <w:pPr>
              <w:spacing w:after="0" w:line="240" w:lineRule="auto"/>
              <w:jc w:val="both"/>
              <w:rPr>
                <w:rFonts w:ascii="Times New Roman" w:hAnsi="Times New Roman" w:cs="Times New Roman"/>
                <w:sz w:val="28"/>
                <w:szCs w:val="28"/>
              </w:rPr>
            </w:pPr>
            <w:r w:rsidRPr="005C286D">
              <w:rPr>
                <w:rFonts w:ascii="Times New Roman" w:hAnsi="Times New Roman" w:cs="Times New Roman"/>
                <w:sz w:val="28"/>
                <w:szCs w:val="28"/>
              </w:rPr>
              <w:lastRenderedPageBreak/>
              <w:t>Ожидаемые значения показателей кон</w:t>
            </w:r>
            <w:r w:rsidR="005530EB">
              <w:rPr>
                <w:rFonts w:ascii="Times New Roman" w:hAnsi="Times New Roman" w:cs="Times New Roman"/>
                <w:sz w:val="28"/>
                <w:szCs w:val="28"/>
              </w:rPr>
              <w:t xml:space="preserve">ечных результатов реализации </w:t>
            </w:r>
            <w:r w:rsidRPr="005C286D">
              <w:rPr>
                <w:rFonts w:ascii="Times New Roman" w:hAnsi="Times New Roman" w:cs="Times New Roman"/>
                <w:sz w:val="28"/>
                <w:szCs w:val="28"/>
              </w:rPr>
              <w:t>программы</w:t>
            </w:r>
          </w:p>
        </w:tc>
        <w:tc>
          <w:tcPr>
            <w:tcW w:w="3935" w:type="pct"/>
          </w:tcPr>
          <w:p w:rsidR="00C105C7" w:rsidRPr="005C286D" w:rsidRDefault="00C105C7" w:rsidP="00C105C7">
            <w:pPr>
              <w:spacing w:after="0" w:line="240" w:lineRule="auto"/>
              <w:jc w:val="both"/>
              <w:rPr>
                <w:rFonts w:ascii="Times New Roman" w:hAnsi="Times New Roman" w:cs="Times New Roman"/>
                <w:sz w:val="28"/>
                <w:szCs w:val="28"/>
              </w:rPr>
            </w:pPr>
            <w:r w:rsidRPr="005C286D">
              <w:rPr>
                <w:rFonts w:ascii="Times New Roman" w:hAnsi="Times New Roman" w:cs="Times New Roman"/>
                <w:sz w:val="28"/>
                <w:szCs w:val="28"/>
              </w:rPr>
              <w:t>Усп</w:t>
            </w:r>
            <w:r w:rsidR="00F8298A">
              <w:rPr>
                <w:rFonts w:ascii="Times New Roman" w:hAnsi="Times New Roman" w:cs="Times New Roman"/>
                <w:sz w:val="28"/>
                <w:szCs w:val="28"/>
              </w:rPr>
              <w:t xml:space="preserve">ешное выполнение мероприятий </w:t>
            </w:r>
            <w:r w:rsidRPr="005C286D">
              <w:rPr>
                <w:rFonts w:ascii="Times New Roman" w:hAnsi="Times New Roman" w:cs="Times New Roman"/>
                <w:sz w:val="28"/>
                <w:szCs w:val="28"/>
              </w:rPr>
              <w:t>программы позволит:</w:t>
            </w:r>
          </w:p>
          <w:p w:rsidR="00C105C7" w:rsidRPr="005C286D" w:rsidRDefault="00C105C7" w:rsidP="00C105C7">
            <w:pPr>
              <w:spacing w:after="0" w:line="240" w:lineRule="auto"/>
              <w:jc w:val="both"/>
              <w:rPr>
                <w:rFonts w:ascii="Times New Roman" w:hAnsi="Times New Roman" w:cs="Times New Roman"/>
                <w:sz w:val="28"/>
                <w:szCs w:val="28"/>
              </w:rPr>
            </w:pPr>
            <w:r w:rsidRPr="005C286D">
              <w:rPr>
                <w:rFonts w:ascii="Times New Roman" w:hAnsi="Times New Roman" w:cs="Times New Roman"/>
                <w:sz w:val="28"/>
                <w:szCs w:val="28"/>
              </w:rPr>
              <w:t>улучшить жилищные условия (в том числе с использованием ипотечн</w:t>
            </w:r>
            <w:r w:rsidR="00690B31">
              <w:rPr>
                <w:rFonts w:ascii="Times New Roman" w:hAnsi="Times New Roman" w:cs="Times New Roman"/>
                <w:sz w:val="28"/>
                <w:szCs w:val="28"/>
              </w:rPr>
              <w:t>ых жилищных кредитов и займов) 60</w:t>
            </w:r>
            <w:r w:rsidRPr="005C286D">
              <w:rPr>
                <w:rFonts w:ascii="Times New Roman" w:hAnsi="Times New Roman" w:cs="Times New Roman"/>
                <w:sz w:val="28"/>
                <w:szCs w:val="28"/>
              </w:rPr>
              <w:t xml:space="preserve"> молодых семей;</w:t>
            </w:r>
          </w:p>
          <w:p w:rsidR="00C105C7" w:rsidRPr="005C286D" w:rsidRDefault="00C105C7" w:rsidP="00C105C7">
            <w:pPr>
              <w:spacing w:after="0" w:line="240" w:lineRule="auto"/>
              <w:jc w:val="both"/>
              <w:rPr>
                <w:rFonts w:ascii="Times New Roman" w:hAnsi="Times New Roman" w:cs="Times New Roman"/>
                <w:sz w:val="28"/>
                <w:szCs w:val="28"/>
              </w:rPr>
            </w:pPr>
          </w:p>
        </w:tc>
      </w:tr>
    </w:tbl>
    <w:p w:rsidR="00C105C7" w:rsidRDefault="00C105C7" w:rsidP="00C105C7">
      <w:pPr>
        <w:jc w:val="both"/>
        <w:rPr>
          <w:rFonts w:ascii="Times New Roman" w:hAnsi="Times New Roman" w:cs="Times New Roman"/>
          <w:bCs/>
          <w:i/>
          <w:sz w:val="28"/>
          <w:szCs w:val="28"/>
        </w:rPr>
      </w:pPr>
    </w:p>
    <w:p w:rsidR="00C105C7" w:rsidRPr="005C286D" w:rsidRDefault="00C105C7" w:rsidP="00C105C7">
      <w:pPr>
        <w:jc w:val="center"/>
        <w:rPr>
          <w:rFonts w:ascii="Times New Roman" w:hAnsi="Times New Roman" w:cs="Times New Roman"/>
          <w:b/>
          <w:sz w:val="28"/>
          <w:szCs w:val="28"/>
        </w:rPr>
      </w:pPr>
      <w:r w:rsidRPr="005C286D">
        <w:rPr>
          <w:rFonts w:ascii="Times New Roman" w:hAnsi="Times New Roman" w:cs="Times New Roman"/>
          <w:b/>
          <w:sz w:val="28"/>
          <w:szCs w:val="28"/>
        </w:rPr>
        <w:t>1. Характеристика текущег</w:t>
      </w:r>
      <w:r w:rsidR="00F8298A">
        <w:rPr>
          <w:rFonts w:ascii="Times New Roman" w:hAnsi="Times New Roman" w:cs="Times New Roman"/>
          <w:b/>
          <w:sz w:val="28"/>
          <w:szCs w:val="28"/>
        </w:rPr>
        <w:t xml:space="preserve">о состояния сферы реализации </w:t>
      </w:r>
      <w:r w:rsidRPr="005C286D">
        <w:rPr>
          <w:rFonts w:ascii="Times New Roman" w:hAnsi="Times New Roman" w:cs="Times New Roman"/>
          <w:b/>
          <w:sz w:val="28"/>
          <w:szCs w:val="28"/>
        </w:rPr>
        <w:t>программы</w:t>
      </w:r>
    </w:p>
    <w:p w:rsidR="00C105C7" w:rsidRPr="005C286D" w:rsidRDefault="00C105C7" w:rsidP="00C105C7">
      <w:pPr>
        <w:spacing w:after="0" w:line="240" w:lineRule="auto"/>
        <w:ind w:firstLine="709"/>
        <w:jc w:val="both"/>
        <w:rPr>
          <w:rFonts w:ascii="Times New Roman" w:hAnsi="Times New Roman" w:cs="Times New Roman"/>
          <w:sz w:val="28"/>
          <w:szCs w:val="28"/>
        </w:rPr>
      </w:pPr>
      <w:r w:rsidRPr="005C286D">
        <w:rPr>
          <w:rFonts w:ascii="Times New Roman" w:hAnsi="Times New Roman" w:cs="Times New Roman"/>
          <w:sz w:val="28"/>
          <w:szCs w:val="28"/>
        </w:rPr>
        <w:t>Поддержка молодых семей в улучшении жилищных условий является важнейшим направлением жилищной политики муниципального района «</w:t>
      </w:r>
      <w:r>
        <w:rPr>
          <w:rFonts w:ascii="Times New Roman" w:hAnsi="Times New Roman" w:cs="Times New Roman"/>
          <w:sz w:val="28"/>
          <w:szCs w:val="28"/>
        </w:rPr>
        <w:t>Читинский район</w:t>
      </w:r>
      <w:r w:rsidRPr="005C286D">
        <w:rPr>
          <w:rFonts w:ascii="Times New Roman" w:hAnsi="Times New Roman" w:cs="Times New Roman"/>
          <w:sz w:val="28"/>
          <w:szCs w:val="28"/>
        </w:rPr>
        <w:t>».</w:t>
      </w:r>
    </w:p>
    <w:p w:rsidR="00C105C7" w:rsidRPr="005C286D" w:rsidRDefault="00C105C7" w:rsidP="00C105C7">
      <w:pPr>
        <w:spacing w:after="0" w:line="240" w:lineRule="auto"/>
        <w:ind w:firstLine="709"/>
        <w:jc w:val="both"/>
        <w:rPr>
          <w:rFonts w:ascii="Times New Roman" w:hAnsi="Times New Roman" w:cs="Times New Roman"/>
          <w:sz w:val="28"/>
          <w:szCs w:val="28"/>
        </w:rPr>
      </w:pPr>
      <w:r w:rsidRPr="005C286D">
        <w:rPr>
          <w:rFonts w:ascii="Times New Roman" w:hAnsi="Times New Roman" w:cs="Times New Roman"/>
          <w:sz w:val="28"/>
          <w:szCs w:val="28"/>
        </w:rPr>
        <w:t>Острота проблемы определяется низкой доступностью жилья и ипотечных жилищных кредитов для населения. Как правило, молодые семьи не могут получить доступ на рынок жилья без государственной поддержки. Даже имея достаточный уровень дохода для получения ипотечного жилищного кредита, молодые семьи не могут оплатить первоначальный взнос при получении кредита. Молодые семьи не имеют в собственности жилого помещения, которое можно было бы использовать в качестве обеспечения уплаты первоначального взноса при получении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 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C105C7" w:rsidRPr="005C286D" w:rsidRDefault="00C105C7" w:rsidP="00C105C7">
      <w:pPr>
        <w:spacing w:after="0" w:line="240" w:lineRule="auto"/>
        <w:ind w:firstLine="709"/>
        <w:jc w:val="both"/>
        <w:rPr>
          <w:rFonts w:ascii="Times New Roman" w:hAnsi="Times New Roman" w:cs="Times New Roman"/>
          <w:sz w:val="28"/>
          <w:szCs w:val="28"/>
        </w:rPr>
      </w:pPr>
      <w:r w:rsidRPr="005C286D">
        <w:rPr>
          <w:rFonts w:ascii="Times New Roman" w:hAnsi="Times New Roman" w:cs="Times New Roman"/>
          <w:sz w:val="28"/>
          <w:szCs w:val="28"/>
        </w:rPr>
        <w:lastRenderedPageBreak/>
        <w:t>В муниципальном районе "</w:t>
      </w:r>
      <w:r>
        <w:rPr>
          <w:rFonts w:ascii="Times New Roman" w:hAnsi="Times New Roman" w:cs="Times New Roman"/>
          <w:sz w:val="28"/>
          <w:szCs w:val="28"/>
        </w:rPr>
        <w:t>Читинский район</w:t>
      </w:r>
      <w:r w:rsidRPr="005C286D">
        <w:rPr>
          <w:rFonts w:ascii="Times New Roman" w:hAnsi="Times New Roman" w:cs="Times New Roman"/>
          <w:sz w:val="28"/>
          <w:szCs w:val="28"/>
        </w:rPr>
        <w:t>" мероприятия реализуются посредством муниципальной программы «Обеспечение молод</w:t>
      </w:r>
      <w:r w:rsidR="00C15BAC">
        <w:rPr>
          <w:rFonts w:ascii="Times New Roman" w:hAnsi="Times New Roman" w:cs="Times New Roman"/>
          <w:sz w:val="28"/>
          <w:szCs w:val="28"/>
        </w:rPr>
        <w:t>ых семей муниципального района «</w:t>
      </w:r>
      <w:r>
        <w:rPr>
          <w:rFonts w:ascii="Times New Roman" w:hAnsi="Times New Roman" w:cs="Times New Roman"/>
          <w:sz w:val="28"/>
          <w:szCs w:val="28"/>
        </w:rPr>
        <w:t>Читинский район</w:t>
      </w:r>
      <w:r w:rsidR="00C15BAC">
        <w:rPr>
          <w:rFonts w:ascii="Times New Roman" w:hAnsi="Times New Roman" w:cs="Times New Roman"/>
          <w:sz w:val="28"/>
          <w:szCs w:val="28"/>
        </w:rPr>
        <w:t>».</w:t>
      </w:r>
    </w:p>
    <w:p w:rsidR="00C105C7" w:rsidRPr="00C15BAC" w:rsidRDefault="00C105C7" w:rsidP="00C15BAC">
      <w:pPr>
        <w:spacing w:after="0" w:line="240" w:lineRule="auto"/>
        <w:ind w:firstLine="709"/>
        <w:jc w:val="both"/>
        <w:rPr>
          <w:rFonts w:ascii="Times New Roman" w:hAnsi="Times New Roman" w:cs="Times New Roman"/>
          <w:sz w:val="28"/>
          <w:szCs w:val="28"/>
        </w:rPr>
      </w:pPr>
      <w:r w:rsidRPr="00C15BAC">
        <w:rPr>
          <w:rFonts w:ascii="Times New Roman" w:hAnsi="Times New Roman" w:cs="Times New Roman"/>
          <w:sz w:val="28"/>
          <w:szCs w:val="28"/>
        </w:rPr>
        <w:t xml:space="preserve">За </w:t>
      </w:r>
      <w:r w:rsidR="00C15BAC" w:rsidRPr="00C15BAC">
        <w:rPr>
          <w:rFonts w:ascii="Times New Roman" w:hAnsi="Times New Roman" w:cs="Times New Roman"/>
          <w:sz w:val="28"/>
          <w:szCs w:val="28"/>
        </w:rPr>
        <w:t>весь период действия программ 31</w:t>
      </w:r>
      <w:r w:rsidRPr="00C15BAC">
        <w:rPr>
          <w:rFonts w:ascii="Times New Roman" w:hAnsi="Times New Roman" w:cs="Times New Roman"/>
          <w:sz w:val="28"/>
          <w:szCs w:val="28"/>
        </w:rPr>
        <w:t xml:space="preserve"> молодых семей муниципального района "Читинский район" получили социальные выплаты на приобретение или строительство собственного жилья. Общая сумма выплат составила </w:t>
      </w:r>
      <w:r w:rsidR="00C15BAC" w:rsidRPr="00C15BAC">
        <w:rPr>
          <w:rFonts w:ascii="Times New Roman" w:hAnsi="Times New Roman" w:cs="Times New Roman"/>
          <w:sz w:val="28"/>
          <w:szCs w:val="28"/>
        </w:rPr>
        <w:t>8731</w:t>
      </w:r>
      <w:r w:rsidRPr="00C15BAC">
        <w:rPr>
          <w:rFonts w:ascii="Times New Roman" w:hAnsi="Times New Roman" w:cs="Times New Roman"/>
          <w:sz w:val="28"/>
          <w:szCs w:val="28"/>
        </w:rPr>
        <w:t xml:space="preserve"> тыс. руб. </w:t>
      </w:r>
    </w:p>
    <w:p w:rsidR="00C105C7" w:rsidRDefault="00C105C7" w:rsidP="00C15BAC">
      <w:pPr>
        <w:spacing w:after="0" w:line="240" w:lineRule="auto"/>
        <w:ind w:firstLine="709"/>
        <w:jc w:val="both"/>
        <w:rPr>
          <w:rFonts w:ascii="Times New Roman" w:hAnsi="Times New Roman" w:cs="Times New Roman"/>
          <w:sz w:val="28"/>
          <w:szCs w:val="28"/>
        </w:rPr>
      </w:pPr>
      <w:r w:rsidRPr="00C15BAC">
        <w:rPr>
          <w:rFonts w:ascii="Times New Roman" w:hAnsi="Times New Roman" w:cs="Times New Roman"/>
          <w:sz w:val="28"/>
          <w:szCs w:val="28"/>
        </w:rPr>
        <w:t>В настоящее время в списках на получе</w:t>
      </w:r>
      <w:r w:rsidR="00C15BAC" w:rsidRPr="00C15BAC">
        <w:rPr>
          <w:rFonts w:ascii="Times New Roman" w:hAnsi="Times New Roman" w:cs="Times New Roman"/>
          <w:sz w:val="28"/>
          <w:szCs w:val="28"/>
        </w:rPr>
        <w:t>ние социальных выплат числится 43</w:t>
      </w:r>
      <w:r w:rsidRPr="00C15BAC">
        <w:rPr>
          <w:rFonts w:ascii="Times New Roman" w:hAnsi="Times New Roman" w:cs="Times New Roman"/>
          <w:sz w:val="28"/>
          <w:szCs w:val="28"/>
        </w:rPr>
        <w:t xml:space="preserve"> семей.</w:t>
      </w:r>
    </w:p>
    <w:p w:rsidR="00C105C7" w:rsidRPr="005C286D" w:rsidRDefault="00C105C7" w:rsidP="00C105C7">
      <w:pPr>
        <w:spacing w:after="0" w:line="240" w:lineRule="auto"/>
        <w:jc w:val="both"/>
        <w:rPr>
          <w:rFonts w:ascii="Times New Roman" w:hAnsi="Times New Roman" w:cs="Times New Roman"/>
          <w:sz w:val="28"/>
          <w:szCs w:val="28"/>
        </w:rPr>
      </w:pPr>
    </w:p>
    <w:p w:rsidR="00C105C7" w:rsidRPr="005C286D" w:rsidRDefault="00C105C7" w:rsidP="00C15BAC">
      <w:pPr>
        <w:spacing w:line="240" w:lineRule="auto"/>
        <w:ind w:firstLine="709"/>
        <w:jc w:val="center"/>
        <w:rPr>
          <w:rFonts w:ascii="Times New Roman" w:hAnsi="Times New Roman" w:cs="Times New Roman"/>
          <w:sz w:val="28"/>
          <w:szCs w:val="28"/>
        </w:rPr>
      </w:pPr>
      <w:r w:rsidRPr="005C286D">
        <w:rPr>
          <w:rFonts w:ascii="Times New Roman" w:hAnsi="Times New Roman" w:cs="Times New Roman"/>
          <w:sz w:val="28"/>
          <w:szCs w:val="28"/>
        </w:rPr>
        <w:t xml:space="preserve">2. </w:t>
      </w:r>
      <w:r w:rsidRPr="005C286D">
        <w:rPr>
          <w:rFonts w:ascii="Times New Roman" w:hAnsi="Times New Roman" w:cs="Times New Roman"/>
          <w:b/>
          <w:sz w:val="28"/>
          <w:szCs w:val="28"/>
        </w:rPr>
        <w:t xml:space="preserve">Перечень приоритетов муниципальной политики в сфере реализации муниципальной </w:t>
      </w:r>
      <w:r w:rsidR="00F8298A">
        <w:rPr>
          <w:rFonts w:ascii="Times New Roman" w:hAnsi="Times New Roman" w:cs="Times New Roman"/>
          <w:b/>
          <w:sz w:val="28"/>
          <w:szCs w:val="28"/>
        </w:rPr>
        <w:t xml:space="preserve">программы в сфере реализации </w:t>
      </w:r>
      <w:r w:rsidRPr="005C286D">
        <w:rPr>
          <w:rFonts w:ascii="Times New Roman" w:hAnsi="Times New Roman" w:cs="Times New Roman"/>
          <w:b/>
          <w:sz w:val="28"/>
          <w:szCs w:val="28"/>
        </w:rPr>
        <w:t>программы</w:t>
      </w:r>
    </w:p>
    <w:p w:rsidR="00C105C7" w:rsidRPr="005C286D" w:rsidRDefault="00F8298A" w:rsidP="00F829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C105C7" w:rsidRPr="005C286D">
        <w:rPr>
          <w:rFonts w:ascii="Times New Roman" w:hAnsi="Times New Roman" w:cs="Times New Roman"/>
          <w:sz w:val="28"/>
          <w:szCs w:val="28"/>
        </w:rPr>
        <w:t>рограмма направлена на реализацию одного из направлений государственной программы Российской Федерации "Обеспечение доступным и комфортным жильем и коммунальными услугами граждан Российской Федерации", которое предполагает формирование системы оказания государственной поддержки определенным категориям граждан в приобретении жилья, в том числе в предоставлении средств на уплату первоначального взноса при получении ипотечного жилищного кредита или займа на приобретение жилья или строительство индивидуального жилья.</w:t>
      </w:r>
    </w:p>
    <w:p w:rsidR="009809BD" w:rsidRDefault="00C105C7" w:rsidP="00F8298A">
      <w:pPr>
        <w:spacing w:after="0" w:line="240" w:lineRule="auto"/>
        <w:ind w:firstLine="709"/>
        <w:jc w:val="both"/>
        <w:rPr>
          <w:rFonts w:ascii="Times New Roman" w:hAnsi="Times New Roman" w:cs="Times New Roman"/>
          <w:sz w:val="28"/>
          <w:szCs w:val="28"/>
        </w:rPr>
      </w:pPr>
      <w:r w:rsidRPr="005C286D">
        <w:rPr>
          <w:rFonts w:ascii="Times New Roman" w:hAnsi="Times New Roman" w:cs="Times New Roman"/>
          <w:sz w:val="28"/>
          <w:szCs w:val="28"/>
        </w:rPr>
        <w:t xml:space="preserve">Приоритеты в сфере реализации муниципальной программы определены в соответствии с </w:t>
      </w:r>
      <w:hyperlink r:id="rId8" w:history="1">
        <w:r w:rsidRPr="005C286D">
          <w:rPr>
            <w:rStyle w:val="a4"/>
            <w:rFonts w:ascii="Times New Roman" w:hAnsi="Times New Roman" w:cs="Times New Roman"/>
            <w:sz w:val="28"/>
            <w:szCs w:val="28"/>
          </w:rPr>
          <w:t>Указом</w:t>
        </w:r>
      </w:hyperlink>
      <w:r w:rsidRPr="005C286D">
        <w:rPr>
          <w:rFonts w:ascii="Times New Roman" w:hAnsi="Times New Roman" w:cs="Times New Roman"/>
          <w:sz w:val="28"/>
          <w:szCs w:val="28"/>
        </w:rPr>
        <w:t xml:space="preserve"> Президента Российской Федерации от 7 мая 2012 года N 600 "О мерах по обеспечению граждан Российской Федерации доступным и комфортным жильем и повышению качества жилищно-коммунальных услуг", </w:t>
      </w:r>
      <w:hyperlink r:id="rId9" w:history="1">
        <w:r w:rsidRPr="005C286D">
          <w:rPr>
            <w:rStyle w:val="a4"/>
            <w:rFonts w:ascii="Times New Roman" w:hAnsi="Times New Roman" w:cs="Times New Roman"/>
            <w:sz w:val="28"/>
            <w:szCs w:val="28"/>
          </w:rPr>
          <w:t>Концепцией</w:t>
        </w:r>
      </w:hyperlink>
      <w:r w:rsidRPr="005C286D">
        <w:rPr>
          <w:rFonts w:ascii="Times New Roman" w:hAnsi="Times New Roman" w:cs="Times New Roman"/>
          <w:sz w:val="28"/>
          <w:szCs w:val="28"/>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1622-р, </w:t>
      </w:r>
      <w:hyperlink r:id="rId10" w:history="1">
        <w:r w:rsidRPr="005C286D">
          <w:rPr>
            <w:rStyle w:val="a4"/>
            <w:rFonts w:ascii="Times New Roman" w:hAnsi="Times New Roman" w:cs="Times New Roman"/>
            <w:sz w:val="28"/>
            <w:szCs w:val="28"/>
          </w:rPr>
          <w:t>Стратегией</w:t>
        </w:r>
      </w:hyperlink>
      <w:r w:rsidRPr="005C286D">
        <w:rPr>
          <w:rFonts w:ascii="Times New Roman" w:hAnsi="Times New Roman" w:cs="Times New Roman"/>
          <w:sz w:val="28"/>
          <w:szCs w:val="28"/>
        </w:rPr>
        <w:t xml:space="preserve"> социально-экономического развития Забайкальского края на период до 2030 года (далее - Стратегия) и </w:t>
      </w:r>
      <w:r w:rsidR="009809BD" w:rsidRPr="009809BD">
        <w:rPr>
          <w:rFonts w:ascii="Times New Roman" w:hAnsi="Times New Roman" w:cs="Times New Roman"/>
          <w:sz w:val="28"/>
          <w:szCs w:val="28"/>
        </w:rPr>
        <w:t>Стратегия социально-экономического развития муниципального района «Читинский район» на период до 2030 года утвержденная Решением Совета муниципального района «Читинский район» от 30 ноября 2018 года № 25 «Об утверждении Стратегии социально-экономического развития муниципального района на период до 2030 года»</w:t>
      </w:r>
    </w:p>
    <w:p w:rsidR="00C105C7" w:rsidRPr="005C286D" w:rsidRDefault="00C105C7" w:rsidP="00F8298A">
      <w:pPr>
        <w:spacing w:after="0" w:line="240" w:lineRule="auto"/>
        <w:ind w:firstLine="709"/>
        <w:jc w:val="both"/>
        <w:rPr>
          <w:rFonts w:ascii="Times New Roman" w:hAnsi="Times New Roman" w:cs="Times New Roman"/>
          <w:sz w:val="28"/>
          <w:szCs w:val="28"/>
        </w:rPr>
      </w:pPr>
      <w:r w:rsidRPr="005C286D">
        <w:rPr>
          <w:rFonts w:ascii="Times New Roman" w:hAnsi="Times New Roman" w:cs="Times New Roman"/>
          <w:sz w:val="28"/>
          <w:szCs w:val="28"/>
        </w:rPr>
        <w:t>- обеспечение достойных условий проживания граждан;</w:t>
      </w:r>
    </w:p>
    <w:p w:rsidR="00C105C7" w:rsidRPr="005C286D" w:rsidRDefault="00C105C7" w:rsidP="00F8298A">
      <w:pPr>
        <w:spacing w:after="0" w:line="240" w:lineRule="auto"/>
        <w:ind w:firstLine="709"/>
        <w:jc w:val="both"/>
        <w:rPr>
          <w:rFonts w:ascii="Times New Roman" w:hAnsi="Times New Roman" w:cs="Times New Roman"/>
          <w:sz w:val="28"/>
          <w:szCs w:val="28"/>
        </w:rPr>
      </w:pPr>
      <w:r w:rsidRPr="005C286D">
        <w:rPr>
          <w:rFonts w:ascii="Times New Roman" w:hAnsi="Times New Roman" w:cs="Times New Roman"/>
          <w:sz w:val="28"/>
          <w:szCs w:val="28"/>
        </w:rPr>
        <w:t>- предоставление населению возможностей приобретать и строить жилье за счет всех источников финансирования;</w:t>
      </w:r>
    </w:p>
    <w:p w:rsidR="00C105C7" w:rsidRPr="005C286D" w:rsidRDefault="00C105C7" w:rsidP="00F8298A">
      <w:pPr>
        <w:spacing w:after="0" w:line="240" w:lineRule="auto"/>
        <w:ind w:firstLine="709"/>
        <w:jc w:val="both"/>
        <w:rPr>
          <w:rFonts w:ascii="Times New Roman" w:hAnsi="Times New Roman" w:cs="Times New Roman"/>
          <w:sz w:val="28"/>
          <w:szCs w:val="28"/>
        </w:rPr>
      </w:pPr>
      <w:r w:rsidRPr="005C286D">
        <w:rPr>
          <w:rFonts w:ascii="Times New Roman" w:hAnsi="Times New Roman" w:cs="Times New Roman"/>
          <w:sz w:val="28"/>
          <w:szCs w:val="28"/>
        </w:rPr>
        <w:t xml:space="preserve">С учетом необходимости решения основных проблем по строительству жилья, обозначенных в аналитических материалах к </w:t>
      </w:r>
      <w:hyperlink r:id="rId11" w:history="1">
        <w:r w:rsidRPr="005C286D">
          <w:rPr>
            <w:rStyle w:val="a4"/>
            <w:rFonts w:ascii="Times New Roman" w:hAnsi="Times New Roman" w:cs="Times New Roman"/>
            <w:sz w:val="28"/>
            <w:szCs w:val="28"/>
          </w:rPr>
          <w:t>Стратегии</w:t>
        </w:r>
      </w:hyperlink>
      <w:r w:rsidRPr="005C286D">
        <w:rPr>
          <w:rFonts w:ascii="Times New Roman" w:hAnsi="Times New Roman" w:cs="Times New Roman"/>
          <w:sz w:val="28"/>
          <w:szCs w:val="28"/>
        </w:rPr>
        <w:t>, реализация приоритета предполагает:</w:t>
      </w:r>
    </w:p>
    <w:p w:rsidR="00C105C7" w:rsidRPr="005C286D" w:rsidRDefault="00C105C7" w:rsidP="00F8298A">
      <w:pPr>
        <w:spacing w:after="0" w:line="240" w:lineRule="auto"/>
        <w:ind w:firstLine="709"/>
        <w:jc w:val="both"/>
        <w:rPr>
          <w:rFonts w:ascii="Times New Roman" w:hAnsi="Times New Roman" w:cs="Times New Roman"/>
          <w:sz w:val="28"/>
          <w:szCs w:val="28"/>
        </w:rPr>
      </w:pPr>
      <w:r w:rsidRPr="005C286D">
        <w:rPr>
          <w:rFonts w:ascii="Times New Roman" w:hAnsi="Times New Roman" w:cs="Times New Roman"/>
          <w:sz w:val="28"/>
          <w:szCs w:val="28"/>
        </w:rPr>
        <w:t>предоставление молодым семьям, нуждающимся в улучшении жилищных условий, муниципальной поддержки на приобретение (строительство) жилья.</w:t>
      </w:r>
    </w:p>
    <w:p w:rsidR="00F8298A" w:rsidRDefault="00F8298A" w:rsidP="00F8298A">
      <w:pPr>
        <w:jc w:val="center"/>
        <w:rPr>
          <w:rFonts w:ascii="Times New Roman" w:hAnsi="Times New Roman" w:cs="Times New Roman"/>
          <w:sz w:val="28"/>
          <w:szCs w:val="28"/>
        </w:rPr>
      </w:pPr>
    </w:p>
    <w:p w:rsidR="00C105C7" w:rsidRPr="005C286D" w:rsidRDefault="00C105C7" w:rsidP="00F8298A">
      <w:pPr>
        <w:jc w:val="center"/>
        <w:rPr>
          <w:rFonts w:ascii="Times New Roman" w:hAnsi="Times New Roman" w:cs="Times New Roman"/>
          <w:b/>
          <w:sz w:val="28"/>
          <w:szCs w:val="28"/>
        </w:rPr>
      </w:pPr>
      <w:r w:rsidRPr="005C286D">
        <w:rPr>
          <w:rFonts w:ascii="Times New Roman" w:hAnsi="Times New Roman" w:cs="Times New Roman"/>
          <w:b/>
          <w:sz w:val="28"/>
          <w:szCs w:val="28"/>
        </w:rPr>
        <w:lastRenderedPageBreak/>
        <w:t xml:space="preserve">3. Описание </w:t>
      </w:r>
      <w:r w:rsidR="00F8298A">
        <w:rPr>
          <w:rFonts w:ascii="Times New Roman" w:hAnsi="Times New Roman" w:cs="Times New Roman"/>
          <w:b/>
          <w:sz w:val="28"/>
          <w:szCs w:val="28"/>
        </w:rPr>
        <w:t xml:space="preserve">целей и задач </w:t>
      </w:r>
      <w:r w:rsidRPr="005C286D">
        <w:rPr>
          <w:rFonts w:ascii="Times New Roman" w:hAnsi="Times New Roman" w:cs="Times New Roman"/>
          <w:b/>
          <w:sz w:val="28"/>
          <w:szCs w:val="28"/>
        </w:rPr>
        <w:t>программы</w:t>
      </w:r>
    </w:p>
    <w:p w:rsidR="00C105C7" w:rsidRPr="005C286D" w:rsidRDefault="005530EB" w:rsidP="00F8298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Целями </w:t>
      </w:r>
      <w:r w:rsidR="00C105C7" w:rsidRPr="005C286D">
        <w:rPr>
          <w:rFonts w:ascii="Times New Roman" w:hAnsi="Times New Roman" w:cs="Times New Roman"/>
          <w:sz w:val="28"/>
          <w:szCs w:val="28"/>
        </w:rPr>
        <w:t>программы являются:</w:t>
      </w:r>
    </w:p>
    <w:p w:rsidR="00C105C7" w:rsidRPr="005C286D" w:rsidRDefault="00C105C7" w:rsidP="00F8298A">
      <w:pPr>
        <w:spacing w:after="0"/>
        <w:jc w:val="both"/>
        <w:rPr>
          <w:rFonts w:ascii="Times New Roman" w:hAnsi="Times New Roman" w:cs="Times New Roman"/>
          <w:sz w:val="28"/>
          <w:szCs w:val="28"/>
        </w:rPr>
      </w:pPr>
      <w:r>
        <w:rPr>
          <w:rFonts w:ascii="Times New Roman" w:hAnsi="Times New Roman" w:cs="Times New Roman"/>
          <w:sz w:val="28"/>
          <w:szCs w:val="28"/>
        </w:rPr>
        <w:t>- о</w:t>
      </w:r>
      <w:r w:rsidR="005530EB">
        <w:rPr>
          <w:rFonts w:ascii="Times New Roman" w:hAnsi="Times New Roman" w:cs="Times New Roman"/>
          <w:sz w:val="28"/>
          <w:szCs w:val="28"/>
        </w:rPr>
        <w:t xml:space="preserve">сновной целью </w:t>
      </w:r>
      <w:r w:rsidRPr="005C286D">
        <w:rPr>
          <w:rFonts w:ascii="Times New Roman" w:hAnsi="Times New Roman" w:cs="Times New Roman"/>
          <w:sz w:val="28"/>
          <w:szCs w:val="28"/>
        </w:rPr>
        <w:t>программы является муниципальная поддержка решения жилищной проблемы молодых семей, признанных в установленном порядке, нуждающимися в улучшении жилищных условий</w:t>
      </w:r>
    </w:p>
    <w:p w:rsidR="00C105C7" w:rsidRPr="005C286D" w:rsidRDefault="005530EB" w:rsidP="00F8298A">
      <w:pPr>
        <w:spacing w:after="0"/>
        <w:jc w:val="both"/>
        <w:rPr>
          <w:rFonts w:ascii="Times New Roman" w:hAnsi="Times New Roman" w:cs="Times New Roman"/>
          <w:sz w:val="28"/>
          <w:szCs w:val="28"/>
        </w:rPr>
      </w:pPr>
      <w:r>
        <w:rPr>
          <w:rFonts w:ascii="Times New Roman" w:hAnsi="Times New Roman" w:cs="Times New Roman"/>
          <w:sz w:val="28"/>
          <w:szCs w:val="28"/>
        </w:rPr>
        <w:t xml:space="preserve">Задачами </w:t>
      </w:r>
      <w:r w:rsidR="00C105C7" w:rsidRPr="005C286D">
        <w:rPr>
          <w:rFonts w:ascii="Times New Roman" w:hAnsi="Times New Roman" w:cs="Times New Roman"/>
          <w:sz w:val="28"/>
          <w:szCs w:val="28"/>
        </w:rPr>
        <w:t>программы являются:</w:t>
      </w:r>
    </w:p>
    <w:p w:rsidR="00C105C7" w:rsidRPr="005C286D" w:rsidRDefault="00C105C7" w:rsidP="00F8298A">
      <w:pPr>
        <w:spacing w:after="0"/>
        <w:jc w:val="both"/>
        <w:rPr>
          <w:rFonts w:ascii="Times New Roman" w:hAnsi="Times New Roman" w:cs="Times New Roman"/>
          <w:sz w:val="28"/>
          <w:szCs w:val="28"/>
        </w:rPr>
      </w:pPr>
      <w:r w:rsidRPr="005C286D">
        <w:rPr>
          <w:rFonts w:ascii="Times New Roman" w:hAnsi="Times New Roman" w:cs="Times New Roman"/>
          <w:sz w:val="28"/>
          <w:szCs w:val="28"/>
        </w:rPr>
        <w:t>- обеспечение предоставления молодым семьям социальных выплат на приобретение жилья или строительство индивидуального жилого дома;</w:t>
      </w:r>
    </w:p>
    <w:p w:rsidR="00C105C7" w:rsidRDefault="00C105C7" w:rsidP="00F8298A">
      <w:pPr>
        <w:spacing w:after="0"/>
        <w:jc w:val="both"/>
        <w:rPr>
          <w:rFonts w:ascii="Times New Roman" w:hAnsi="Times New Roman" w:cs="Times New Roman"/>
          <w:sz w:val="28"/>
          <w:szCs w:val="28"/>
        </w:rPr>
      </w:pPr>
      <w:r w:rsidRPr="005C286D">
        <w:rPr>
          <w:rFonts w:ascii="Times New Roman" w:hAnsi="Times New Roman" w:cs="Times New Roman"/>
          <w:sz w:val="28"/>
          <w:szCs w:val="28"/>
        </w:rPr>
        <w:t>- создание условий для привлечен</w:t>
      </w:r>
      <w:r>
        <w:rPr>
          <w:rFonts w:ascii="Times New Roman" w:hAnsi="Times New Roman" w:cs="Times New Roman"/>
          <w:sz w:val="28"/>
          <w:szCs w:val="28"/>
        </w:rPr>
        <w:t xml:space="preserve">ия молодыми семьями собственных </w:t>
      </w:r>
      <w:r w:rsidRPr="005C286D">
        <w:rPr>
          <w:rFonts w:ascii="Times New Roman" w:hAnsi="Times New Roman" w:cs="Times New Roman"/>
          <w:sz w:val="28"/>
          <w:szCs w:val="28"/>
        </w:rPr>
        <w:t>средств,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жилого дома.</w:t>
      </w:r>
    </w:p>
    <w:p w:rsidR="00F8298A" w:rsidRPr="005C286D" w:rsidRDefault="00F8298A" w:rsidP="00F8298A">
      <w:pPr>
        <w:spacing w:after="0"/>
        <w:jc w:val="both"/>
        <w:rPr>
          <w:rFonts w:ascii="Times New Roman" w:hAnsi="Times New Roman" w:cs="Times New Roman"/>
          <w:sz w:val="28"/>
          <w:szCs w:val="28"/>
        </w:rPr>
      </w:pPr>
    </w:p>
    <w:p w:rsidR="00C105C7" w:rsidRPr="005C286D" w:rsidRDefault="00F8298A" w:rsidP="00C105C7">
      <w:pPr>
        <w:jc w:val="center"/>
        <w:rPr>
          <w:rFonts w:ascii="Times New Roman" w:hAnsi="Times New Roman" w:cs="Times New Roman"/>
          <w:b/>
          <w:sz w:val="28"/>
          <w:szCs w:val="28"/>
        </w:rPr>
      </w:pPr>
      <w:r>
        <w:rPr>
          <w:rFonts w:ascii="Times New Roman" w:hAnsi="Times New Roman" w:cs="Times New Roman"/>
          <w:b/>
          <w:sz w:val="28"/>
          <w:szCs w:val="28"/>
        </w:rPr>
        <w:t xml:space="preserve">4. Сроки и этапы реализации </w:t>
      </w:r>
      <w:r w:rsidR="00C105C7" w:rsidRPr="005C286D">
        <w:rPr>
          <w:rFonts w:ascii="Times New Roman" w:hAnsi="Times New Roman" w:cs="Times New Roman"/>
          <w:b/>
          <w:sz w:val="28"/>
          <w:szCs w:val="28"/>
        </w:rPr>
        <w:t>программы</w:t>
      </w:r>
    </w:p>
    <w:p w:rsidR="00C105C7" w:rsidRPr="005C286D" w:rsidRDefault="005530EB" w:rsidP="00C105C7">
      <w:pPr>
        <w:ind w:firstLine="709"/>
        <w:jc w:val="both"/>
        <w:rPr>
          <w:rFonts w:ascii="Times New Roman" w:hAnsi="Times New Roman" w:cs="Times New Roman"/>
          <w:sz w:val="28"/>
          <w:szCs w:val="28"/>
        </w:rPr>
      </w:pPr>
      <w:r>
        <w:rPr>
          <w:rFonts w:ascii="Times New Roman" w:hAnsi="Times New Roman" w:cs="Times New Roman"/>
          <w:sz w:val="28"/>
          <w:szCs w:val="28"/>
        </w:rPr>
        <w:t>П</w:t>
      </w:r>
      <w:r w:rsidR="00C105C7" w:rsidRPr="005C286D">
        <w:rPr>
          <w:rFonts w:ascii="Times New Roman" w:hAnsi="Times New Roman" w:cs="Times New Roman"/>
          <w:sz w:val="28"/>
          <w:szCs w:val="28"/>
        </w:rPr>
        <w:t>рограмма реализуется в 20</w:t>
      </w:r>
      <w:r w:rsidR="00C105C7">
        <w:rPr>
          <w:rFonts w:ascii="Times New Roman" w:hAnsi="Times New Roman" w:cs="Times New Roman"/>
          <w:sz w:val="28"/>
          <w:szCs w:val="28"/>
        </w:rPr>
        <w:t>21</w:t>
      </w:r>
      <w:r w:rsidR="00C105C7" w:rsidRPr="005C286D">
        <w:rPr>
          <w:rFonts w:ascii="Times New Roman" w:hAnsi="Times New Roman" w:cs="Times New Roman"/>
          <w:sz w:val="28"/>
          <w:szCs w:val="28"/>
        </w:rPr>
        <w:t xml:space="preserve"> – 202</w:t>
      </w:r>
      <w:r w:rsidR="00C105C7">
        <w:rPr>
          <w:rFonts w:ascii="Times New Roman" w:hAnsi="Times New Roman" w:cs="Times New Roman"/>
          <w:sz w:val="28"/>
          <w:szCs w:val="28"/>
        </w:rPr>
        <w:t>7</w:t>
      </w:r>
      <w:r w:rsidR="00C105C7" w:rsidRPr="005C286D">
        <w:rPr>
          <w:rFonts w:ascii="Times New Roman" w:hAnsi="Times New Roman" w:cs="Times New Roman"/>
          <w:sz w:val="28"/>
          <w:szCs w:val="28"/>
        </w:rPr>
        <w:t xml:space="preserve"> годы, в один этап.</w:t>
      </w:r>
    </w:p>
    <w:p w:rsidR="00C105C7" w:rsidRPr="005C286D" w:rsidRDefault="00C105C7" w:rsidP="00C105C7">
      <w:pPr>
        <w:jc w:val="center"/>
        <w:rPr>
          <w:rFonts w:ascii="Times New Roman" w:hAnsi="Times New Roman" w:cs="Times New Roman"/>
          <w:b/>
          <w:sz w:val="28"/>
          <w:szCs w:val="28"/>
        </w:rPr>
      </w:pPr>
      <w:r w:rsidRPr="005C286D">
        <w:rPr>
          <w:rFonts w:ascii="Times New Roman" w:hAnsi="Times New Roman" w:cs="Times New Roman"/>
          <w:b/>
          <w:sz w:val="28"/>
          <w:szCs w:val="28"/>
        </w:rPr>
        <w:t>5.</w:t>
      </w:r>
      <w:r w:rsidR="00F8298A">
        <w:rPr>
          <w:rFonts w:ascii="Times New Roman" w:hAnsi="Times New Roman" w:cs="Times New Roman"/>
          <w:b/>
          <w:sz w:val="28"/>
          <w:szCs w:val="28"/>
        </w:rPr>
        <w:t xml:space="preserve"> </w:t>
      </w:r>
      <w:r w:rsidRPr="005C286D">
        <w:rPr>
          <w:rFonts w:ascii="Times New Roman" w:hAnsi="Times New Roman" w:cs="Times New Roman"/>
          <w:b/>
          <w:sz w:val="28"/>
          <w:szCs w:val="28"/>
        </w:rPr>
        <w:t>П</w:t>
      </w:r>
      <w:r w:rsidR="005530EB">
        <w:rPr>
          <w:rFonts w:ascii="Times New Roman" w:hAnsi="Times New Roman" w:cs="Times New Roman"/>
          <w:b/>
          <w:sz w:val="28"/>
          <w:szCs w:val="28"/>
        </w:rPr>
        <w:t xml:space="preserve">еречень основных мероприятий </w:t>
      </w:r>
      <w:r w:rsidRPr="005C286D">
        <w:rPr>
          <w:rFonts w:ascii="Times New Roman" w:hAnsi="Times New Roman" w:cs="Times New Roman"/>
          <w:b/>
          <w:sz w:val="28"/>
          <w:szCs w:val="28"/>
        </w:rPr>
        <w:t>программы</w:t>
      </w:r>
    </w:p>
    <w:p w:rsidR="005530EB" w:rsidRDefault="00C105C7" w:rsidP="005530EB">
      <w:pPr>
        <w:ind w:firstLine="709"/>
        <w:jc w:val="both"/>
        <w:rPr>
          <w:rFonts w:ascii="Times New Roman" w:hAnsi="Times New Roman" w:cs="Times New Roman"/>
          <w:sz w:val="28"/>
          <w:szCs w:val="28"/>
        </w:rPr>
      </w:pPr>
      <w:r w:rsidRPr="005C286D">
        <w:rPr>
          <w:rFonts w:ascii="Times New Roman" w:hAnsi="Times New Roman" w:cs="Times New Roman"/>
          <w:sz w:val="28"/>
          <w:szCs w:val="28"/>
        </w:rPr>
        <w:t>П</w:t>
      </w:r>
      <w:r w:rsidR="00F8298A">
        <w:rPr>
          <w:rFonts w:ascii="Times New Roman" w:hAnsi="Times New Roman" w:cs="Times New Roman"/>
          <w:sz w:val="28"/>
          <w:szCs w:val="28"/>
        </w:rPr>
        <w:t xml:space="preserve">еречень основных мероприятий </w:t>
      </w:r>
      <w:r w:rsidRPr="005C286D">
        <w:rPr>
          <w:rFonts w:ascii="Times New Roman" w:hAnsi="Times New Roman" w:cs="Times New Roman"/>
          <w:sz w:val="28"/>
          <w:szCs w:val="28"/>
        </w:rPr>
        <w:t xml:space="preserve">программы в Приложении </w:t>
      </w:r>
      <w:r w:rsidR="00BB2706">
        <w:rPr>
          <w:rFonts w:ascii="Times New Roman" w:hAnsi="Times New Roman" w:cs="Times New Roman"/>
          <w:sz w:val="28"/>
          <w:szCs w:val="28"/>
        </w:rPr>
        <w:t>3</w:t>
      </w:r>
      <w:r w:rsidR="005530EB">
        <w:rPr>
          <w:rFonts w:ascii="Times New Roman" w:hAnsi="Times New Roman" w:cs="Times New Roman"/>
          <w:sz w:val="28"/>
          <w:szCs w:val="28"/>
        </w:rPr>
        <w:t>.</w:t>
      </w:r>
    </w:p>
    <w:p w:rsidR="00C105C7" w:rsidRPr="00F8298A" w:rsidRDefault="00C105C7" w:rsidP="005530EB">
      <w:pPr>
        <w:ind w:firstLine="709"/>
        <w:jc w:val="both"/>
        <w:rPr>
          <w:rFonts w:ascii="Times New Roman" w:hAnsi="Times New Roman" w:cs="Times New Roman"/>
          <w:b/>
          <w:sz w:val="28"/>
          <w:szCs w:val="28"/>
        </w:rPr>
      </w:pPr>
      <w:r w:rsidRPr="00F8298A">
        <w:rPr>
          <w:rFonts w:ascii="Times New Roman" w:hAnsi="Times New Roman" w:cs="Times New Roman"/>
          <w:b/>
          <w:sz w:val="28"/>
          <w:szCs w:val="28"/>
        </w:rPr>
        <w:t>Перечень пока</w:t>
      </w:r>
      <w:r w:rsidR="00BB2706">
        <w:rPr>
          <w:rFonts w:ascii="Times New Roman" w:hAnsi="Times New Roman" w:cs="Times New Roman"/>
          <w:b/>
          <w:sz w:val="28"/>
          <w:szCs w:val="28"/>
        </w:rPr>
        <w:t xml:space="preserve">зателей конечных результатов </w:t>
      </w:r>
      <w:r w:rsidRPr="00F8298A">
        <w:rPr>
          <w:rFonts w:ascii="Times New Roman" w:hAnsi="Times New Roman" w:cs="Times New Roman"/>
          <w:b/>
          <w:sz w:val="28"/>
          <w:szCs w:val="28"/>
        </w:rPr>
        <w:t>программы, методики их расчета и плановых значений по годам реализации муниципальной программы</w:t>
      </w:r>
    </w:p>
    <w:p w:rsidR="00C105C7" w:rsidRDefault="00C105C7" w:rsidP="00C105C7">
      <w:pPr>
        <w:pStyle w:val="a3"/>
        <w:ind w:left="0"/>
        <w:rPr>
          <w:rFonts w:ascii="Times New Roman" w:hAnsi="Times New Roman" w:cs="Times New Roman"/>
          <w:b/>
          <w:sz w:val="28"/>
          <w:szCs w:val="28"/>
        </w:rPr>
      </w:pPr>
    </w:p>
    <w:p w:rsidR="00C105C7" w:rsidRDefault="00C105C7" w:rsidP="00F8298A">
      <w:pPr>
        <w:pStyle w:val="a3"/>
        <w:ind w:left="0" w:firstLine="709"/>
        <w:jc w:val="both"/>
        <w:rPr>
          <w:rFonts w:ascii="Times New Roman" w:hAnsi="Times New Roman" w:cs="Times New Roman"/>
          <w:sz w:val="28"/>
          <w:szCs w:val="28"/>
        </w:rPr>
      </w:pPr>
      <w:r w:rsidRPr="00A26A95">
        <w:rPr>
          <w:rFonts w:ascii="Times New Roman" w:hAnsi="Times New Roman" w:cs="Times New Roman"/>
          <w:sz w:val="28"/>
          <w:szCs w:val="28"/>
        </w:rPr>
        <w:t xml:space="preserve">Перечень показателей конечных результатов муниципальной подпрограммы, методики их расчета и плановые значения по годам реализации муниципальной подпрограммы представлены в </w:t>
      </w:r>
      <w:hyperlink w:anchor="P2846" w:history="1">
        <w:r w:rsidRPr="00A26A95">
          <w:rPr>
            <w:rStyle w:val="a4"/>
            <w:rFonts w:ascii="Times New Roman" w:hAnsi="Times New Roman" w:cs="Times New Roman"/>
            <w:sz w:val="28"/>
            <w:szCs w:val="28"/>
          </w:rPr>
          <w:t>Приложении</w:t>
        </w:r>
      </w:hyperlink>
      <w:r w:rsidR="009809BD">
        <w:rPr>
          <w:rStyle w:val="a4"/>
          <w:rFonts w:ascii="Times New Roman" w:hAnsi="Times New Roman" w:cs="Times New Roman"/>
          <w:sz w:val="28"/>
          <w:szCs w:val="28"/>
        </w:rPr>
        <w:t xml:space="preserve"> 3</w:t>
      </w:r>
      <w:r w:rsidRPr="00A26A95">
        <w:rPr>
          <w:rFonts w:ascii="Times New Roman" w:hAnsi="Times New Roman" w:cs="Times New Roman"/>
          <w:sz w:val="28"/>
          <w:szCs w:val="28"/>
        </w:rPr>
        <w:t xml:space="preserve"> </w:t>
      </w:r>
    </w:p>
    <w:p w:rsidR="00F8298A" w:rsidRPr="00A26A95" w:rsidRDefault="00F8298A" w:rsidP="00F8298A">
      <w:pPr>
        <w:pStyle w:val="a3"/>
        <w:ind w:left="0" w:firstLine="709"/>
        <w:jc w:val="both"/>
        <w:rPr>
          <w:rFonts w:ascii="Times New Roman" w:hAnsi="Times New Roman" w:cs="Times New Roman"/>
          <w:b/>
          <w:sz w:val="28"/>
          <w:szCs w:val="28"/>
        </w:rPr>
      </w:pPr>
    </w:p>
    <w:p w:rsidR="00C105C7" w:rsidRPr="00690B31" w:rsidRDefault="00C105C7" w:rsidP="00690B31">
      <w:pPr>
        <w:pStyle w:val="a3"/>
        <w:numPr>
          <w:ilvl w:val="0"/>
          <w:numId w:val="2"/>
        </w:numPr>
        <w:jc w:val="center"/>
        <w:rPr>
          <w:rFonts w:ascii="Times New Roman" w:hAnsi="Times New Roman" w:cs="Times New Roman"/>
          <w:b/>
          <w:sz w:val="28"/>
          <w:szCs w:val="28"/>
        </w:rPr>
      </w:pPr>
      <w:r w:rsidRPr="00690B31">
        <w:rPr>
          <w:rFonts w:ascii="Times New Roman" w:hAnsi="Times New Roman" w:cs="Times New Roman"/>
          <w:b/>
          <w:sz w:val="28"/>
          <w:szCs w:val="28"/>
        </w:rPr>
        <w:t>Информация о финансовом о</w:t>
      </w:r>
      <w:r w:rsidR="00F8298A" w:rsidRPr="00690B31">
        <w:rPr>
          <w:rFonts w:ascii="Times New Roman" w:hAnsi="Times New Roman" w:cs="Times New Roman"/>
          <w:b/>
          <w:sz w:val="28"/>
          <w:szCs w:val="28"/>
        </w:rPr>
        <w:t xml:space="preserve">беспечении </w:t>
      </w:r>
      <w:r w:rsidRPr="00690B31">
        <w:rPr>
          <w:rFonts w:ascii="Times New Roman" w:hAnsi="Times New Roman" w:cs="Times New Roman"/>
          <w:b/>
          <w:sz w:val="28"/>
          <w:szCs w:val="28"/>
        </w:rPr>
        <w:t>программы за счет средств бюджета муниципального района «Читинский район»</w:t>
      </w:r>
    </w:p>
    <w:p w:rsidR="00C105C7" w:rsidRDefault="00C105C7" w:rsidP="007A1AD6">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C286D">
        <w:rPr>
          <w:rFonts w:ascii="Times New Roman" w:hAnsi="Times New Roman" w:cs="Times New Roman"/>
          <w:sz w:val="28"/>
          <w:szCs w:val="28"/>
        </w:rPr>
        <w:t>Информация о финансовом обеспечении муниципальной программы за счет средств бюджета муниципального района "</w:t>
      </w:r>
      <w:r>
        <w:rPr>
          <w:rFonts w:ascii="Times New Roman" w:hAnsi="Times New Roman" w:cs="Times New Roman"/>
          <w:sz w:val="28"/>
          <w:szCs w:val="28"/>
        </w:rPr>
        <w:t>Читинский район</w:t>
      </w:r>
      <w:r w:rsidRPr="005C286D">
        <w:rPr>
          <w:rFonts w:ascii="Times New Roman" w:hAnsi="Times New Roman" w:cs="Times New Roman"/>
          <w:sz w:val="28"/>
          <w:szCs w:val="28"/>
        </w:rPr>
        <w:t xml:space="preserve">" представлена в </w:t>
      </w:r>
      <w:hyperlink w:anchor="P2846" w:history="1">
        <w:r w:rsidRPr="005C286D">
          <w:rPr>
            <w:rStyle w:val="a4"/>
            <w:rFonts w:ascii="Times New Roman" w:hAnsi="Times New Roman" w:cs="Times New Roman"/>
            <w:sz w:val="28"/>
            <w:szCs w:val="28"/>
          </w:rPr>
          <w:t>Приложении</w:t>
        </w:r>
      </w:hyperlink>
      <w:r w:rsidR="009809BD">
        <w:rPr>
          <w:rStyle w:val="a4"/>
          <w:rFonts w:ascii="Times New Roman" w:hAnsi="Times New Roman" w:cs="Times New Roman"/>
          <w:sz w:val="28"/>
          <w:szCs w:val="28"/>
        </w:rPr>
        <w:t xml:space="preserve"> 3</w:t>
      </w:r>
      <w:r w:rsidRPr="005C286D">
        <w:rPr>
          <w:rFonts w:ascii="Times New Roman" w:hAnsi="Times New Roman" w:cs="Times New Roman"/>
          <w:sz w:val="28"/>
          <w:szCs w:val="28"/>
        </w:rPr>
        <w:t xml:space="preserve"> к основной программе. </w:t>
      </w:r>
    </w:p>
    <w:p w:rsidR="00C105C7" w:rsidRDefault="00C105C7" w:rsidP="00C105C7">
      <w:pPr>
        <w:jc w:val="both"/>
        <w:rPr>
          <w:rFonts w:ascii="Times New Roman" w:hAnsi="Times New Roman" w:cs="Times New Roman"/>
          <w:sz w:val="28"/>
          <w:szCs w:val="28"/>
        </w:rPr>
      </w:pPr>
    </w:p>
    <w:p w:rsidR="007A1AD6" w:rsidRDefault="007A1AD6" w:rsidP="00C105C7">
      <w:pPr>
        <w:spacing w:after="0" w:line="240" w:lineRule="auto"/>
        <w:jc w:val="right"/>
        <w:rPr>
          <w:rFonts w:ascii="Times New Roman" w:hAnsi="Times New Roman" w:cs="Times New Roman"/>
          <w:bCs/>
          <w:sz w:val="28"/>
          <w:szCs w:val="28"/>
        </w:rPr>
      </w:pPr>
    </w:p>
    <w:p w:rsidR="00690B31" w:rsidRDefault="00690B31" w:rsidP="00690B31">
      <w:pPr>
        <w:spacing w:after="0" w:line="240" w:lineRule="auto"/>
        <w:rPr>
          <w:rFonts w:ascii="Times New Roman" w:hAnsi="Times New Roman" w:cs="Times New Roman"/>
          <w:bCs/>
          <w:sz w:val="28"/>
          <w:szCs w:val="28"/>
        </w:rPr>
      </w:pPr>
    </w:p>
    <w:p w:rsidR="00C105C7" w:rsidRPr="00B7749D" w:rsidRDefault="00690B31" w:rsidP="00690B31">
      <w:pPr>
        <w:spacing w:after="0" w:line="240" w:lineRule="auto"/>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C105C7" w:rsidRPr="00B7749D">
        <w:rPr>
          <w:rFonts w:ascii="Times New Roman" w:hAnsi="Times New Roman" w:cs="Times New Roman"/>
          <w:bCs/>
          <w:sz w:val="28"/>
          <w:szCs w:val="28"/>
        </w:rPr>
        <w:t xml:space="preserve">Приложение № 1 </w:t>
      </w:r>
    </w:p>
    <w:p w:rsidR="00C105C7" w:rsidRPr="00B7749D" w:rsidRDefault="00C105C7" w:rsidP="00C105C7">
      <w:pPr>
        <w:spacing w:after="0" w:line="240" w:lineRule="auto"/>
        <w:jc w:val="right"/>
        <w:rPr>
          <w:rFonts w:ascii="Times New Roman" w:hAnsi="Times New Roman" w:cs="Times New Roman"/>
          <w:bCs/>
          <w:sz w:val="28"/>
          <w:szCs w:val="28"/>
        </w:rPr>
      </w:pPr>
      <w:r w:rsidRPr="00B7749D">
        <w:rPr>
          <w:rFonts w:ascii="Times New Roman" w:hAnsi="Times New Roman" w:cs="Times New Roman"/>
          <w:bCs/>
          <w:sz w:val="28"/>
          <w:szCs w:val="28"/>
        </w:rPr>
        <w:t xml:space="preserve">к подпрограмме «Обеспечение жильем </w:t>
      </w:r>
    </w:p>
    <w:p w:rsidR="00C105C7" w:rsidRPr="00B7749D" w:rsidRDefault="00C105C7" w:rsidP="00C105C7">
      <w:pPr>
        <w:spacing w:after="0" w:line="240" w:lineRule="auto"/>
        <w:jc w:val="right"/>
        <w:rPr>
          <w:rFonts w:ascii="Times New Roman" w:hAnsi="Times New Roman" w:cs="Times New Roman"/>
          <w:bCs/>
          <w:sz w:val="28"/>
          <w:szCs w:val="28"/>
        </w:rPr>
      </w:pPr>
      <w:r w:rsidRPr="00B7749D">
        <w:rPr>
          <w:rFonts w:ascii="Times New Roman" w:hAnsi="Times New Roman" w:cs="Times New Roman"/>
          <w:bCs/>
          <w:sz w:val="28"/>
          <w:szCs w:val="28"/>
        </w:rPr>
        <w:t xml:space="preserve">молодых семей муниципального района </w:t>
      </w:r>
    </w:p>
    <w:p w:rsidR="00C105C7" w:rsidRPr="00B7749D" w:rsidRDefault="00C105C7" w:rsidP="00C105C7">
      <w:pPr>
        <w:spacing w:after="0" w:line="240" w:lineRule="auto"/>
        <w:jc w:val="right"/>
        <w:rPr>
          <w:rFonts w:ascii="Times New Roman" w:hAnsi="Times New Roman" w:cs="Times New Roman"/>
          <w:bCs/>
          <w:sz w:val="28"/>
          <w:szCs w:val="28"/>
        </w:rPr>
      </w:pPr>
      <w:r w:rsidRPr="00B7749D">
        <w:rPr>
          <w:rFonts w:ascii="Times New Roman" w:hAnsi="Times New Roman" w:cs="Times New Roman"/>
          <w:bCs/>
          <w:sz w:val="28"/>
          <w:szCs w:val="28"/>
        </w:rPr>
        <w:t>"</w:t>
      </w:r>
      <w:r>
        <w:rPr>
          <w:rFonts w:ascii="Times New Roman" w:hAnsi="Times New Roman" w:cs="Times New Roman"/>
          <w:bCs/>
          <w:sz w:val="28"/>
          <w:szCs w:val="28"/>
        </w:rPr>
        <w:t>Читинский район</w:t>
      </w:r>
      <w:r w:rsidRPr="00B7749D">
        <w:rPr>
          <w:rFonts w:ascii="Times New Roman" w:hAnsi="Times New Roman" w:cs="Times New Roman"/>
          <w:bCs/>
          <w:sz w:val="28"/>
          <w:szCs w:val="28"/>
        </w:rPr>
        <w:t>"»</w:t>
      </w:r>
    </w:p>
    <w:p w:rsidR="00C105C7" w:rsidRPr="00B7749D" w:rsidRDefault="00C105C7" w:rsidP="00C105C7">
      <w:pPr>
        <w:jc w:val="both"/>
        <w:rPr>
          <w:rFonts w:ascii="Times New Roman" w:hAnsi="Times New Roman" w:cs="Times New Roman"/>
          <w:bCs/>
          <w:sz w:val="28"/>
          <w:szCs w:val="28"/>
        </w:rPr>
      </w:pPr>
    </w:p>
    <w:p w:rsidR="007A1AD6" w:rsidRPr="007A1AD6" w:rsidRDefault="007A1AD6" w:rsidP="007A1AD6">
      <w:pPr>
        <w:spacing w:after="0"/>
        <w:jc w:val="center"/>
        <w:rPr>
          <w:rFonts w:ascii="Times New Roman" w:hAnsi="Times New Roman" w:cs="Times New Roman"/>
          <w:b/>
          <w:bCs/>
          <w:sz w:val="28"/>
          <w:szCs w:val="28"/>
        </w:rPr>
      </w:pPr>
      <w:r w:rsidRPr="007A1AD6">
        <w:rPr>
          <w:rFonts w:ascii="Times New Roman" w:hAnsi="Times New Roman" w:cs="Times New Roman"/>
          <w:b/>
          <w:bCs/>
          <w:sz w:val="28"/>
          <w:szCs w:val="28"/>
        </w:rPr>
        <w:t>ПОРЯДОК И УСЛОВИЯ</w:t>
      </w:r>
      <w:r>
        <w:rPr>
          <w:rFonts w:ascii="Times New Roman" w:hAnsi="Times New Roman" w:cs="Times New Roman"/>
          <w:b/>
          <w:bCs/>
          <w:sz w:val="28"/>
          <w:szCs w:val="28"/>
        </w:rPr>
        <w:t xml:space="preserve"> </w:t>
      </w:r>
      <w:r w:rsidRPr="007A1AD6">
        <w:rPr>
          <w:rFonts w:ascii="Times New Roman" w:hAnsi="Times New Roman" w:cs="Times New Roman"/>
          <w:b/>
          <w:bCs/>
          <w:sz w:val="28"/>
          <w:szCs w:val="28"/>
        </w:rPr>
        <w:t>ПРИЗНАНИЯ МОЛОДОЙ СЕМЬИ, ИМЕЮЩЕЙ ДОСТАТОЧНЫЕ ДОХОДЫ,</w:t>
      </w:r>
      <w:r>
        <w:rPr>
          <w:rFonts w:ascii="Times New Roman" w:hAnsi="Times New Roman" w:cs="Times New Roman"/>
          <w:b/>
          <w:bCs/>
          <w:sz w:val="28"/>
          <w:szCs w:val="28"/>
        </w:rPr>
        <w:t xml:space="preserve"> </w:t>
      </w:r>
      <w:r w:rsidRPr="007A1AD6">
        <w:rPr>
          <w:rFonts w:ascii="Times New Roman" w:hAnsi="Times New Roman" w:cs="Times New Roman"/>
          <w:b/>
          <w:bCs/>
          <w:sz w:val="28"/>
          <w:szCs w:val="28"/>
        </w:rPr>
        <w:t>ПОЗВОЛЯЮЩИЕ ПОЛУЧИТЬ КРЕДИТ, ЛИБО ИНЫЕ ДЕНЕЖНЫЕ СРЕДСТВА</w:t>
      </w:r>
    </w:p>
    <w:p w:rsidR="007A1AD6" w:rsidRPr="007A1AD6" w:rsidRDefault="007A1AD6" w:rsidP="009809BD">
      <w:pPr>
        <w:spacing w:after="0"/>
        <w:jc w:val="center"/>
        <w:rPr>
          <w:rFonts w:ascii="Times New Roman" w:hAnsi="Times New Roman" w:cs="Times New Roman"/>
          <w:b/>
          <w:bCs/>
          <w:sz w:val="28"/>
          <w:szCs w:val="28"/>
        </w:rPr>
      </w:pPr>
      <w:r w:rsidRPr="007A1AD6">
        <w:rPr>
          <w:rFonts w:ascii="Times New Roman" w:hAnsi="Times New Roman" w:cs="Times New Roman"/>
          <w:b/>
          <w:bCs/>
          <w:sz w:val="28"/>
          <w:szCs w:val="28"/>
        </w:rPr>
        <w:t>ДЛЯ ОПЛАТЫ РАСЧЕТНОЙ (СР</w:t>
      </w:r>
      <w:r w:rsidR="009809BD">
        <w:rPr>
          <w:rFonts w:ascii="Times New Roman" w:hAnsi="Times New Roman" w:cs="Times New Roman"/>
          <w:b/>
          <w:bCs/>
          <w:sz w:val="28"/>
          <w:szCs w:val="28"/>
        </w:rPr>
        <w:t>ЕДНЕЙ) СТОИМОСТИ ЖИЛЬЯ В ЧАСТИ,</w:t>
      </w:r>
      <w:r w:rsidR="005530EB">
        <w:rPr>
          <w:rFonts w:ascii="Times New Roman" w:hAnsi="Times New Roman" w:cs="Times New Roman"/>
          <w:b/>
          <w:bCs/>
          <w:sz w:val="28"/>
          <w:szCs w:val="28"/>
        </w:rPr>
        <w:t xml:space="preserve"> </w:t>
      </w:r>
      <w:r w:rsidRPr="007A1AD6">
        <w:rPr>
          <w:rFonts w:ascii="Times New Roman" w:hAnsi="Times New Roman" w:cs="Times New Roman"/>
          <w:b/>
          <w:bCs/>
          <w:sz w:val="28"/>
          <w:szCs w:val="28"/>
        </w:rPr>
        <w:t>ПРЕВЫШАЮЩЕЙ РАЗМЕР ПРЕДОСТАВЛЯЕМОЙ СОЦИАЛЬНОЙ ВЫПЛАТЫ</w:t>
      </w:r>
    </w:p>
    <w:p w:rsidR="009809BD" w:rsidRDefault="009809BD" w:rsidP="009809BD">
      <w:pPr>
        <w:jc w:val="both"/>
        <w:rPr>
          <w:rFonts w:ascii="Times New Roman" w:hAnsi="Times New Roman" w:cs="Times New Roman"/>
          <w:sz w:val="28"/>
          <w:szCs w:val="28"/>
        </w:rPr>
      </w:pPr>
    </w:p>
    <w:p w:rsidR="00C105C7" w:rsidRPr="00B7749D" w:rsidRDefault="00C105C7" w:rsidP="009809BD">
      <w:pPr>
        <w:spacing w:after="0"/>
        <w:ind w:firstLine="709"/>
        <w:jc w:val="both"/>
        <w:rPr>
          <w:rFonts w:ascii="Times New Roman" w:hAnsi="Times New Roman" w:cs="Times New Roman"/>
          <w:sz w:val="28"/>
          <w:szCs w:val="28"/>
        </w:rPr>
      </w:pPr>
      <w:r w:rsidRPr="00B7749D">
        <w:rPr>
          <w:rFonts w:ascii="Times New Roman" w:hAnsi="Times New Roman" w:cs="Times New Roman"/>
          <w:sz w:val="28"/>
          <w:szCs w:val="28"/>
        </w:rPr>
        <w:t xml:space="preserve">1.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(далее - Порядок), определяет правила и условия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(далее - достаточные доходы), в рамках </w:t>
      </w:r>
      <w:r w:rsidR="009809BD">
        <w:rPr>
          <w:rFonts w:ascii="Times New Roman" w:hAnsi="Times New Roman" w:cs="Times New Roman"/>
          <w:b/>
          <w:bCs/>
          <w:sz w:val="28"/>
          <w:szCs w:val="28"/>
        </w:rPr>
        <w:t xml:space="preserve">Федеральной </w:t>
      </w:r>
      <w:r w:rsidRPr="00B7749D">
        <w:rPr>
          <w:rFonts w:ascii="Times New Roman" w:hAnsi="Times New Roman" w:cs="Times New Roman"/>
          <w:b/>
          <w:bCs/>
          <w:sz w:val="28"/>
          <w:szCs w:val="28"/>
        </w:rPr>
        <w:t>программы</w:t>
      </w:r>
      <w:r w:rsidRPr="00B7749D">
        <w:rPr>
          <w:rFonts w:ascii="Times New Roman" w:hAnsi="Times New Roman" w:cs="Times New Roman"/>
          <w:sz w:val="28"/>
          <w:szCs w:val="28"/>
        </w:rPr>
        <w:t> </w:t>
      </w:r>
      <w:r w:rsidRPr="00B7749D">
        <w:rPr>
          <w:rFonts w:ascii="Times New Roman" w:hAnsi="Times New Roman" w:cs="Times New Roman"/>
          <w:i/>
          <w:iCs/>
          <w:sz w:val="28"/>
          <w:szCs w:val="28"/>
        </w:rPr>
        <w:t>«Обеспечение жильем молодых семей»</w:t>
      </w:r>
      <w:r w:rsidRPr="00B7749D">
        <w:rPr>
          <w:rFonts w:ascii="Times New Roman" w:hAnsi="Times New Roman" w:cs="Times New Roman"/>
          <w:sz w:val="28"/>
          <w:szCs w:val="28"/>
        </w:rPr>
        <w:t xml:space="preserve">, являющаяся частью программы «Жилище» на 2015-2020 годы,  утвержденной постановлением Правительства Российской Федерации от 25.08.2015 г </w:t>
      </w:r>
      <w:hyperlink r:id="rId12" w:tgtFrame="_blank" w:history="1">
        <w:r w:rsidRPr="00B7749D">
          <w:rPr>
            <w:rStyle w:val="a4"/>
            <w:rFonts w:ascii="Times New Roman" w:hAnsi="Times New Roman" w:cs="Times New Roman"/>
            <w:sz w:val="28"/>
            <w:szCs w:val="28"/>
          </w:rPr>
          <w:t>№ 889.</w:t>
        </w:r>
      </w:hyperlink>
      <w:r w:rsidR="009809BD">
        <w:rPr>
          <w:rFonts w:ascii="Times New Roman" w:hAnsi="Times New Roman" w:cs="Times New Roman"/>
          <w:sz w:val="28"/>
          <w:szCs w:val="28"/>
        </w:rPr>
        <w:t xml:space="preserve"> (далее - </w:t>
      </w:r>
      <w:r w:rsidRPr="00B7749D">
        <w:rPr>
          <w:rFonts w:ascii="Times New Roman" w:hAnsi="Times New Roman" w:cs="Times New Roman"/>
          <w:sz w:val="28"/>
          <w:szCs w:val="28"/>
        </w:rPr>
        <w:t>программа).</w:t>
      </w:r>
    </w:p>
    <w:p w:rsidR="00C105C7" w:rsidRPr="00B7749D" w:rsidRDefault="00C105C7" w:rsidP="009809BD">
      <w:pPr>
        <w:spacing w:after="0"/>
        <w:ind w:firstLine="709"/>
        <w:jc w:val="both"/>
        <w:rPr>
          <w:rFonts w:ascii="Times New Roman" w:hAnsi="Times New Roman" w:cs="Times New Roman"/>
          <w:sz w:val="28"/>
          <w:szCs w:val="28"/>
        </w:rPr>
      </w:pPr>
      <w:r w:rsidRPr="00B7749D">
        <w:rPr>
          <w:rFonts w:ascii="Times New Roman" w:hAnsi="Times New Roman" w:cs="Times New Roman"/>
          <w:sz w:val="28"/>
          <w:szCs w:val="28"/>
        </w:rPr>
        <w:t>2. В настоящем Порядке используются следующие определения:</w:t>
      </w:r>
    </w:p>
    <w:p w:rsidR="00C105C7" w:rsidRPr="00B7749D" w:rsidRDefault="00C105C7" w:rsidP="009809BD">
      <w:pPr>
        <w:spacing w:after="0"/>
        <w:jc w:val="both"/>
        <w:rPr>
          <w:rFonts w:ascii="Times New Roman" w:hAnsi="Times New Roman" w:cs="Times New Roman"/>
          <w:sz w:val="28"/>
          <w:szCs w:val="28"/>
        </w:rPr>
      </w:pPr>
      <w:r w:rsidRPr="00B7749D">
        <w:rPr>
          <w:rFonts w:ascii="Times New Roman" w:hAnsi="Times New Roman" w:cs="Times New Roman"/>
          <w:sz w:val="28"/>
          <w:szCs w:val="28"/>
        </w:rPr>
        <w:t xml:space="preserve">расчетная (средняя) стоимость жилья в части, превышающей размер предоставляемой социальной выплаты (далее - расчетная стоимость жилья), - разница между средней стоимостью жилья, определяемой в соответствии с требованиями </w:t>
      </w:r>
      <w:hyperlink r:id="rId13" w:history="1">
        <w:r w:rsidRPr="00B7749D">
          <w:rPr>
            <w:rStyle w:val="a4"/>
            <w:rFonts w:ascii="Times New Roman" w:hAnsi="Times New Roman" w:cs="Times New Roman"/>
            <w:sz w:val="28"/>
            <w:szCs w:val="28"/>
          </w:rPr>
          <w:t>программы</w:t>
        </w:r>
      </w:hyperlink>
      <w:r w:rsidRPr="00B7749D">
        <w:rPr>
          <w:rFonts w:ascii="Times New Roman" w:hAnsi="Times New Roman" w:cs="Times New Roman"/>
          <w:sz w:val="28"/>
          <w:szCs w:val="28"/>
        </w:rPr>
        <w:t>, и размером предоставляемой молодым семьям социальной выплаты на приобретение жилья или строительст</w:t>
      </w:r>
      <w:r w:rsidR="009809BD">
        <w:rPr>
          <w:rFonts w:ascii="Times New Roman" w:hAnsi="Times New Roman" w:cs="Times New Roman"/>
          <w:sz w:val="28"/>
          <w:szCs w:val="28"/>
        </w:rPr>
        <w:t xml:space="preserve">во индивидуального жилого дома; </w:t>
      </w:r>
      <w:r w:rsidRPr="00B7749D">
        <w:rPr>
          <w:rFonts w:ascii="Times New Roman" w:hAnsi="Times New Roman" w:cs="Times New Roman"/>
          <w:sz w:val="28"/>
          <w:szCs w:val="28"/>
        </w:rPr>
        <w:t>пороговое значение дохода - уровень среднемесячного совокупного дохода молодой семьи, необходимый для получения ипотечного жилищного кредита или займа на рыночных условиях на приобретение жилья или строительство индивидуального жилого дома, соответств</w:t>
      </w:r>
      <w:r w:rsidR="009809BD">
        <w:rPr>
          <w:rFonts w:ascii="Times New Roman" w:hAnsi="Times New Roman" w:cs="Times New Roman"/>
          <w:sz w:val="28"/>
          <w:szCs w:val="28"/>
        </w:rPr>
        <w:t xml:space="preserve">ующего утвержденным стандартам; </w:t>
      </w:r>
      <w:r w:rsidRPr="00B7749D">
        <w:rPr>
          <w:rFonts w:ascii="Times New Roman" w:hAnsi="Times New Roman" w:cs="Times New Roman"/>
          <w:sz w:val="28"/>
          <w:szCs w:val="28"/>
        </w:rPr>
        <w:t>достаточные доходы - необходимый среднемесячный совокупный доход либо иные денежные средства молодой семьи для оплаты расчетной стоимости жилья.</w:t>
      </w:r>
    </w:p>
    <w:p w:rsidR="00C105C7" w:rsidRPr="00B7749D" w:rsidRDefault="00C105C7" w:rsidP="009809BD">
      <w:pPr>
        <w:spacing w:after="0"/>
        <w:ind w:firstLine="709"/>
        <w:jc w:val="both"/>
        <w:rPr>
          <w:rFonts w:ascii="Times New Roman" w:hAnsi="Times New Roman" w:cs="Times New Roman"/>
          <w:sz w:val="28"/>
          <w:szCs w:val="28"/>
        </w:rPr>
      </w:pPr>
      <w:r w:rsidRPr="00B7749D">
        <w:rPr>
          <w:rFonts w:ascii="Times New Roman" w:hAnsi="Times New Roman" w:cs="Times New Roman"/>
          <w:sz w:val="28"/>
          <w:szCs w:val="28"/>
        </w:rPr>
        <w:t xml:space="preserve">3. Для признания молодой семьи имеющей достаточные доходы учитываются все виды совокупного семейного дохода, полученные молодой </w:t>
      </w:r>
      <w:r w:rsidRPr="00B7749D">
        <w:rPr>
          <w:rFonts w:ascii="Times New Roman" w:hAnsi="Times New Roman" w:cs="Times New Roman"/>
          <w:sz w:val="28"/>
          <w:szCs w:val="28"/>
        </w:rPr>
        <w:lastRenderedPageBreak/>
        <w:t xml:space="preserve">семьей за расчетный период, равный последним шести месяцам, непосредственно предшествующим месяцу подачи документов для участия в </w:t>
      </w:r>
      <w:hyperlink r:id="rId14" w:history="1">
        <w:r w:rsidRPr="00B7749D">
          <w:rPr>
            <w:rStyle w:val="a4"/>
            <w:rFonts w:ascii="Times New Roman" w:hAnsi="Times New Roman" w:cs="Times New Roman"/>
            <w:sz w:val="28"/>
            <w:szCs w:val="28"/>
          </w:rPr>
          <w:t>программе</w:t>
        </w:r>
      </w:hyperlink>
      <w:r w:rsidRPr="00B7749D">
        <w:rPr>
          <w:rFonts w:ascii="Times New Roman" w:hAnsi="Times New Roman" w:cs="Times New Roman"/>
          <w:sz w:val="28"/>
          <w:szCs w:val="28"/>
        </w:rPr>
        <w:t xml:space="preserve"> (далее - расчетный период), иные денежные средства, имеющиеся в наличии у членов молодой семьи, подтвержденные документами в соответствии с </w:t>
      </w:r>
      <w:hyperlink w:anchor="Par99" w:history="1">
        <w:r w:rsidRPr="00B7749D">
          <w:rPr>
            <w:rStyle w:val="a4"/>
            <w:rFonts w:ascii="Times New Roman" w:hAnsi="Times New Roman" w:cs="Times New Roman"/>
            <w:sz w:val="28"/>
            <w:szCs w:val="28"/>
          </w:rPr>
          <w:t>пунктом 4</w:t>
        </w:r>
      </w:hyperlink>
      <w:r w:rsidRPr="00B7749D">
        <w:rPr>
          <w:rFonts w:ascii="Times New Roman" w:hAnsi="Times New Roman" w:cs="Times New Roman"/>
          <w:sz w:val="28"/>
          <w:szCs w:val="28"/>
        </w:rPr>
        <w:t xml:space="preserve"> настоящего Порядка, а также средства материнского (семейного) капитала.</w:t>
      </w:r>
    </w:p>
    <w:p w:rsidR="00C105C7" w:rsidRPr="00B7749D" w:rsidRDefault="00C105C7" w:rsidP="009809BD">
      <w:pPr>
        <w:spacing w:after="0"/>
        <w:ind w:firstLine="709"/>
        <w:jc w:val="both"/>
        <w:rPr>
          <w:rFonts w:ascii="Times New Roman" w:hAnsi="Times New Roman" w:cs="Times New Roman"/>
          <w:sz w:val="28"/>
          <w:szCs w:val="28"/>
        </w:rPr>
      </w:pPr>
      <w:bookmarkStart w:id="0" w:name="Par99"/>
      <w:bookmarkEnd w:id="0"/>
      <w:r w:rsidRPr="00B7749D">
        <w:rPr>
          <w:rFonts w:ascii="Times New Roman" w:hAnsi="Times New Roman" w:cs="Times New Roman"/>
          <w:sz w:val="28"/>
          <w:szCs w:val="28"/>
        </w:rPr>
        <w:t xml:space="preserve">4. Для участия молодой семьи в </w:t>
      </w:r>
      <w:hyperlink r:id="rId15" w:history="1">
        <w:r w:rsidRPr="00B7749D">
          <w:rPr>
            <w:rStyle w:val="a4"/>
            <w:rFonts w:ascii="Times New Roman" w:hAnsi="Times New Roman" w:cs="Times New Roman"/>
            <w:sz w:val="28"/>
            <w:szCs w:val="28"/>
          </w:rPr>
          <w:t>программе</w:t>
        </w:r>
      </w:hyperlink>
      <w:r w:rsidRPr="00B7749D">
        <w:rPr>
          <w:rFonts w:ascii="Times New Roman" w:hAnsi="Times New Roman" w:cs="Times New Roman"/>
          <w:sz w:val="28"/>
          <w:szCs w:val="28"/>
        </w:rPr>
        <w:t xml:space="preserve"> в части признания молодой семьи имеющей достаточные доходы она подает в Администрацию поселения  по месту постоянного жительства следующие документы:</w:t>
      </w:r>
    </w:p>
    <w:p w:rsidR="00C105C7" w:rsidRPr="00B7749D" w:rsidRDefault="009809BD" w:rsidP="009809B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105C7" w:rsidRPr="00B7749D">
        <w:rPr>
          <w:rFonts w:ascii="Times New Roman" w:hAnsi="Times New Roman" w:cs="Times New Roman"/>
          <w:sz w:val="28"/>
          <w:szCs w:val="28"/>
        </w:rPr>
        <w:t>копии налоговых деклараций о доходах членов молодой семьи за расчетный период, заверенных налоговыми органами, или другие документы, подтверждающие доходы молодой семьи;</w:t>
      </w:r>
    </w:p>
    <w:p w:rsidR="00C105C7" w:rsidRPr="00B7749D" w:rsidRDefault="009809BD" w:rsidP="009809B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105C7" w:rsidRPr="00B7749D">
        <w:rPr>
          <w:rFonts w:ascii="Times New Roman" w:hAnsi="Times New Roman" w:cs="Times New Roman"/>
          <w:sz w:val="28"/>
          <w:szCs w:val="28"/>
        </w:rPr>
        <w:t>выписки банковских или иных кредитных организаций о размере денежных средств, находящихся на счетах молодой семьи (при наличии);</w:t>
      </w:r>
    </w:p>
    <w:p w:rsidR="00C105C7" w:rsidRPr="00B7749D" w:rsidRDefault="00C105C7" w:rsidP="009809BD">
      <w:pPr>
        <w:spacing w:after="0"/>
        <w:jc w:val="both"/>
        <w:rPr>
          <w:rFonts w:ascii="Times New Roman" w:hAnsi="Times New Roman" w:cs="Times New Roman"/>
          <w:sz w:val="28"/>
          <w:szCs w:val="28"/>
        </w:rPr>
      </w:pPr>
      <w:r w:rsidRPr="00B7749D">
        <w:rPr>
          <w:rFonts w:ascii="Times New Roman" w:hAnsi="Times New Roman" w:cs="Times New Roman"/>
          <w:sz w:val="28"/>
          <w:szCs w:val="28"/>
        </w:rPr>
        <w:t>копию государственного сертификата на материнский (семейный) капитал, заверенного в установленном порядке (при наличии).</w:t>
      </w:r>
    </w:p>
    <w:p w:rsidR="00C105C7" w:rsidRPr="00B7749D" w:rsidRDefault="009809BD" w:rsidP="009809BD">
      <w:pPr>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00C105C7" w:rsidRPr="00B7749D">
        <w:rPr>
          <w:rFonts w:ascii="Times New Roman" w:hAnsi="Times New Roman" w:cs="Times New Roman"/>
          <w:sz w:val="28"/>
          <w:szCs w:val="28"/>
        </w:rPr>
        <w:t>Молодая семья имее</w:t>
      </w:r>
      <w:r>
        <w:rPr>
          <w:rFonts w:ascii="Times New Roman" w:hAnsi="Times New Roman" w:cs="Times New Roman"/>
          <w:sz w:val="28"/>
          <w:szCs w:val="28"/>
        </w:rPr>
        <w:t xml:space="preserve">т право представлять документы, </w:t>
      </w:r>
      <w:r w:rsidR="00C105C7" w:rsidRPr="00B7749D">
        <w:rPr>
          <w:rFonts w:ascii="Times New Roman" w:hAnsi="Times New Roman" w:cs="Times New Roman"/>
          <w:sz w:val="28"/>
          <w:szCs w:val="28"/>
        </w:rPr>
        <w:t>подтверждающие требуемые доходы, как в подлинниках, так и в копиях. Копии документов после проверки их соответствия оригиналам заверяются лицом, принимающим документы.</w:t>
      </w:r>
    </w:p>
    <w:p w:rsidR="00C105C7" w:rsidRPr="00B7749D" w:rsidRDefault="00C105C7" w:rsidP="009809BD">
      <w:pPr>
        <w:spacing w:after="0"/>
        <w:ind w:firstLine="709"/>
        <w:jc w:val="both"/>
        <w:rPr>
          <w:rFonts w:ascii="Times New Roman" w:hAnsi="Times New Roman" w:cs="Times New Roman"/>
          <w:sz w:val="28"/>
          <w:szCs w:val="28"/>
        </w:rPr>
      </w:pPr>
      <w:r w:rsidRPr="00B7749D">
        <w:rPr>
          <w:rFonts w:ascii="Times New Roman" w:hAnsi="Times New Roman" w:cs="Times New Roman"/>
          <w:sz w:val="28"/>
          <w:szCs w:val="28"/>
        </w:rPr>
        <w:t xml:space="preserve">6.Администрацию поселения  принимает документы, указанные в </w:t>
      </w:r>
      <w:hyperlink w:anchor="Par99" w:history="1">
        <w:r w:rsidRPr="00B7749D">
          <w:rPr>
            <w:rStyle w:val="a4"/>
            <w:rFonts w:ascii="Times New Roman" w:hAnsi="Times New Roman" w:cs="Times New Roman"/>
            <w:sz w:val="28"/>
            <w:szCs w:val="28"/>
          </w:rPr>
          <w:t>пункте 4</w:t>
        </w:r>
      </w:hyperlink>
      <w:r w:rsidRPr="00B7749D">
        <w:rPr>
          <w:rFonts w:ascii="Times New Roman" w:hAnsi="Times New Roman" w:cs="Times New Roman"/>
          <w:sz w:val="28"/>
          <w:szCs w:val="28"/>
        </w:rPr>
        <w:t xml:space="preserve"> настоящего Порядка, регистрирует их и сообщает молодой семье регистрационный номер и дату регистрации.</w:t>
      </w:r>
    </w:p>
    <w:p w:rsidR="00C105C7" w:rsidRPr="00B7749D" w:rsidRDefault="00C105C7" w:rsidP="009809BD">
      <w:pPr>
        <w:spacing w:after="0"/>
        <w:ind w:firstLine="709"/>
        <w:jc w:val="both"/>
        <w:rPr>
          <w:rFonts w:ascii="Times New Roman" w:hAnsi="Times New Roman" w:cs="Times New Roman"/>
          <w:sz w:val="28"/>
          <w:szCs w:val="28"/>
        </w:rPr>
      </w:pPr>
      <w:r w:rsidRPr="00B7749D">
        <w:rPr>
          <w:rFonts w:ascii="Times New Roman" w:hAnsi="Times New Roman" w:cs="Times New Roman"/>
          <w:sz w:val="28"/>
          <w:szCs w:val="28"/>
        </w:rPr>
        <w:t>7. Учет доходов молодой семьи при признании ее имеющей достаточные доходы производится за расчетный период. Пороговые значения дохода рассчитываются органами местного самоуправления и определяются по формуле:</w:t>
      </w:r>
    </w:p>
    <w:p w:rsidR="00C105C7" w:rsidRPr="00B7749D" w:rsidRDefault="00C105C7" w:rsidP="009809BD">
      <w:pPr>
        <w:spacing w:after="0"/>
        <w:jc w:val="both"/>
        <w:rPr>
          <w:rFonts w:ascii="Times New Roman" w:hAnsi="Times New Roman" w:cs="Times New Roman"/>
          <w:sz w:val="28"/>
          <w:szCs w:val="28"/>
        </w:rPr>
      </w:pPr>
      <w:r w:rsidRPr="00B7749D">
        <w:rPr>
          <w:rFonts w:ascii="Times New Roman" w:hAnsi="Times New Roman" w:cs="Times New Roman"/>
          <w:noProof/>
          <w:sz w:val="28"/>
          <w:szCs w:val="28"/>
          <w:lang w:eastAsia="ru-RU"/>
        </w:rPr>
        <w:drawing>
          <wp:inline distT="0" distB="0" distL="0" distR="0" wp14:anchorId="540A8B25" wp14:editId="3388FD62">
            <wp:extent cx="2973705" cy="9620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73705" cy="962025"/>
                    </a:xfrm>
                    <a:prstGeom prst="rect">
                      <a:avLst/>
                    </a:prstGeom>
                    <a:noFill/>
                    <a:ln>
                      <a:noFill/>
                    </a:ln>
                  </pic:spPr>
                </pic:pic>
              </a:graphicData>
            </a:graphic>
          </wp:inline>
        </w:drawing>
      </w:r>
      <w:r w:rsidRPr="00B7749D">
        <w:rPr>
          <w:rFonts w:ascii="Times New Roman" w:hAnsi="Times New Roman" w:cs="Times New Roman"/>
          <w:sz w:val="28"/>
          <w:szCs w:val="28"/>
        </w:rPr>
        <w:t>, где</w:t>
      </w:r>
    </w:p>
    <w:p w:rsidR="00C105C7" w:rsidRPr="00B7749D" w:rsidRDefault="00C105C7" w:rsidP="009809BD">
      <w:pPr>
        <w:spacing w:after="0"/>
        <w:jc w:val="both"/>
        <w:rPr>
          <w:rFonts w:ascii="Times New Roman" w:hAnsi="Times New Roman" w:cs="Times New Roman"/>
          <w:sz w:val="28"/>
          <w:szCs w:val="28"/>
        </w:rPr>
      </w:pPr>
      <w:r w:rsidRPr="00B7749D">
        <w:rPr>
          <w:rFonts w:ascii="Times New Roman" w:hAnsi="Times New Roman" w:cs="Times New Roman"/>
          <w:sz w:val="28"/>
          <w:szCs w:val="28"/>
        </w:rPr>
        <w:t>TI - пороговое значение дохода (в рублях в месяц);</w:t>
      </w:r>
    </w:p>
    <w:p w:rsidR="00C105C7" w:rsidRPr="00B7749D" w:rsidRDefault="00C105C7" w:rsidP="009809BD">
      <w:pPr>
        <w:spacing w:after="0"/>
        <w:jc w:val="both"/>
        <w:rPr>
          <w:rFonts w:ascii="Times New Roman" w:hAnsi="Times New Roman" w:cs="Times New Roman"/>
          <w:sz w:val="28"/>
          <w:szCs w:val="28"/>
        </w:rPr>
      </w:pPr>
      <w:r w:rsidRPr="00B7749D">
        <w:rPr>
          <w:rFonts w:ascii="Times New Roman" w:hAnsi="Times New Roman" w:cs="Times New Roman"/>
          <w:sz w:val="28"/>
          <w:szCs w:val="28"/>
        </w:rPr>
        <w:t>LTV - доля заемных средств в стоимости приобретаемого жилья (в процентах);</w:t>
      </w:r>
    </w:p>
    <w:p w:rsidR="00C105C7" w:rsidRPr="00B7749D" w:rsidRDefault="00C105C7" w:rsidP="009809BD">
      <w:pPr>
        <w:spacing w:after="0"/>
        <w:jc w:val="both"/>
        <w:rPr>
          <w:rFonts w:ascii="Times New Roman" w:hAnsi="Times New Roman" w:cs="Times New Roman"/>
          <w:sz w:val="28"/>
          <w:szCs w:val="28"/>
        </w:rPr>
      </w:pPr>
      <w:r w:rsidRPr="00B7749D">
        <w:rPr>
          <w:rFonts w:ascii="Times New Roman" w:hAnsi="Times New Roman" w:cs="Times New Roman"/>
          <w:sz w:val="28"/>
          <w:szCs w:val="28"/>
        </w:rPr>
        <w:t>Р - норматив стоимости 1 кв.м общей площади жилого помещения по муниципальному району «</w:t>
      </w:r>
      <w:r w:rsidR="00690B31">
        <w:rPr>
          <w:rFonts w:ascii="Times New Roman" w:hAnsi="Times New Roman" w:cs="Times New Roman"/>
          <w:sz w:val="28"/>
          <w:szCs w:val="28"/>
        </w:rPr>
        <w:t>Читинский</w:t>
      </w:r>
      <w:r w:rsidRPr="00B7749D">
        <w:rPr>
          <w:rFonts w:ascii="Times New Roman" w:hAnsi="Times New Roman" w:cs="Times New Roman"/>
          <w:sz w:val="28"/>
          <w:szCs w:val="28"/>
        </w:rPr>
        <w:t xml:space="preserve"> район».</w:t>
      </w:r>
      <w:r w:rsidR="00690B31">
        <w:rPr>
          <w:rFonts w:ascii="Times New Roman" w:hAnsi="Times New Roman" w:cs="Times New Roman"/>
          <w:sz w:val="28"/>
          <w:szCs w:val="28"/>
        </w:rPr>
        <w:t xml:space="preserve"> </w:t>
      </w:r>
      <w:r w:rsidRPr="00B7749D">
        <w:rPr>
          <w:rFonts w:ascii="Times New Roman" w:hAnsi="Times New Roman" w:cs="Times New Roman"/>
          <w:sz w:val="28"/>
          <w:szCs w:val="28"/>
        </w:rPr>
        <w:t>Норматив устанавливается Администрацией муниципального района «</w:t>
      </w:r>
      <w:r w:rsidR="00690B31">
        <w:rPr>
          <w:rFonts w:ascii="Times New Roman" w:hAnsi="Times New Roman" w:cs="Times New Roman"/>
          <w:sz w:val="28"/>
          <w:szCs w:val="28"/>
        </w:rPr>
        <w:t>Читинский</w:t>
      </w:r>
      <w:r w:rsidRPr="00B7749D">
        <w:rPr>
          <w:rFonts w:ascii="Times New Roman" w:hAnsi="Times New Roman" w:cs="Times New Roman"/>
          <w:sz w:val="28"/>
          <w:szCs w:val="28"/>
        </w:rPr>
        <w:t xml:space="preserve"> район» не должен превышать среднюю рыночную стоимость 1 кв.м общей площади жилья по Забайкальскому краю, определяемую уполномоченным Правительством Российской Федерации федеральным органом исполнительной власти;</w:t>
      </w:r>
    </w:p>
    <w:p w:rsidR="00C105C7" w:rsidRPr="00B7749D" w:rsidRDefault="00C105C7" w:rsidP="009809BD">
      <w:pPr>
        <w:spacing w:after="0"/>
        <w:jc w:val="both"/>
        <w:rPr>
          <w:rFonts w:ascii="Times New Roman" w:hAnsi="Times New Roman" w:cs="Times New Roman"/>
          <w:sz w:val="28"/>
          <w:szCs w:val="28"/>
        </w:rPr>
      </w:pPr>
      <w:r w:rsidRPr="00B7749D">
        <w:rPr>
          <w:rFonts w:ascii="Times New Roman" w:hAnsi="Times New Roman" w:cs="Times New Roman"/>
          <w:sz w:val="28"/>
          <w:szCs w:val="28"/>
        </w:rPr>
        <w:lastRenderedPageBreak/>
        <w:t xml:space="preserve">n - размер общей площади жилого помещения, определяемой в соответствии с </w:t>
      </w:r>
      <w:hyperlink r:id="rId17" w:history="1">
        <w:r w:rsidRPr="00B7749D">
          <w:rPr>
            <w:rStyle w:val="a4"/>
            <w:rFonts w:ascii="Times New Roman" w:hAnsi="Times New Roman" w:cs="Times New Roman"/>
            <w:sz w:val="28"/>
            <w:szCs w:val="28"/>
          </w:rPr>
          <w:t>программой</w:t>
        </w:r>
      </w:hyperlink>
      <w:r w:rsidRPr="00B7749D">
        <w:rPr>
          <w:rFonts w:ascii="Times New Roman" w:hAnsi="Times New Roman" w:cs="Times New Roman"/>
          <w:sz w:val="28"/>
          <w:szCs w:val="28"/>
        </w:rPr>
        <w:t xml:space="preserve"> (в кв.м);</w:t>
      </w:r>
    </w:p>
    <w:p w:rsidR="00C105C7" w:rsidRPr="00B7749D" w:rsidRDefault="00C105C7" w:rsidP="009809BD">
      <w:pPr>
        <w:spacing w:after="0"/>
        <w:jc w:val="both"/>
        <w:rPr>
          <w:rFonts w:ascii="Times New Roman" w:hAnsi="Times New Roman" w:cs="Times New Roman"/>
          <w:sz w:val="28"/>
          <w:szCs w:val="28"/>
        </w:rPr>
      </w:pPr>
      <w:r w:rsidRPr="00B7749D">
        <w:rPr>
          <w:rFonts w:ascii="Times New Roman" w:hAnsi="Times New Roman" w:cs="Times New Roman"/>
          <w:sz w:val="28"/>
          <w:szCs w:val="28"/>
        </w:rPr>
        <w:t>i - процентная ставка по кредиту (в процентах в год). Определяется на основе средних на рынке Забайкальского края ставок по жилищным кредитам и займам в рублях;</w:t>
      </w:r>
    </w:p>
    <w:p w:rsidR="00C105C7" w:rsidRPr="00B7749D" w:rsidRDefault="00C105C7" w:rsidP="009809BD">
      <w:pPr>
        <w:spacing w:after="0"/>
        <w:jc w:val="both"/>
        <w:rPr>
          <w:rFonts w:ascii="Times New Roman" w:hAnsi="Times New Roman" w:cs="Times New Roman"/>
          <w:sz w:val="28"/>
          <w:szCs w:val="28"/>
        </w:rPr>
      </w:pPr>
      <w:r w:rsidRPr="00B7749D">
        <w:rPr>
          <w:rFonts w:ascii="Times New Roman" w:hAnsi="Times New Roman" w:cs="Times New Roman"/>
          <w:sz w:val="28"/>
          <w:szCs w:val="28"/>
        </w:rPr>
        <w:t>t - срок кредита на приобретение жилья (в годах). Определяется на основе средних на рынке Забайкальского края сроков кредитования по жилищным кредитам и займам;</w:t>
      </w:r>
    </w:p>
    <w:p w:rsidR="00C105C7" w:rsidRPr="00B7749D" w:rsidRDefault="00C105C7" w:rsidP="009809BD">
      <w:pPr>
        <w:spacing w:after="0"/>
        <w:jc w:val="both"/>
        <w:rPr>
          <w:rFonts w:ascii="Times New Roman" w:hAnsi="Times New Roman" w:cs="Times New Roman"/>
          <w:sz w:val="28"/>
          <w:szCs w:val="28"/>
        </w:rPr>
      </w:pPr>
      <w:r w:rsidRPr="00B7749D">
        <w:rPr>
          <w:rFonts w:ascii="Times New Roman" w:hAnsi="Times New Roman" w:cs="Times New Roman"/>
          <w:sz w:val="28"/>
          <w:szCs w:val="28"/>
        </w:rPr>
        <w:t>PI - доля платежа по ипотечному жилищному кредиту в доходах семьи (в процентах). Определяется на основе средних на рынке Забайкальского края условий по доле платежа в доходе.</w:t>
      </w:r>
    </w:p>
    <w:p w:rsidR="00C105C7" w:rsidRPr="00B7749D" w:rsidRDefault="00C105C7" w:rsidP="009809BD">
      <w:pPr>
        <w:spacing w:after="0"/>
        <w:jc w:val="both"/>
        <w:rPr>
          <w:rFonts w:ascii="Times New Roman" w:hAnsi="Times New Roman" w:cs="Times New Roman"/>
          <w:sz w:val="28"/>
          <w:szCs w:val="28"/>
        </w:rPr>
      </w:pPr>
      <w:r w:rsidRPr="00B7749D">
        <w:rPr>
          <w:rFonts w:ascii="Times New Roman" w:hAnsi="Times New Roman" w:cs="Times New Roman"/>
          <w:sz w:val="28"/>
          <w:szCs w:val="28"/>
        </w:rPr>
        <w:t>8. Доля заемных средств в стоимости приобретаемого жилья определяется как необходимая доля привлечения заемных средств на покупку жилья и рассчитывается по формуле:</w:t>
      </w:r>
    </w:p>
    <w:p w:rsidR="00C105C7" w:rsidRPr="00B7749D" w:rsidRDefault="00C105C7" w:rsidP="009809BD">
      <w:pPr>
        <w:spacing w:after="0"/>
        <w:jc w:val="both"/>
        <w:rPr>
          <w:rFonts w:ascii="Times New Roman" w:hAnsi="Times New Roman" w:cs="Times New Roman"/>
          <w:sz w:val="28"/>
          <w:szCs w:val="28"/>
        </w:rPr>
      </w:pPr>
      <w:r w:rsidRPr="00B7749D">
        <w:rPr>
          <w:rFonts w:ascii="Times New Roman" w:hAnsi="Times New Roman" w:cs="Times New Roman"/>
          <w:noProof/>
          <w:sz w:val="28"/>
          <w:szCs w:val="28"/>
          <w:lang w:eastAsia="ru-RU"/>
        </w:rPr>
        <w:drawing>
          <wp:inline distT="0" distB="0" distL="0" distR="0" wp14:anchorId="296D6481" wp14:editId="64B582C6">
            <wp:extent cx="2337435" cy="469265"/>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37435" cy="469265"/>
                    </a:xfrm>
                    <a:prstGeom prst="rect">
                      <a:avLst/>
                    </a:prstGeom>
                    <a:noFill/>
                    <a:ln>
                      <a:noFill/>
                    </a:ln>
                  </pic:spPr>
                </pic:pic>
              </a:graphicData>
            </a:graphic>
          </wp:inline>
        </w:drawing>
      </w:r>
      <w:r w:rsidRPr="00B7749D">
        <w:rPr>
          <w:rFonts w:ascii="Times New Roman" w:hAnsi="Times New Roman" w:cs="Times New Roman"/>
          <w:sz w:val="28"/>
          <w:szCs w:val="28"/>
        </w:rPr>
        <w:t>, где:</w:t>
      </w:r>
    </w:p>
    <w:p w:rsidR="00C105C7" w:rsidRPr="00B7749D" w:rsidRDefault="00C105C7" w:rsidP="009809BD">
      <w:pPr>
        <w:spacing w:after="0"/>
        <w:jc w:val="both"/>
        <w:rPr>
          <w:rFonts w:ascii="Times New Roman" w:hAnsi="Times New Roman" w:cs="Times New Roman"/>
          <w:sz w:val="28"/>
          <w:szCs w:val="28"/>
        </w:rPr>
      </w:pPr>
      <w:r w:rsidRPr="00B7749D">
        <w:rPr>
          <w:rFonts w:ascii="Times New Roman" w:hAnsi="Times New Roman" w:cs="Times New Roman"/>
          <w:sz w:val="28"/>
          <w:szCs w:val="28"/>
        </w:rPr>
        <w:t>LTV - доля заемных средств в стоимости приобретаемого жилья (в процентах);</w:t>
      </w:r>
    </w:p>
    <w:p w:rsidR="00C105C7" w:rsidRPr="00B7749D" w:rsidRDefault="00C105C7" w:rsidP="009809BD">
      <w:pPr>
        <w:spacing w:after="0"/>
        <w:jc w:val="both"/>
        <w:rPr>
          <w:rFonts w:ascii="Times New Roman" w:hAnsi="Times New Roman" w:cs="Times New Roman"/>
          <w:sz w:val="28"/>
          <w:szCs w:val="28"/>
        </w:rPr>
      </w:pPr>
      <w:r w:rsidRPr="00B7749D">
        <w:rPr>
          <w:rFonts w:ascii="Times New Roman" w:hAnsi="Times New Roman" w:cs="Times New Roman"/>
          <w:sz w:val="28"/>
          <w:szCs w:val="28"/>
        </w:rPr>
        <w:t xml:space="preserve">PS - размер социальной выплаты, определяемой в соответствии с требованиями </w:t>
      </w:r>
      <w:hyperlink r:id="rId19" w:history="1">
        <w:r w:rsidRPr="00B7749D">
          <w:rPr>
            <w:rStyle w:val="a4"/>
            <w:rFonts w:ascii="Times New Roman" w:hAnsi="Times New Roman" w:cs="Times New Roman"/>
            <w:sz w:val="28"/>
            <w:szCs w:val="28"/>
          </w:rPr>
          <w:t>программы</w:t>
        </w:r>
      </w:hyperlink>
      <w:r w:rsidRPr="00B7749D">
        <w:rPr>
          <w:rFonts w:ascii="Times New Roman" w:hAnsi="Times New Roman" w:cs="Times New Roman"/>
          <w:sz w:val="28"/>
          <w:szCs w:val="28"/>
        </w:rPr>
        <w:t xml:space="preserve"> (в рублях);</w:t>
      </w:r>
    </w:p>
    <w:p w:rsidR="00C105C7" w:rsidRPr="00B7749D" w:rsidRDefault="00C105C7" w:rsidP="009809BD">
      <w:pPr>
        <w:spacing w:after="0"/>
        <w:jc w:val="both"/>
        <w:rPr>
          <w:rFonts w:ascii="Times New Roman" w:hAnsi="Times New Roman" w:cs="Times New Roman"/>
          <w:sz w:val="28"/>
          <w:szCs w:val="28"/>
        </w:rPr>
      </w:pPr>
      <w:r w:rsidRPr="00B7749D">
        <w:rPr>
          <w:rFonts w:ascii="Times New Roman" w:hAnsi="Times New Roman" w:cs="Times New Roman"/>
          <w:sz w:val="28"/>
          <w:szCs w:val="28"/>
        </w:rPr>
        <w:t>DS - размер денежных средств молодой семьи, находящихся на счетах банковских или кредитных организаций, в том числе средств материнского (семейного) капитала (в рублях);</w:t>
      </w:r>
    </w:p>
    <w:p w:rsidR="00C105C7" w:rsidRPr="00B7749D" w:rsidRDefault="00C105C7" w:rsidP="009809BD">
      <w:pPr>
        <w:spacing w:after="0"/>
        <w:jc w:val="both"/>
        <w:rPr>
          <w:rFonts w:ascii="Times New Roman" w:hAnsi="Times New Roman" w:cs="Times New Roman"/>
          <w:sz w:val="28"/>
          <w:szCs w:val="28"/>
        </w:rPr>
      </w:pPr>
      <w:r w:rsidRPr="00B7749D">
        <w:rPr>
          <w:rFonts w:ascii="Times New Roman" w:hAnsi="Times New Roman" w:cs="Times New Roman"/>
          <w:sz w:val="28"/>
          <w:szCs w:val="28"/>
        </w:rPr>
        <w:t xml:space="preserve">Si - средняя стоимость жилья, определяемая в соответствии с требованиями </w:t>
      </w:r>
      <w:hyperlink r:id="rId20" w:history="1">
        <w:r w:rsidRPr="00B7749D">
          <w:rPr>
            <w:rStyle w:val="a4"/>
            <w:rFonts w:ascii="Times New Roman" w:hAnsi="Times New Roman" w:cs="Times New Roman"/>
            <w:sz w:val="28"/>
            <w:szCs w:val="28"/>
          </w:rPr>
          <w:t>программы</w:t>
        </w:r>
      </w:hyperlink>
      <w:r w:rsidRPr="00B7749D">
        <w:rPr>
          <w:rFonts w:ascii="Times New Roman" w:hAnsi="Times New Roman" w:cs="Times New Roman"/>
          <w:sz w:val="28"/>
          <w:szCs w:val="28"/>
        </w:rPr>
        <w:t xml:space="preserve"> (в рублях).</w:t>
      </w:r>
    </w:p>
    <w:p w:rsidR="00C105C7" w:rsidRPr="00B7749D" w:rsidRDefault="00C105C7" w:rsidP="00690B31">
      <w:pPr>
        <w:spacing w:after="0"/>
        <w:ind w:firstLine="709"/>
        <w:jc w:val="both"/>
        <w:rPr>
          <w:rFonts w:ascii="Times New Roman" w:hAnsi="Times New Roman" w:cs="Times New Roman"/>
          <w:sz w:val="28"/>
          <w:szCs w:val="28"/>
        </w:rPr>
      </w:pPr>
      <w:r w:rsidRPr="00B7749D">
        <w:rPr>
          <w:rFonts w:ascii="Times New Roman" w:hAnsi="Times New Roman" w:cs="Times New Roman"/>
          <w:sz w:val="28"/>
          <w:szCs w:val="28"/>
        </w:rPr>
        <w:t>9.Администрация муниципального района «</w:t>
      </w:r>
      <w:r w:rsidR="00690B31">
        <w:rPr>
          <w:rFonts w:ascii="Times New Roman" w:hAnsi="Times New Roman" w:cs="Times New Roman"/>
          <w:sz w:val="28"/>
          <w:szCs w:val="28"/>
        </w:rPr>
        <w:t>Читинский</w:t>
      </w:r>
      <w:r w:rsidRPr="00B7749D">
        <w:rPr>
          <w:rFonts w:ascii="Times New Roman" w:hAnsi="Times New Roman" w:cs="Times New Roman"/>
          <w:sz w:val="28"/>
          <w:szCs w:val="28"/>
        </w:rPr>
        <w:t xml:space="preserve"> район» организует работу по проверке сведений, содержащихся в документах, указанных в </w:t>
      </w:r>
      <w:hyperlink w:anchor="Par99" w:history="1">
        <w:r w:rsidRPr="00B7749D">
          <w:rPr>
            <w:rStyle w:val="a4"/>
            <w:rFonts w:ascii="Times New Roman" w:hAnsi="Times New Roman" w:cs="Times New Roman"/>
            <w:sz w:val="28"/>
            <w:szCs w:val="28"/>
          </w:rPr>
          <w:t>пункте 4</w:t>
        </w:r>
      </w:hyperlink>
      <w:r w:rsidRPr="00B7749D">
        <w:rPr>
          <w:rFonts w:ascii="Times New Roman" w:hAnsi="Times New Roman" w:cs="Times New Roman"/>
          <w:sz w:val="28"/>
          <w:szCs w:val="28"/>
        </w:rPr>
        <w:t xml:space="preserve"> настоящего Порядка, и в течение 10 рабочих дней с даты представления этих документов принимает решение о признании молодой семьи имеющей достаточные доходы либо о непризнании молодой семьи имеющей достаточные доходы.</w:t>
      </w:r>
    </w:p>
    <w:p w:rsidR="00C105C7" w:rsidRPr="00B7749D" w:rsidRDefault="00C105C7" w:rsidP="00C07E82">
      <w:pPr>
        <w:spacing w:after="0"/>
        <w:ind w:firstLine="709"/>
        <w:jc w:val="both"/>
        <w:rPr>
          <w:rFonts w:ascii="Times New Roman" w:hAnsi="Times New Roman" w:cs="Times New Roman"/>
          <w:sz w:val="28"/>
          <w:szCs w:val="28"/>
        </w:rPr>
      </w:pPr>
      <w:r w:rsidRPr="00B7749D">
        <w:rPr>
          <w:rFonts w:ascii="Times New Roman" w:hAnsi="Times New Roman" w:cs="Times New Roman"/>
          <w:sz w:val="28"/>
          <w:szCs w:val="28"/>
        </w:rPr>
        <w:t>10. Условием признания молодой семьи имеющей достаточные доходы является наличие у молодой семьи среднемесячного совокупного дохода не меньше порогового значения дохода.</w:t>
      </w:r>
      <w:bookmarkStart w:id="1" w:name="Par87"/>
      <w:bookmarkStart w:id="2" w:name="Par128"/>
      <w:bookmarkEnd w:id="1"/>
      <w:bookmarkEnd w:id="2"/>
    </w:p>
    <w:p w:rsidR="00C105C7" w:rsidRDefault="00C105C7" w:rsidP="009809BD">
      <w:pPr>
        <w:spacing w:after="0"/>
        <w:jc w:val="both"/>
        <w:rPr>
          <w:rFonts w:ascii="Times New Roman" w:hAnsi="Times New Roman" w:cs="Times New Roman"/>
          <w:bCs/>
          <w:sz w:val="28"/>
          <w:szCs w:val="28"/>
        </w:rPr>
      </w:pPr>
    </w:p>
    <w:p w:rsidR="00C105C7" w:rsidRDefault="00C105C7" w:rsidP="009809BD">
      <w:pPr>
        <w:spacing w:after="0"/>
        <w:jc w:val="both"/>
        <w:rPr>
          <w:rFonts w:ascii="Times New Roman" w:hAnsi="Times New Roman" w:cs="Times New Roman"/>
          <w:bCs/>
          <w:sz w:val="28"/>
          <w:szCs w:val="28"/>
        </w:rPr>
      </w:pPr>
    </w:p>
    <w:p w:rsidR="00C105C7" w:rsidRDefault="00C105C7" w:rsidP="009809BD">
      <w:pPr>
        <w:spacing w:after="0"/>
        <w:jc w:val="both"/>
        <w:rPr>
          <w:rFonts w:ascii="Times New Roman" w:hAnsi="Times New Roman" w:cs="Times New Roman"/>
          <w:bCs/>
          <w:sz w:val="28"/>
          <w:szCs w:val="28"/>
        </w:rPr>
      </w:pPr>
    </w:p>
    <w:p w:rsidR="00C105C7" w:rsidRDefault="00C105C7" w:rsidP="009809BD">
      <w:pPr>
        <w:spacing w:after="0"/>
        <w:jc w:val="both"/>
        <w:rPr>
          <w:rFonts w:ascii="Times New Roman" w:hAnsi="Times New Roman" w:cs="Times New Roman"/>
          <w:bCs/>
          <w:sz w:val="28"/>
          <w:szCs w:val="28"/>
        </w:rPr>
      </w:pPr>
    </w:p>
    <w:p w:rsidR="00C105C7" w:rsidRDefault="00C105C7" w:rsidP="009809BD">
      <w:pPr>
        <w:spacing w:after="0"/>
        <w:jc w:val="both"/>
        <w:rPr>
          <w:rFonts w:ascii="Times New Roman" w:hAnsi="Times New Roman" w:cs="Times New Roman"/>
          <w:bCs/>
          <w:sz w:val="28"/>
          <w:szCs w:val="28"/>
        </w:rPr>
      </w:pPr>
    </w:p>
    <w:p w:rsidR="00C07E82" w:rsidRDefault="00C07E82" w:rsidP="00C07E82">
      <w:pPr>
        <w:spacing w:after="0"/>
        <w:rPr>
          <w:rFonts w:ascii="Times New Roman" w:hAnsi="Times New Roman" w:cs="Times New Roman"/>
          <w:bCs/>
          <w:sz w:val="28"/>
          <w:szCs w:val="28"/>
        </w:rPr>
      </w:pPr>
    </w:p>
    <w:p w:rsidR="00C105C7" w:rsidRPr="00B7749D" w:rsidRDefault="00C07E82" w:rsidP="00C07E82">
      <w:pPr>
        <w:spacing w:after="0"/>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C105C7" w:rsidRPr="00B7749D">
        <w:rPr>
          <w:rFonts w:ascii="Times New Roman" w:hAnsi="Times New Roman" w:cs="Times New Roman"/>
          <w:bCs/>
          <w:sz w:val="28"/>
          <w:szCs w:val="28"/>
        </w:rPr>
        <w:t xml:space="preserve">Приложение № 2 </w:t>
      </w:r>
    </w:p>
    <w:p w:rsidR="00C105C7" w:rsidRPr="00B7749D" w:rsidRDefault="005530EB" w:rsidP="009809BD">
      <w:pPr>
        <w:spacing w:after="0"/>
        <w:jc w:val="right"/>
        <w:rPr>
          <w:rFonts w:ascii="Times New Roman" w:hAnsi="Times New Roman" w:cs="Times New Roman"/>
          <w:bCs/>
          <w:sz w:val="28"/>
          <w:szCs w:val="28"/>
        </w:rPr>
      </w:pPr>
      <w:r>
        <w:rPr>
          <w:rFonts w:ascii="Times New Roman" w:hAnsi="Times New Roman" w:cs="Times New Roman"/>
          <w:bCs/>
          <w:sz w:val="28"/>
          <w:szCs w:val="28"/>
        </w:rPr>
        <w:t xml:space="preserve">к </w:t>
      </w:r>
      <w:r w:rsidR="00C105C7" w:rsidRPr="00B7749D">
        <w:rPr>
          <w:rFonts w:ascii="Times New Roman" w:hAnsi="Times New Roman" w:cs="Times New Roman"/>
          <w:bCs/>
          <w:sz w:val="28"/>
          <w:szCs w:val="28"/>
        </w:rPr>
        <w:t xml:space="preserve">программе «Обеспечение жильем </w:t>
      </w:r>
    </w:p>
    <w:p w:rsidR="00C105C7" w:rsidRPr="00B7749D" w:rsidRDefault="00C105C7" w:rsidP="009809BD">
      <w:pPr>
        <w:spacing w:after="0"/>
        <w:jc w:val="right"/>
        <w:rPr>
          <w:rFonts w:ascii="Times New Roman" w:hAnsi="Times New Roman" w:cs="Times New Roman"/>
          <w:bCs/>
          <w:sz w:val="28"/>
          <w:szCs w:val="28"/>
        </w:rPr>
      </w:pPr>
      <w:r w:rsidRPr="00B7749D">
        <w:rPr>
          <w:rFonts w:ascii="Times New Roman" w:hAnsi="Times New Roman" w:cs="Times New Roman"/>
          <w:bCs/>
          <w:sz w:val="28"/>
          <w:szCs w:val="28"/>
        </w:rPr>
        <w:t xml:space="preserve">молодых семей муниципального района </w:t>
      </w:r>
    </w:p>
    <w:p w:rsidR="00C105C7" w:rsidRPr="00B7749D" w:rsidRDefault="00C105C7" w:rsidP="009809BD">
      <w:pPr>
        <w:spacing w:after="0"/>
        <w:jc w:val="right"/>
        <w:rPr>
          <w:rFonts w:ascii="Times New Roman" w:hAnsi="Times New Roman" w:cs="Times New Roman"/>
          <w:bCs/>
          <w:sz w:val="28"/>
          <w:szCs w:val="28"/>
        </w:rPr>
      </w:pPr>
      <w:r w:rsidRPr="00B7749D">
        <w:rPr>
          <w:rFonts w:ascii="Times New Roman" w:hAnsi="Times New Roman" w:cs="Times New Roman"/>
          <w:bCs/>
          <w:sz w:val="28"/>
          <w:szCs w:val="28"/>
        </w:rPr>
        <w:t>"</w:t>
      </w:r>
      <w:r>
        <w:rPr>
          <w:rFonts w:ascii="Times New Roman" w:hAnsi="Times New Roman" w:cs="Times New Roman"/>
          <w:bCs/>
          <w:sz w:val="28"/>
          <w:szCs w:val="28"/>
        </w:rPr>
        <w:t xml:space="preserve">Читинский </w:t>
      </w:r>
      <w:r w:rsidRPr="00B7749D">
        <w:rPr>
          <w:rFonts w:ascii="Times New Roman" w:hAnsi="Times New Roman" w:cs="Times New Roman"/>
          <w:bCs/>
          <w:sz w:val="28"/>
          <w:szCs w:val="28"/>
        </w:rPr>
        <w:t>район"»</w:t>
      </w:r>
    </w:p>
    <w:p w:rsidR="00C105C7" w:rsidRPr="00B7749D" w:rsidRDefault="00C105C7" w:rsidP="009809BD">
      <w:pPr>
        <w:spacing w:after="0"/>
        <w:jc w:val="both"/>
        <w:rPr>
          <w:rFonts w:ascii="Times New Roman" w:hAnsi="Times New Roman" w:cs="Times New Roman"/>
          <w:b/>
          <w:bCs/>
          <w:sz w:val="28"/>
          <w:szCs w:val="28"/>
        </w:rPr>
      </w:pPr>
    </w:p>
    <w:p w:rsidR="00C105C7" w:rsidRPr="00B7749D" w:rsidRDefault="00C105C7" w:rsidP="009809BD">
      <w:pPr>
        <w:spacing w:after="0"/>
        <w:jc w:val="both"/>
        <w:rPr>
          <w:rFonts w:ascii="Times New Roman" w:hAnsi="Times New Roman" w:cs="Times New Roman"/>
          <w:b/>
          <w:bCs/>
          <w:sz w:val="28"/>
          <w:szCs w:val="28"/>
        </w:rPr>
      </w:pPr>
    </w:p>
    <w:p w:rsidR="00C07E82" w:rsidRDefault="00C105C7" w:rsidP="00C07E82">
      <w:pPr>
        <w:spacing w:after="0"/>
        <w:jc w:val="center"/>
        <w:rPr>
          <w:rFonts w:ascii="Times New Roman" w:hAnsi="Times New Roman" w:cs="Times New Roman"/>
          <w:b/>
          <w:bCs/>
          <w:sz w:val="28"/>
          <w:szCs w:val="28"/>
        </w:rPr>
      </w:pPr>
      <w:r w:rsidRPr="00B7749D">
        <w:rPr>
          <w:rFonts w:ascii="Times New Roman" w:hAnsi="Times New Roman" w:cs="Times New Roman"/>
          <w:b/>
          <w:bCs/>
          <w:sz w:val="28"/>
          <w:szCs w:val="28"/>
        </w:rPr>
        <w:t>ПРАВИЛА</w:t>
      </w:r>
      <w:r w:rsidR="00C07E82">
        <w:rPr>
          <w:rFonts w:ascii="Times New Roman" w:hAnsi="Times New Roman" w:cs="Times New Roman"/>
          <w:b/>
          <w:bCs/>
          <w:sz w:val="28"/>
          <w:szCs w:val="28"/>
        </w:rPr>
        <w:t xml:space="preserve"> </w:t>
      </w:r>
      <w:r w:rsidRPr="00B7749D">
        <w:rPr>
          <w:rFonts w:ascii="Times New Roman" w:hAnsi="Times New Roman" w:cs="Times New Roman"/>
          <w:b/>
          <w:bCs/>
          <w:sz w:val="28"/>
          <w:szCs w:val="28"/>
        </w:rPr>
        <w:t>ПРЕДОСТАВЛЕНИЯ М</w:t>
      </w:r>
      <w:r w:rsidR="00C07E82">
        <w:rPr>
          <w:rFonts w:ascii="Times New Roman" w:hAnsi="Times New Roman" w:cs="Times New Roman"/>
          <w:b/>
          <w:bCs/>
          <w:sz w:val="28"/>
          <w:szCs w:val="28"/>
        </w:rPr>
        <w:t>ОЛОДЫМ СЕМЬЯМ СОЦИАЛЬНЫХ ВЫПЛАТ</w:t>
      </w:r>
      <w:r w:rsidRPr="00B7749D">
        <w:rPr>
          <w:rFonts w:ascii="Times New Roman" w:hAnsi="Times New Roman" w:cs="Times New Roman"/>
          <w:b/>
          <w:bCs/>
          <w:sz w:val="28"/>
          <w:szCs w:val="28"/>
        </w:rPr>
        <w:t xml:space="preserve">НА ПРИОБРЕТЕНИЕ </w:t>
      </w:r>
    </w:p>
    <w:p w:rsidR="00C105C7" w:rsidRPr="00B7749D" w:rsidRDefault="00C105C7" w:rsidP="00C07E82">
      <w:pPr>
        <w:spacing w:after="0"/>
        <w:jc w:val="center"/>
        <w:rPr>
          <w:rFonts w:ascii="Times New Roman" w:hAnsi="Times New Roman" w:cs="Times New Roman"/>
          <w:b/>
          <w:bCs/>
          <w:sz w:val="28"/>
          <w:szCs w:val="28"/>
        </w:rPr>
      </w:pPr>
      <w:r w:rsidRPr="00B7749D">
        <w:rPr>
          <w:rFonts w:ascii="Times New Roman" w:hAnsi="Times New Roman" w:cs="Times New Roman"/>
          <w:b/>
          <w:bCs/>
          <w:sz w:val="28"/>
          <w:szCs w:val="28"/>
        </w:rPr>
        <w:t>(СТРОИТЕЛЬСТВО) ЖИЛЬЯ И ИХ ИСПОЛЬЗОВАНИЯ</w:t>
      </w:r>
    </w:p>
    <w:p w:rsidR="00C105C7" w:rsidRPr="00B7749D" w:rsidRDefault="00C105C7" w:rsidP="009809BD">
      <w:pPr>
        <w:spacing w:after="0"/>
        <w:jc w:val="both"/>
        <w:rPr>
          <w:rFonts w:ascii="Times New Roman" w:hAnsi="Times New Roman" w:cs="Times New Roman"/>
          <w:sz w:val="28"/>
          <w:szCs w:val="28"/>
        </w:rPr>
      </w:pPr>
    </w:p>
    <w:p w:rsidR="00C105C7" w:rsidRPr="00B7749D" w:rsidRDefault="00C105C7" w:rsidP="00C07E82">
      <w:pPr>
        <w:spacing w:after="0"/>
        <w:ind w:firstLine="709"/>
        <w:jc w:val="both"/>
        <w:rPr>
          <w:rFonts w:ascii="Times New Roman" w:hAnsi="Times New Roman" w:cs="Times New Roman"/>
          <w:sz w:val="28"/>
          <w:szCs w:val="28"/>
        </w:rPr>
      </w:pPr>
      <w:r w:rsidRPr="00B7749D">
        <w:rPr>
          <w:rFonts w:ascii="Times New Roman" w:hAnsi="Times New Roman" w:cs="Times New Roman"/>
          <w:sz w:val="28"/>
          <w:szCs w:val="28"/>
        </w:rPr>
        <w:t>1. Настоящие Правила устанавливают порядок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социальная выплата, строительство индивидуального жилого дома), а также использования таких выплат.</w:t>
      </w:r>
    </w:p>
    <w:p w:rsidR="00C105C7" w:rsidRPr="00B7749D" w:rsidRDefault="00C105C7" w:rsidP="00C07E82">
      <w:pPr>
        <w:spacing w:after="0"/>
        <w:ind w:firstLine="709"/>
        <w:jc w:val="both"/>
        <w:rPr>
          <w:rFonts w:ascii="Times New Roman" w:hAnsi="Times New Roman" w:cs="Times New Roman"/>
          <w:sz w:val="28"/>
          <w:szCs w:val="28"/>
        </w:rPr>
      </w:pPr>
      <w:r w:rsidRPr="00B7749D">
        <w:rPr>
          <w:rFonts w:ascii="Times New Roman" w:hAnsi="Times New Roman" w:cs="Times New Roman"/>
          <w:sz w:val="28"/>
          <w:szCs w:val="28"/>
        </w:rPr>
        <w:t xml:space="preserve">2. Участником </w:t>
      </w:r>
      <w:hyperlink r:id="rId21" w:history="1">
        <w:r w:rsidRPr="00B7749D">
          <w:rPr>
            <w:rStyle w:val="a4"/>
            <w:rFonts w:ascii="Times New Roman" w:hAnsi="Times New Roman" w:cs="Times New Roman"/>
            <w:sz w:val="28"/>
            <w:szCs w:val="28"/>
          </w:rPr>
          <w:t>программы</w:t>
        </w:r>
      </w:hyperlink>
      <w:r w:rsidRPr="00B7749D">
        <w:rPr>
          <w:rFonts w:ascii="Times New Roman" w:hAnsi="Times New Roman" w:cs="Times New Roman"/>
          <w:sz w:val="28"/>
          <w:szCs w:val="28"/>
        </w:rPr>
        <w:t xml:space="preserve">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C105C7" w:rsidRPr="00B7749D" w:rsidRDefault="00C07E82" w:rsidP="009809B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105C7" w:rsidRPr="00B7749D">
        <w:rPr>
          <w:rFonts w:ascii="Times New Roman" w:hAnsi="Times New Roman" w:cs="Times New Roman"/>
          <w:sz w:val="28"/>
          <w:szCs w:val="28"/>
        </w:rPr>
        <w:t xml:space="preserve">возраст каждого из супругов либо одного родителя в неполной семье на день принятия Министерством территориального развития Забайкальского края решения о включении молодой семьи - участницы </w:t>
      </w:r>
      <w:hyperlink r:id="rId22" w:history="1">
        <w:r w:rsidR="00C105C7" w:rsidRPr="00B7749D">
          <w:rPr>
            <w:rStyle w:val="a4"/>
            <w:rFonts w:ascii="Times New Roman" w:hAnsi="Times New Roman" w:cs="Times New Roman"/>
            <w:sz w:val="28"/>
            <w:szCs w:val="28"/>
          </w:rPr>
          <w:t>программы</w:t>
        </w:r>
      </w:hyperlink>
      <w:r w:rsidR="00C105C7" w:rsidRPr="00B7749D">
        <w:rPr>
          <w:rFonts w:ascii="Times New Roman" w:hAnsi="Times New Roman" w:cs="Times New Roman"/>
          <w:sz w:val="28"/>
          <w:szCs w:val="28"/>
        </w:rPr>
        <w:t xml:space="preserve"> в список претендентов на получение социальной выплаты в планируемом году не превышает 35 лет;</w:t>
      </w:r>
    </w:p>
    <w:p w:rsidR="00C105C7" w:rsidRPr="00B7749D" w:rsidRDefault="00C07E82" w:rsidP="009809B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105C7" w:rsidRPr="00B7749D">
        <w:rPr>
          <w:rFonts w:ascii="Times New Roman" w:hAnsi="Times New Roman" w:cs="Times New Roman"/>
          <w:sz w:val="28"/>
          <w:szCs w:val="28"/>
        </w:rPr>
        <w:t>молодая семья признана нуждающейся в жилом помещении;</w:t>
      </w:r>
    </w:p>
    <w:p w:rsidR="00C105C7" w:rsidRPr="00B7749D" w:rsidRDefault="00C67E98" w:rsidP="009809B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105C7" w:rsidRPr="00B7749D">
        <w:rPr>
          <w:rFonts w:ascii="Times New Roman" w:hAnsi="Times New Roman" w:cs="Times New Roman"/>
          <w:sz w:val="28"/>
          <w:szCs w:val="28"/>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C105C7" w:rsidRPr="00B7749D" w:rsidRDefault="00C105C7" w:rsidP="00C07E82">
      <w:pPr>
        <w:spacing w:after="0"/>
        <w:ind w:firstLine="709"/>
        <w:jc w:val="both"/>
        <w:rPr>
          <w:rFonts w:ascii="Times New Roman" w:hAnsi="Times New Roman" w:cs="Times New Roman"/>
          <w:sz w:val="28"/>
          <w:szCs w:val="28"/>
        </w:rPr>
      </w:pPr>
      <w:r w:rsidRPr="00B7749D">
        <w:rPr>
          <w:rFonts w:ascii="Times New Roman" w:hAnsi="Times New Roman" w:cs="Times New Roman"/>
          <w:sz w:val="28"/>
          <w:szCs w:val="28"/>
        </w:rPr>
        <w:t xml:space="preserve">Применительно к настоящей </w:t>
      </w:r>
      <w:hyperlink r:id="rId23" w:history="1">
        <w:r w:rsidRPr="00B7749D">
          <w:rPr>
            <w:rStyle w:val="a4"/>
            <w:rFonts w:ascii="Times New Roman" w:hAnsi="Times New Roman" w:cs="Times New Roman"/>
            <w:sz w:val="28"/>
            <w:szCs w:val="28"/>
          </w:rPr>
          <w:t>программе</w:t>
        </w:r>
      </w:hyperlink>
      <w:r w:rsidRPr="00B7749D">
        <w:rPr>
          <w:rFonts w:ascii="Times New Roman" w:hAnsi="Times New Roman" w:cs="Times New Roman"/>
          <w:sz w:val="28"/>
          <w:szCs w:val="28"/>
        </w:rPr>
        <w:t xml:space="preserve"> 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Администрациями поселений муниципального района «</w:t>
      </w:r>
      <w:r w:rsidR="00C07E82">
        <w:rPr>
          <w:rFonts w:ascii="Times New Roman" w:hAnsi="Times New Roman" w:cs="Times New Roman"/>
          <w:sz w:val="28"/>
          <w:szCs w:val="28"/>
        </w:rPr>
        <w:t>Читинский</w:t>
      </w:r>
      <w:r w:rsidRPr="00B7749D">
        <w:rPr>
          <w:rFonts w:ascii="Times New Roman" w:hAnsi="Times New Roman" w:cs="Times New Roman"/>
          <w:sz w:val="28"/>
          <w:szCs w:val="28"/>
        </w:rPr>
        <w:t xml:space="preserve"> район»,  месту их постоянного жительства, нуждающимися в улучшении жилищных условий после 1 марта 2005 года по тем же основаниям, которые установлены </w:t>
      </w:r>
      <w:hyperlink r:id="rId24" w:history="1">
        <w:r w:rsidRPr="00B7749D">
          <w:rPr>
            <w:rStyle w:val="a4"/>
            <w:rFonts w:ascii="Times New Roman" w:hAnsi="Times New Roman" w:cs="Times New Roman"/>
            <w:sz w:val="28"/>
            <w:szCs w:val="28"/>
          </w:rPr>
          <w:t>статьей 51</w:t>
        </w:r>
      </w:hyperlink>
      <w:r w:rsidRPr="00B7749D">
        <w:rPr>
          <w:rFonts w:ascii="Times New Roman" w:hAnsi="Times New Roman" w:cs="Times New Roman"/>
          <w:sz w:val="28"/>
          <w:szCs w:val="28"/>
        </w:rPr>
        <w:t xml:space="preserve"> Жилищного кодекса </w:t>
      </w:r>
      <w:r w:rsidRPr="00B7749D">
        <w:rPr>
          <w:rFonts w:ascii="Times New Roman" w:hAnsi="Times New Roman" w:cs="Times New Roman"/>
          <w:sz w:val="28"/>
          <w:szCs w:val="28"/>
        </w:rPr>
        <w:lastRenderedPageBreak/>
        <w:t>Российской Федерации для признания граждан нуждающимися в жилых помещениях, предоставляемых по договорам социального найма.</w:t>
      </w:r>
    </w:p>
    <w:p w:rsidR="00C105C7" w:rsidRPr="00B7749D" w:rsidRDefault="00C105C7" w:rsidP="00C67E98">
      <w:pPr>
        <w:spacing w:after="0"/>
        <w:ind w:firstLine="709"/>
        <w:jc w:val="both"/>
        <w:rPr>
          <w:rFonts w:ascii="Times New Roman" w:hAnsi="Times New Roman" w:cs="Times New Roman"/>
          <w:sz w:val="28"/>
          <w:szCs w:val="28"/>
        </w:rPr>
      </w:pPr>
      <w:r w:rsidRPr="00B7749D">
        <w:rPr>
          <w:rFonts w:ascii="Times New Roman" w:hAnsi="Times New Roman" w:cs="Times New Roman"/>
          <w:sz w:val="28"/>
          <w:szCs w:val="28"/>
        </w:rPr>
        <w:t xml:space="preserve">3.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установлены настоящей </w:t>
      </w:r>
      <w:hyperlink r:id="rId25" w:history="1">
        <w:r w:rsidRPr="00B7749D">
          <w:rPr>
            <w:rStyle w:val="a4"/>
            <w:rFonts w:ascii="Times New Roman" w:hAnsi="Times New Roman" w:cs="Times New Roman"/>
            <w:sz w:val="28"/>
            <w:szCs w:val="28"/>
          </w:rPr>
          <w:t>программой</w:t>
        </w:r>
      </w:hyperlink>
      <w:r w:rsidRPr="00B7749D">
        <w:rPr>
          <w:rFonts w:ascii="Times New Roman" w:hAnsi="Times New Roman" w:cs="Times New Roman"/>
          <w:sz w:val="28"/>
          <w:szCs w:val="28"/>
        </w:rPr>
        <w:t>.</w:t>
      </w:r>
    </w:p>
    <w:p w:rsidR="00C105C7" w:rsidRPr="00B7749D" w:rsidRDefault="00C105C7" w:rsidP="00C67E98">
      <w:pPr>
        <w:spacing w:after="0"/>
        <w:ind w:firstLine="709"/>
        <w:jc w:val="both"/>
        <w:rPr>
          <w:rFonts w:ascii="Times New Roman" w:hAnsi="Times New Roman" w:cs="Times New Roman"/>
          <w:sz w:val="28"/>
          <w:szCs w:val="28"/>
        </w:rPr>
      </w:pPr>
      <w:r w:rsidRPr="00B7749D">
        <w:rPr>
          <w:rFonts w:ascii="Times New Roman" w:hAnsi="Times New Roman" w:cs="Times New Roman"/>
          <w:sz w:val="28"/>
          <w:szCs w:val="28"/>
        </w:rPr>
        <w:t>4. Социальные выплаты используются:</w:t>
      </w:r>
    </w:p>
    <w:p w:rsidR="00C105C7" w:rsidRPr="00B7749D" w:rsidRDefault="00C67E98" w:rsidP="009809B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105C7" w:rsidRPr="00B7749D">
        <w:rPr>
          <w:rFonts w:ascii="Times New Roman" w:hAnsi="Times New Roman" w:cs="Times New Roman"/>
          <w:sz w:val="28"/>
          <w:szCs w:val="28"/>
        </w:rPr>
        <w:t>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C105C7" w:rsidRPr="00B7749D" w:rsidRDefault="00C67E98" w:rsidP="009809B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105C7" w:rsidRPr="00B7749D">
        <w:rPr>
          <w:rFonts w:ascii="Times New Roman" w:hAnsi="Times New Roman" w:cs="Times New Roman"/>
          <w:sz w:val="28"/>
          <w:szCs w:val="28"/>
        </w:rPr>
        <w:t>для оплаты цены договора строительного подряда на строительство индивидуального жилого дома;</w:t>
      </w:r>
    </w:p>
    <w:p w:rsidR="00C105C7" w:rsidRPr="00B7749D" w:rsidRDefault="00C15EAB" w:rsidP="009809B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105C7" w:rsidRPr="00B7749D">
        <w:rPr>
          <w:rFonts w:ascii="Times New Roman" w:hAnsi="Times New Roman" w:cs="Times New Roman"/>
          <w:sz w:val="28"/>
          <w:szCs w:val="28"/>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этой молодой семьи;</w:t>
      </w:r>
    </w:p>
    <w:p w:rsidR="00C105C7" w:rsidRPr="00B7749D" w:rsidRDefault="00C15EAB" w:rsidP="009809B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105C7" w:rsidRPr="00B7749D">
        <w:rPr>
          <w:rFonts w:ascii="Times New Roman" w:hAnsi="Times New Roman" w:cs="Times New Roman"/>
          <w:sz w:val="28"/>
          <w:szCs w:val="28"/>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C105C7" w:rsidRPr="00B7749D" w:rsidRDefault="00C15EAB" w:rsidP="009809B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105C7" w:rsidRPr="00B7749D">
        <w:rPr>
          <w:rFonts w:ascii="Times New Roman" w:hAnsi="Times New Roman" w:cs="Times New Roman"/>
          <w:sz w:val="28"/>
          <w:szCs w:val="28"/>
        </w:rPr>
        <w:t>для оплаты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C105C7" w:rsidRPr="00B7749D" w:rsidRDefault="00C15EAB" w:rsidP="009809B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105C7" w:rsidRPr="00B7749D">
        <w:rPr>
          <w:rFonts w:ascii="Times New Roman" w:hAnsi="Times New Roman" w:cs="Times New Roman"/>
          <w:sz w:val="28"/>
          <w:szCs w:val="28"/>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w:t>
      </w:r>
    </w:p>
    <w:p w:rsidR="00C105C7" w:rsidRPr="00B7749D" w:rsidRDefault="00C105C7" w:rsidP="00C15EAB">
      <w:pPr>
        <w:spacing w:after="0"/>
        <w:ind w:firstLine="709"/>
        <w:jc w:val="both"/>
        <w:rPr>
          <w:rFonts w:ascii="Times New Roman" w:hAnsi="Times New Roman" w:cs="Times New Roman"/>
          <w:sz w:val="28"/>
          <w:szCs w:val="28"/>
        </w:rPr>
      </w:pPr>
      <w:r w:rsidRPr="00B7749D">
        <w:rPr>
          <w:rFonts w:ascii="Times New Roman" w:hAnsi="Times New Roman" w:cs="Times New Roman"/>
          <w:sz w:val="28"/>
          <w:szCs w:val="28"/>
        </w:rPr>
        <w:t>5. Право на улучшение жилищных условий с использованием социальной выплаты или иной формы государственной поддержки предоставляется молодой семье только один раз.</w:t>
      </w:r>
    </w:p>
    <w:p w:rsidR="00C105C7" w:rsidRPr="00B7749D" w:rsidRDefault="00C105C7" w:rsidP="00C15EAB">
      <w:pPr>
        <w:spacing w:after="0"/>
        <w:ind w:firstLine="709"/>
        <w:jc w:val="both"/>
        <w:rPr>
          <w:rFonts w:ascii="Times New Roman" w:hAnsi="Times New Roman" w:cs="Times New Roman"/>
          <w:sz w:val="28"/>
          <w:szCs w:val="28"/>
        </w:rPr>
      </w:pPr>
      <w:r w:rsidRPr="00B7749D">
        <w:rPr>
          <w:rFonts w:ascii="Times New Roman" w:hAnsi="Times New Roman" w:cs="Times New Roman"/>
          <w:sz w:val="28"/>
          <w:szCs w:val="28"/>
        </w:rPr>
        <w:t xml:space="preserve">6. 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 участницы </w:t>
      </w:r>
      <w:hyperlink r:id="rId26" w:history="1">
        <w:r w:rsidRPr="00B7749D">
          <w:rPr>
            <w:rStyle w:val="a4"/>
            <w:rFonts w:ascii="Times New Roman" w:hAnsi="Times New Roman" w:cs="Times New Roman"/>
            <w:sz w:val="28"/>
            <w:szCs w:val="28"/>
          </w:rPr>
          <w:t>программы</w:t>
        </w:r>
      </w:hyperlink>
      <w:r w:rsidRPr="00B7749D">
        <w:rPr>
          <w:rFonts w:ascii="Times New Roman" w:hAnsi="Times New Roman" w:cs="Times New Roman"/>
          <w:sz w:val="28"/>
          <w:szCs w:val="28"/>
        </w:rPr>
        <w:t xml:space="preserve"> и </w:t>
      </w:r>
      <w:r w:rsidRPr="00B7749D">
        <w:rPr>
          <w:rFonts w:ascii="Times New Roman" w:hAnsi="Times New Roman" w:cs="Times New Roman"/>
          <w:sz w:val="28"/>
          <w:szCs w:val="28"/>
        </w:rPr>
        <w:lastRenderedPageBreak/>
        <w:t>норматива стоимости 1 кв.м общей площади жилья по соответствующему муниципальному образованию, в котором молодая семья состоит на учете в качестве участницы программы. Норматив стоимости 1 кв.м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кв.м общей площади жилья по Забайкальскому краю, определяемой Министерством жилищно-коммунального хозяйства Российской Федерации.</w:t>
      </w:r>
    </w:p>
    <w:p w:rsidR="00C105C7" w:rsidRPr="00B7749D" w:rsidRDefault="00C105C7" w:rsidP="00C15EAB">
      <w:pPr>
        <w:spacing w:after="0"/>
        <w:ind w:firstLine="709"/>
        <w:jc w:val="both"/>
        <w:rPr>
          <w:rFonts w:ascii="Times New Roman" w:hAnsi="Times New Roman" w:cs="Times New Roman"/>
          <w:sz w:val="28"/>
          <w:szCs w:val="28"/>
        </w:rPr>
      </w:pPr>
      <w:r w:rsidRPr="00B7749D">
        <w:rPr>
          <w:rFonts w:ascii="Times New Roman" w:hAnsi="Times New Roman" w:cs="Times New Roman"/>
          <w:sz w:val="28"/>
          <w:szCs w:val="28"/>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молодой семьи, являющихся гражданами Российской Федерации.</w:t>
      </w:r>
    </w:p>
    <w:p w:rsidR="00C105C7" w:rsidRPr="00B7749D" w:rsidRDefault="00C105C7" w:rsidP="009809BD">
      <w:pPr>
        <w:spacing w:after="0"/>
        <w:jc w:val="both"/>
        <w:rPr>
          <w:rFonts w:ascii="Times New Roman" w:hAnsi="Times New Roman" w:cs="Times New Roman"/>
          <w:sz w:val="28"/>
          <w:szCs w:val="28"/>
        </w:rPr>
      </w:pPr>
      <w:r w:rsidRPr="00B7749D">
        <w:rPr>
          <w:rFonts w:ascii="Times New Roman" w:hAnsi="Times New Roman" w:cs="Times New Roman"/>
          <w:sz w:val="28"/>
          <w:szCs w:val="28"/>
        </w:rPr>
        <w:t>Размер общей площади жилого помещения, с учетом которого определяется размер социальной выплаты, составляет:</w:t>
      </w:r>
    </w:p>
    <w:p w:rsidR="00C105C7" w:rsidRPr="00B7749D" w:rsidRDefault="00C15EAB" w:rsidP="009809B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105C7" w:rsidRPr="00B7749D">
        <w:rPr>
          <w:rFonts w:ascii="Times New Roman" w:hAnsi="Times New Roman" w:cs="Times New Roman"/>
          <w:sz w:val="28"/>
          <w:szCs w:val="28"/>
        </w:rPr>
        <w:t>для семьи численностью 2 человека (молодые супруги или 1 молодой родитель и ребенок) - 42 кв.м;</w:t>
      </w:r>
    </w:p>
    <w:p w:rsidR="00C105C7" w:rsidRPr="00B7749D" w:rsidRDefault="00C15EAB" w:rsidP="009809B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105C7" w:rsidRPr="00B7749D">
        <w:rPr>
          <w:rFonts w:ascii="Times New Roman" w:hAnsi="Times New Roman" w:cs="Times New Roman"/>
          <w:sz w:val="28"/>
          <w:szCs w:val="28"/>
        </w:rPr>
        <w:t>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18 кв.м на каждого члена семьи.</w:t>
      </w:r>
    </w:p>
    <w:p w:rsidR="00C105C7" w:rsidRPr="00B7749D" w:rsidRDefault="00C105C7" w:rsidP="00C15EAB">
      <w:pPr>
        <w:spacing w:after="0"/>
        <w:ind w:firstLine="709"/>
        <w:jc w:val="both"/>
        <w:rPr>
          <w:rFonts w:ascii="Times New Roman" w:hAnsi="Times New Roman" w:cs="Times New Roman"/>
          <w:sz w:val="28"/>
          <w:szCs w:val="28"/>
        </w:rPr>
      </w:pPr>
      <w:r w:rsidRPr="00B7749D">
        <w:rPr>
          <w:rFonts w:ascii="Times New Roman" w:hAnsi="Times New Roman" w:cs="Times New Roman"/>
          <w:sz w:val="28"/>
          <w:szCs w:val="28"/>
        </w:rPr>
        <w:t>Средняя стоимость жилья, принимаемая при расчете размера социальной выплаты, определяется по формуле:</w:t>
      </w:r>
    </w:p>
    <w:p w:rsidR="00C105C7" w:rsidRPr="00B7749D" w:rsidRDefault="00C105C7" w:rsidP="009809BD">
      <w:pPr>
        <w:spacing w:after="0"/>
        <w:jc w:val="both"/>
        <w:rPr>
          <w:rFonts w:ascii="Times New Roman" w:hAnsi="Times New Roman" w:cs="Times New Roman"/>
          <w:sz w:val="28"/>
          <w:szCs w:val="28"/>
        </w:rPr>
      </w:pPr>
    </w:p>
    <w:p w:rsidR="00C105C7" w:rsidRPr="00B7749D" w:rsidRDefault="00C105C7" w:rsidP="009809BD">
      <w:pPr>
        <w:spacing w:after="0"/>
        <w:jc w:val="both"/>
        <w:rPr>
          <w:rFonts w:ascii="Times New Roman" w:hAnsi="Times New Roman" w:cs="Times New Roman"/>
          <w:sz w:val="28"/>
          <w:szCs w:val="28"/>
        </w:rPr>
      </w:pPr>
      <w:r w:rsidRPr="00B7749D">
        <w:rPr>
          <w:rFonts w:ascii="Times New Roman" w:hAnsi="Times New Roman" w:cs="Times New Roman"/>
          <w:sz w:val="28"/>
          <w:szCs w:val="28"/>
        </w:rPr>
        <w:t>СтЖ = Н x РЖ, где</w:t>
      </w:r>
    </w:p>
    <w:p w:rsidR="00C105C7" w:rsidRPr="00B7749D" w:rsidRDefault="00C105C7" w:rsidP="009809BD">
      <w:pPr>
        <w:spacing w:after="0"/>
        <w:jc w:val="both"/>
        <w:rPr>
          <w:rFonts w:ascii="Times New Roman" w:hAnsi="Times New Roman" w:cs="Times New Roman"/>
          <w:sz w:val="28"/>
          <w:szCs w:val="28"/>
        </w:rPr>
      </w:pPr>
    </w:p>
    <w:p w:rsidR="00C105C7" w:rsidRPr="00B7749D" w:rsidRDefault="00C105C7" w:rsidP="009809BD">
      <w:pPr>
        <w:spacing w:after="0"/>
        <w:jc w:val="both"/>
        <w:rPr>
          <w:rFonts w:ascii="Times New Roman" w:hAnsi="Times New Roman" w:cs="Times New Roman"/>
          <w:sz w:val="28"/>
          <w:szCs w:val="28"/>
        </w:rPr>
      </w:pPr>
      <w:r w:rsidRPr="00B7749D">
        <w:rPr>
          <w:rFonts w:ascii="Times New Roman" w:hAnsi="Times New Roman" w:cs="Times New Roman"/>
          <w:sz w:val="28"/>
          <w:szCs w:val="28"/>
        </w:rPr>
        <w:t>СтЖ - средняя стоимость жилья, принимаемая при расчете размера социальной выплаты;</w:t>
      </w:r>
    </w:p>
    <w:p w:rsidR="00C105C7" w:rsidRPr="00B7749D" w:rsidRDefault="00C105C7" w:rsidP="009809BD">
      <w:pPr>
        <w:spacing w:after="0"/>
        <w:jc w:val="both"/>
        <w:rPr>
          <w:rFonts w:ascii="Times New Roman" w:hAnsi="Times New Roman" w:cs="Times New Roman"/>
          <w:sz w:val="28"/>
          <w:szCs w:val="28"/>
        </w:rPr>
      </w:pPr>
      <w:r w:rsidRPr="00B7749D">
        <w:rPr>
          <w:rFonts w:ascii="Times New Roman" w:hAnsi="Times New Roman" w:cs="Times New Roman"/>
          <w:sz w:val="28"/>
          <w:szCs w:val="28"/>
        </w:rPr>
        <w:t xml:space="preserve">Н - норматив стоимости 1 кв.м общей площади жилья, определяемый в соответствии с требованиями федеральной </w:t>
      </w:r>
      <w:hyperlink r:id="rId27" w:history="1">
        <w:r w:rsidRPr="00B7749D">
          <w:rPr>
            <w:rStyle w:val="a4"/>
            <w:rFonts w:ascii="Times New Roman" w:hAnsi="Times New Roman" w:cs="Times New Roman"/>
            <w:sz w:val="28"/>
            <w:szCs w:val="28"/>
          </w:rPr>
          <w:t>программы</w:t>
        </w:r>
      </w:hyperlink>
      <w:r w:rsidRPr="00B7749D">
        <w:rPr>
          <w:rFonts w:ascii="Times New Roman" w:hAnsi="Times New Roman" w:cs="Times New Roman"/>
          <w:sz w:val="28"/>
          <w:szCs w:val="28"/>
        </w:rPr>
        <w:t>;</w:t>
      </w:r>
    </w:p>
    <w:p w:rsidR="00C105C7" w:rsidRPr="00B7749D" w:rsidRDefault="00C105C7" w:rsidP="009809BD">
      <w:pPr>
        <w:spacing w:after="0"/>
        <w:jc w:val="both"/>
        <w:rPr>
          <w:rFonts w:ascii="Times New Roman" w:hAnsi="Times New Roman" w:cs="Times New Roman"/>
          <w:sz w:val="28"/>
          <w:szCs w:val="28"/>
        </w:rPr>
      </w:pPr>
      <w:r w:rsidRPr="00B7749D">
        <w:rPr>
          <w:rFonts w:ascii="Times New Roman" w:hAnsi="Times New Roman" w:cs="Times New Roman"/>
          <w:sz w:val="28"/>
          <w:szCs w:val="28"/>
        </w:rPr>
        <w:t xml:space="preserve">РЖ - размер общей площади жилого помещения, определяемый в соответствии с требованиями федеральной </w:t>
      </w:r>
      <w:hyperlink r:id="rId28" w:history="1">
        <w:r w:rsidRPr="00B7749D">
          <w:rPr>
            <w:rStyle w:val="a4"/>
            <w:rFonts w:ascii="Times New Roman" w:hAnsi="Times New Roman" w:cs="Times New Roman"/>
            <w:sz w:val="28"/>
            <w:szCs w:val="28"/>
          </w:rPr>
          <w:t>программы</w:t>
        </w:r>
      </w:hyperlink>
      <w:r w:rsidRPr="00B7749D">
        <w:rPr>
          <w:rFonts w:ascii="Times New Roman" w:hAnsi="Times New Roman" w:cs="Times New Roman"/>
          <w:sz w:val="28"/>
          <w:szCs w:val="28"/>
        </w:rPr>
        <w:t>.</w:t>
      </w:r>
    </w:p>
    <w:p w:rsidR="00C105C7" w:rsidRPr="00B7749D" w:rsidRDefault="00C105C7" w:rsidP="009809BD">
      <w:pPr>
        <w:spacing w:after="0"/>
        <w:jc w:val="both"/>
        <w:rPr>
          <w:rFonts w:ascii="Times New Roman" w:hAnsi="Times New Roman" w:cs="Times New Roman"/>
          <w:sz w:val="28"/>
          <w:szCs w:val="28"/>
        </w:rPr>
      </w:pPr>
      <w:r w:rsidRPr="00B7749D">
        <w:rPr>
          <w:rFonts w:ascii="Times New Roman" w:hAnsi="Times New Roman" w:cs="Times New Roman"/>
          <w:sz w:val="28"/>
          <w:szCs w:val="28"/>
        </w:rPr>
        <w:t>7. Размер социальной выплаты составляет:</w:t>
      </w:r>
    </w:p>
    <w:p w:rsidR="00C105C7" w:rsidRPr="00B7749D" w:rsidRDefault="00C105C7" w:rsidP="009809BD">
      <w:pPr>
        <w:spacing w:after="0"/>
        <w:jc w:val="both"/>
        <w:rPr>
          <w:rFonts w:ascii="Times New Roman" w:hAnsi="Times New Roman" w:cs="Times New Roman"/>
          <w:sz w:val="28"/>
          <w:szCs w:val="28"/>
        </w:rPr>
      </w:pPr>
      <w:r w:rsidRPr="00B7749D">
        <w:rPr>
          <w:rFonts w:ascii="Times New Roman" w:hAnsi="Times New Roman" w:cs="Times New Roman"/>
          <w:sz w:val="28"/>
          <w:szCs w:val="28"/>
        </w:rPr>
        <w:t xml:space="preserve">30 процентов расчетной (средней) стоимости жилья, определяемой в соответствии с требованиями </w:t>
      </w:r>
      <w:hyperlink r:id="rId29" w:history="1">
        <w:r w:rsidRPr="00B7749D">
          <w:rPr>
            <w:rStyle w:val="a4"/>
            <w:rFonts w:ascii="Times New Roman" w:hAnsi="Times New Roman" w:cs="Times New Roman"/>
            <w:sz w:val="28"/>
            <w:szCs w:val="28"/>
          </w:rPr>
          <w:t>программы</w:t>
        </w:r>
      </w:hyperlink>
      <w:r w:rsidRPr="00B7749D">
        <w:rPr>
          <w:rFonts w:ascii="Times New Roman" w:hAnsi="Times New Roman" w:cs="Times New Roman"/>
          <w:sz w:val="28"/>
          <w:szCs w:val="28"/>
        </w:rPr>
        <w:t>, - для молодых семей, не имеющих детей;</w:t>
      </w:r>
    </w:p>
    <w:p w:rsidR="00C105C7" w:rsidRPr="00B7749D" w:rsidRDefault="00C105C7" w:rsidP="009809BD">
      <w:pPr>
        <w:spacing w:after="0"/>
        <w:jc w:val="both"/>
        <w:rPr>
          <w:rFonts w:ascii="Times New Roman" w:hAnsi="Times New Roman" w:cs="Times New Roman"/>
          <w:sz w:val="28"/>
          <w:szCs w:val="28"/>
        </w:rPr>
      </w:pPr>
      <w:r w:rsidRPr="00B7749D">
        <w:rPr>
          <w:rFonts w:ascii="Times New Roman" w:hAnsi="Times New Roman" w:cs="Times New Roman"/>
          <w:sz w:val="28"/>
          <w:szCs w:val="28"/>
        </w:rPr>
        <w:t>35 процентов расчетной (средней) стоимости жилья, определяемой в соответствии с требованиями подпрограммы, - для молодых семей, имеющих 1 ребенка и более, а также для неполных молодых семей, состоящих из 1 молодого родителя и 1 ребенка и более.</w:t>
      </w:r>
    </w:p>
    <w:p w:rsidR="00C105C7" w:rsidRPr="00B7749D" w:rsidRDefault="00C105C7" w:rsidP="00C15EAB">
      <w:pPr>
        <w:spacing w:after="0"/>
        <w:ind w:firstLine="709"/>
        <w:jc w:val="both"/>
        <w:rPr>
          <w:rFonts w:ascii="Times New Roman" w:hAnsi="Times New Roman" w:cs="Times New Roman"/>
          <w:sz w:val="28"/>
          <w:szCs w:val="28"/>
        </w:rPr>
      </w:pPr>
      <w:r w:rsidRPr="00B7749D">
        <w:rPr>
          <w:rFonts w:ascii="Times New Roman" w:hAnsi="Times New Roman" w:cs="Times New Roman"/>
          <w:sz w:val="28"/>
          <w:szCs w:val="28"/>
        </w:rPr>
        <w:lastRenderedPageBreak/>
        <w:t xml:space="preserve">8. В случае использования социальной выплаты для погашения долга по кредитам размер социальной выплаты устанавливается в соответствии с условиями </w:t>
      </w:r>
      <w:hyperlink r:id="rId30" w:history="1">
        <w:r w:rsidRPr="00B7749D">
          <w:rPr>
            <w:rStyle w:val="a4"/>
            <w:rFonts w:ascii="Times New Roman" w:hAnsi="Times New Roman" w:cs="Times New Roman"/>
            <w:sz w:val="28"/>
            <w:szCs w:val="28"/>
          </w:rPr>
          <w:t>программы</w:t>
        </w:r>
      </w:hyperlink>
      <w:r w:rsidRPr="00B7749D">
        <w:rPr>
          <w:rFonts w:ascii="Times New Roman" w:hAnsi="Times New Roman" w:cs="Times New Roman"/>
          <w:sz w:val="28"/>
          <w:szCs w:val="28"/>
        </w:rPr>
        <w:t xml:space="preserve">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C105C7" w:rsidRPr="00B7749D" w:rsidRDefault="00C105C7" w:rsidP="00C15EAB">
      <w:pPr>
        <w:spacing w:after="0"/>
        <w:ind w:firstLine="709"/>
        <w:jc w:val="both"/>
        <w:rPr>
          <w:rFonts w:ascii="Times New Roman" w:hAnsi="Times New Roman" w:cs="Times New Roman"/>
          <w:sz w:val="28"/>
          <w:szCs w:val="28"/>
        </w:rPr>
      </w:pPr>
      <w:r w:rsidRPr="00B7749D">
        <w:rPr>
          <w:rFonts w:ascii="Times New Roman" w:hAnsi="Times New Roman" w:cs="Times New Roman"/>
          <w:sz w:val="28"/>
          <w:szCs w:val="28"/>
        </w:rPr>
        <w:t xml:space="preserve">В случае использования социальной выплаты на уплату последнего платежа в счет оплаты паевого взноса ее размер устанавливается в соответствии с условиями </w:t>
      </w:r>
      <w:hyperlink r:id="rId31" w:history="1">
        <w:r w:rsidRPr="00B7749D">
          <w:rPr>
            <w:rStyle w:val="a4"/>
            <w:rFonts w:ascii="Times New Roman" w:hAnsi="Times New Roman" w:cs="Times New Roman"/>
            <w:sz w:val="28"/>
            <w:szCs w:val="28"/>
          </w:rPr>
          <w:t>программы</w:t>
        </w:r>
      </w:hyperlink>
      <w:r w:rsidRPr="00B7749D">
        <w:rPr>
          <w:rFonts w:ascii="Times New Roman" w:hAnsi="Times New Roman" w:cs="Times New Roman"/>
          <w:sz w:val="28"/>
          <w:szCs w:val="28"/>
        </w:rPr>
        <w:t xml:space="preserve"> и ограничивается суммой остатка задолженности по выплате остатка пая.</w:t>
      </w:r>
    </w:p>
    <w:p w:rsidR="00C105C7" w:rsidRPr="00B7749D" w:rsidRDefault="00C105C7" w:rsidP="00C15EAB">
      <w:pPr>
        <w:spacing w:after="0"/>
        <w:ind w:firstLine="709"/>
        <w:jc w:val="both"/>
        <w:rPr>
          <w:rFonts w:ascii="Times New Roman" w:hAnsi="Times New Roman" w:cs="Times New Roman"/>
          <w:sz w:val="28"/>
          <w:szCs w:val="28"/>
        </w:rPr>
      </w:pPr>
      <w:r w:rsidRPr="00B7749D">
        <w:rPr>
          <w:rFonts w:ascii="Times New Roman" w:hAnsi="Times New Roman" w:cs="Times New Roman"/>
          <w:sz w:val="28"/>
          <w:szCs w:val="28"/>
        </w:rPr>
        <w:t>9. 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C105C7" w:rsidRPr="00B7749D" w:rsidRDefault="00C105C7" w:rsidP="00C15EAB">
      <w:pPr>
        <w:spacing w:after="0"/>
        <w:ind w:firstLine="709"/>
        <w:jc w:val="both"/>
        <w:rPr>
          <w:rFonts w:ascii="Times New Roman" w:hAnsi="Times New Roman" w:cs="Times New Roman"/>
          <w:sz w:val="28"/>
          <w:szCs w:val="28"/>
        </w:rPr>
      </w:pPr>
      <w:r w:rsidRPr="00B7749D">
        <w:rPr>
          <w:rFonts w:ascii="Times New Roman" w:hAnsi="Times New Roman" w:cs="Times New Roman"/>
          <w:sz w:val="28"/>
          <w:szCs w:val="28"/>
        </w:rPr>
        <w:t xml:space="preserve">10. Условием участия в </w:t>
      </w:r>
      <w:hyperlink r:id="rId32" w:history="1">
        <w:r w:rsidRPr="00B7749D">
          <w:rPr>
            <w:rStyle w:val="a4"/>
            <w:rFonts w:ascii="Times New Roman" w:hAnsi="Times New Roman" w:cs="Times New Roman"/>
            <w:sz w:val="28"/>
            <w:szCs w:val="28"/>
          </w:rPr>
          <w:t>программе</w:t>
        </w:r>
      </w:hyperlink>
      <w:r w:rsidRPr="00B7749D">
        <w:rPr>
          <w:rFonts w:ascii="Times New Roman" w:hAnsi="Times New Roman" w:cs="Times New Roman"/>
          <w:sz w:val="28"/>
          <w:szCs w:val="28"/>
        </w:rPr>
        <w:t xml:space="preserve">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Забайкальского края, федеральными органами исполнительной власти персональных данных о членах молодой семьи.</w:t>
      </w:r>
    </w:p>
    <w:p w:rsidR="00C105C7" w:rsidRPr="00B7749D" w:rsidRDefault="00C105C7" w:rsidP="00C15EAB">
      <w:pPr>
        <w:spacing w:after="0"/>
        <w:ind w:firstLine="709"/>
        <w:jc w:val="both"/>
        <w:rPr>
          <w:rFonts w:ascii="Times New Roman" w:hAnsi="Times New Roman" w:cs="Times New Roman"/>
          <w:sz w:val="28"/>
          <w:szCs w:val="28"/>
        </w:rPr>
      </w:pPr>
      <w:r w:rsidRPr="00B7749D">
        <w:rPr>
          <w:rFonts w:ascii="Times New Roman" w:hAnsi="Times New Roman" w:cs="Times New Roman"/>
          <w:sz w:val="28"/>
          <w:szCs w:val="28"/>
        </w:rPr>
        <w:t xml:space="preserve">Согласие должно быть оформлено в соответствии со </w:t>
      </w:r>
      <w:hyperlink r:id="rId33" w:history="1">
        <w:r w:rsidRPr="00B7749D">
          <w:rPr>
            <w:rStyle w:val="a4"/>
            <w:rFonts w:ascii="Times New Roman" w:hAnsi="Times New Roman" w:cs="Times New Roman"/>
            <w:sz w:val="28"/>
            <w:szCs w:val="28"/>
          </w:rPr>
          <w:t>статьей 9</w:t>
        </w:r>
      </w:hyperlink>
      <w:r w:rsidRPr="00B7749D">
        <w:rPr>
          <w:rFonts w:ascii="Times New Roman" w:hAnsi="Times New Roman" w:cs="Times New Roman"/>
          <w:sz w:val="28"/>
          <w:szCs w:val="28"/>
        </w:rPr>
        <w:t xml:space="preserve"> Федерального закона "О персональных данных".</w:t>
      </w:r>
    </w:p>
    <w:p w:rsidR="00C105C7" w:rsidRPr="00B7749D" w:rsidRDefault="00C105C7" w:rsidP="00C15EAB">
      <w:pPr>
        <w:spacing w:after="0"/>
        <w:ind w:firstLine="709"/>
        <w:jc w:val="both"/>
        <w:rPr>
          <w:rFonts w:ascii="Times New Roman" w:hAnsi="Times New Roman" w:cs="Times New Roman"/>
          <w:sz w:val="28"/>
          <w:szCs w:val="28"/>
        </w:rPr>
      </w:pPr>
      <w:r w:rsidRPr="00B7749D">
        <w:rPr>
          <w:rFonts w:ascii="Times New Roman" w:hAnsi="Times New Roman" w:cs="Times New Roman"/>
          <w:sz w:val="28"/>
          <w:szCs w:val="28"/>
        </w:rPr>
        <w:t xml:space="preserve">12. Социальная выплата предоставляется  Администрацией муниципального района «Забайкальский район», принявшей решение об участии молодой семьи в федеральной </w:t>
      </w:r>
      <w:hyperlink r:id="rId34" w:history="1">
        <w:r w:rsidRPr="00B7749D">
          <w:rPr>
            <w:rStyle w:val="a4"/>
            <w:rFonts w:ascii="Times New Roman" w:hAnsi="Times New Roman" w:cs="Times New Roman"/>
            <w:sz w:val="28"/>
            <w:szCs w:val="28"/>
          </w:rPr>
          <w:t>программе</w:t>
        </w:r>
      </w:hyperlink>
      <w:r w:rsidRPr="00B7749D">
        <w:rPr>
          <w:rFonts w:ascii="Times New Roman" w:hAnsi="Times New Roman" w:cs="Times New Roman"/>
          <w:sz w:val="28"/>
          <w:szCs w:val="28"/>
        </w:rPr>
        <w:t xml:space="preserve">, за счет средств местного бюджета, предусмотренных на реализацию мероприятий федеральной </w:t>
      </w:r>
      <w:hyperlink r:id="rId35" w:history="1">
        <w:r w:rsidRPr="00B7749D">
          <w:rPr>
            <w:rStyle w:val="a4"/>
            <w:rFonts w:ascii="Times New Roman" w:hAnsi="Times New Roman" w:cs="Times New Roman"/>
            <w:sz w:val="28"/>
            <w:szCs w:val="28"/>
          </w:rPr>
          <w:t>программы</w:t>
        </w:r>
      </w:hyperlink>
      <w:r w:rsidRPr="00B7749D">
        <w:rPr>
          <w:rFonts w:ascii="Times New Roman" w:hAnsi="Times New Roman" w:cs="Times New Roman"/>
          <w:sz w:val="28"/>
          <w:szCs w:val="28"/>
        </w:rPr>
        <w:t xml:space="preserve">, в том числе за счет субсидий из краевого бюджета, включая средства, поступившие из федерального бюджета на софинансирование мероприятий </w:t>
      </w:r>
      <w:hyperlink r:id="rId36" w:history="1">
        <w:r w:rsidRPr="00B7749D">
          <w:rPr>
            <w:rStyle w:val="a4"/>
            <w:rFonts w:ascii="Times New Roman" w:hAnsi="Times New Roman" w:cs="Times New Roman"/>
            <w:sz w:val="28"/>
            <w:szCs w:val="28"/>
          </w:rPr>
          <w:t>программы</w:t>
        </w:r>
      </w:hyperlink>
      <w:r w:rsidRPr="00B7749D">
        <w:rPr>
          <w:rFonts w:ascii="Times New Roman" w:hAnsi="Times New Roman" w:cs="Times New Roman"/>
          <w:sz w:val="28"/>
          <w:szCs w:val="28"/>
        </w:rPr>
        <w:t>.</w:t>
      </w:r>
    </w:p>
    <w:p w:rsidR="00C105C7" w:rsidRPr="00B7749D" w:rsidRDefault="00C105C7" w:rsidP="00C15EAB">
      <w:pPr>
        <w:spacing w:after="0"/>
        <w:ind w:firstLine="709"/>
        <w:jc w:val="both"/>
        <w:rPr>
          <w:rFonts w:ascii="Times New Roman" w:hAnsi="Times New Roman" w:cs="Times New Roman"/>
          <w:sz w:val="28"/>
          <w:szCs w:val="28"/>
        </w:rPr>
      </w:pPr>
      <w:r w:rsidRPr="00B7749D">
        <w:rPr>
          <w:rFonts w:ascii="Times New Roman" w:hAnsi="Times New Roman" w:cs="Times New Roman"/>
          <w:sz w:val="28"/>
          <w:szCs w:val="28"/>
        </w:rPr>
        <w:t xml:space="preserve">14. Порядок использования средств социальной выплаты определен федеральной целевой </w:t>
      </w:r>
      <w:hyperlink r:id="rId37" w:history="1">
        <w:r w:rsidRPr="00B7749D">
          <w:rPr>
            <w:rStyle w:val="a4"/>
            <w:rFonts w:ascii="Times New Roman" w:hAnsi="Times New Roman" w:cs="Times New Roman"/>
            <w:sz w:val="28"/>
            <w:szCs w:val="28"/>
          </w:rPr>
          <w:t>программой</w:t>
        </w:r>
      </w:hyperlink>
      <w:r w:rsidRPr="00B7749D">
        <w:rPr>
          <w:rFonts w:ascii="Times New Roman" w:hAnsi="Times New Roman" w:cs="Times New Roman"/>
          <w:sz w:val="28"/>
          <w:szCs w:val="28"/>
        </w:rPr>
        <w:t xml:space="preserve"> "Обеспечение жильем молодых семей" федеральной целевой программы "Жилище" на 2015 - 2020 годы.</w:t>
      </w:r>
    </w:p>
    <w:p w:rsidR="00C105C7" w:rsidRPr="005C286D" w:rsidRDefault="00C105C7" w:rsidP="009809BD">
      <w:pPr>
        <w:spacing w:after="0"/>
        <w:jc w:val="both"/>
        <w:rPr>
          <w:rFonts w:ascii="Times New Roman" w:hAnsi="Times New Roman" w:cs="Times New Roman"/>
          <w:sz w:val="28"/>
          <w:szCs w:val="28"/>
        </w:rPr>
      </w:pPr>
    </w:p>
    <w:p w:rsidR="00C15EAB" w:rsidRDefault="00C15EAB" w:rsidP="00C105C7">
      <w:pPr>
        <w:jc w:val="both"/>
        <w:rPr>
          <w:rFonts w:ascii="Times New Roman" w:hAnsi="Times New Roman" w:cs="Times New Roman"/>
          <w:sz w:val="28"/>
          <w:szCs w:val="28"/>
        </w:rPr>
      </w:pPr>
      <w:r>
        <w:rPr>
          <w:rFonts w:ascii="Times New Roman" w:hAnsi="Times New Roman" w:cs="Times New Roman"/>
          <w:sz w:val="28"/>
          <w:szCs w:val="28"/>
        </w:rPr>
        <w:br w:type="page"/>
      </w:r>
    </w:p>
    <w:p w:rsidR="00C105C7" w:rsidRPr="004F4F84" w:rsidRDefault="00C105C7" w:rsidP="00C105C7">
      <w:pPr>
        <w:jc w:val="both"/>
        <w:rPr>
          <w:rFonts w:ascii="Times New Roman" w:hAnsi="Times New Roman" w:cs="Times New Roman"/>
          <w:sz w:val="28"/>
          <w:szCs w:val="28"/>
        </w:rPr>
      </w:pPr>
    </w:p>
    <w:p w:rsidR="00C105C7" w:rsidRPr="004F4F84" w:rsidRDefault="00C105C7" w:rsidP="00C105C7">
      <w:pPr>
        <w:jc w:val="both"/>
        <w:rPr>
          <w:rFonts w:ascii="Times New Roman" w:hAnsi="Times New Roman" w:cs="Times New Roman"/>
          <w:sz w:val="28"/>
          <w:szCs w:val="28"/>
        </w:rPr>
      </w:pPr>
    </w:p>
    <w:p w:rsidR="00C105C7" w:rsidRPr="005D5B12" w:rsidRDefault="00C105C7" w:rsidP="00C105C7">
      <w:pPr>
        <w:jc w:val="both"/>
        <w:rPr>
          <w:rFonts w:ascii="Times New Roman" w:hAnsi="Times New Roman" w:cs="Times New Roman"/>
          <w:sz w:val="28"/>
          <w:szCs w:val="28"/>
        </w:rPr>
      </w:pPr>
    </w:p>
    <w:p w:rsidR="00C105C7" w:rsidRDefault="00C105C7" w:rsidP="00C105C7">
      <w:pPr>
        <w:jc w:val="both"/>
        <w:rPr>
          <w:rFonts w:ascii="Times New Roman" w:hAnsi="Times New Roman" w:cs="Times New Roman"/>
          <w:sz w:val="28"/>
          <w:szCs w:val="28"/>
        </w:rPr>
      </w:pPr>
    </w:p>
    <w:p w:rsidR="005C1C16" w:rsidRDefault="005C1C16" w:rsidP="007A1AD6">
      <w:pPr>
        <w:spacing w:after="0" w:line="240" w:lineRule="auto"/>
        <w:rPr>
          <w:rFonts w:ascii="Times New Roman" w:eastAsia="Times New Roman" w:hAnsi="Times New Roman" w:cs="Times New Roman"/>
          <w:b/>
          <w:bCs/>
          <w:sz w:val="24"/>
          <w:szCs w:val="24"/>
          <w:lang w:eastAsia="ru-RU"/>
        </w:rPr>
        <w:sectPr w:rsidR="005C1C16" w:rsidSect="001C0E53">
          <w:pgSz w:w="11906" w:h="16838"/>
          <w:pgMar w:top="1134" w:right="850" w:bottom="1134" w:left="1701" w:header="708" w:footer="708" w:gutter="0"/>
          <w:cols w:space="708"/>
          <w:docGrid w:linePitch="360"/>
        </w:sectPr>
      </w:pPr>
    </w:p>
    <w:p w:rsidR="00074E41" w:rsidRPr="00B7749D" w:rsidRDefault="005C1C16" w:rsidP="00074E41">
      <w:pPr>
        <w:spacing w:after="0"/>
        <w:jc w:val="right"/>
        <w:rPr>
          <w:rFonts w:ascii="Times New Roman" w:hAnsi="Times New Roman" w:cs="Times New Roman"/>
          <w:bCs/>
          <w:sz w:val="28"/>
          <w:szCs w:val="28"/>
        </w:rPr>
      </w:pPr>
      <w:r>
        <w:rPr>
          <w:rFonts w:ascii="Times New Roman" w:hAnsi="Times New Roman" w:cs="Times New Roman"/>
          <w:sz w:val="28"/>
          <w:szCs w:val="28"/>
        </w:rPr>
        <w:lastRenderedPageBreak/>
        <w:tab/>
      </w:r>
      <w:r w:rsidR="00074E41">
        <w:rPr>
          <w:rFonts w:ascii="Times New Roman" w:hAnsi="Times New Roman" w:cs="Times New Roman"/>
          <w:bCs/>
          <w:sz w:val="28"/>
          <w:szCs w:val="28"/>
        </w:rPr>
        <w:t xml:space="preserve">                                                                                                                                         Приложение № 3</w:t>
      </w:r>
      <w:r w:rsidR="00074E41" w:rsidRPr="00B7749D">
        <w:rPr>
          <w:rFonts w:ascii="Times New Roman" w:hAnsi="Times New Roman" w:cs="Times New Roman"/>
          <w:bCs/>
          <w:sz w:val="28"/>
          <w:szCs w:val="28"/>
        </w:rPr>
        <w:t xml:space="preserve"> </w:t>
      </w:r>
    </w:p>
    <w:p w:rsidR="00074E41" w:rsidRPr="00B7749D" w:rsidRDefault="00074E41" w:rsidP="00074E41">
      <w:pPr>
        <w:spacing w:after="0"/>
        <w:jc w:val="right"/>
        <w:rPr>
          <w:rFonts w:ascii="Times New Roman" w:hAnsi="Times New Roman" w:cs="Times New Roman"/>
          <w:bCs/>
          <w:sz w:val="28"/>
          <w:szCs w:val="28"/>
        </w:rPr>
      </w:pPr>
      <w:r>
        <w:rPr>
          <w:rFonts w:ascii="Times New Roman" w:hAnsi="Times New Roman" w:cs="Times New Roman"/>
          <w:bCs/>
          <w:sz w:val="28"/>
          <w:szCs w:val="28"/>
        </w:rPr>
        <w:t xml:space="preserve">к </w:t>
      </w:r>
      <w:r w:rsidRPr="00B7749D">
        <w:rPr>
          <w:rFonts w:ascii="Times New Roman" w:hAnsi="Times New Roman" w:cs="Times New Roman"/>
          <w:bCs/>
          <w:sz w:val="28"/>
          <w:szCs w:val="28"/>
        </w:rPr>
        <w:t xml:space="preserve">программе «Обеспечение жильем </w:t>
      </w:r>
    </w:p>
    <w:p w:rsidR="00074E41" w:rsidRPr="00B7749D" w:rsidRDefault="00074E41" w:rsidP="00074E41">
      <w:pPr>
        <w:spacing w:after="0"/>
        <w:jc w:val="right"/>
        <w:rPr>
          <w:rFonts w:ascii="Times New Roman" w:hAnsi="Times New Roman" w:cs="Times New Roman"/>
          <w:bCs/>
          <w:sz w:val="28"/>
          <w:szCs w:val="28"/>
        </w:rPr>
      </w:pPr>
      <w:r w:rsidRPr="00B7749D">
        <w:rPr>
          <w:rFonts w:ascii="Times New Roman" w:hAnsi="Times New Roman" w:cs="Times New Roman"/>
          <w:bCs/>
          <w:sz w:val="28"/>
          <w:szCs w:val="28"/>
        </w:rPr>
        <w:t xml:space="preserve">молодых семей муниципального района </w:t>
      </w:r>
    </w:p>
    <w:p w:rsidR="00074E41" w:rsidRPr="00B7749D" w:rsidRDefault="00074E41" w:rsidP="00074E41">
      <w:pPr>
        <w:spacing w:after="0"/>
        <w:jc w:val="right"/>
        <w:rPr>
          <w:rFonts w:ascii="Times New Roman" w:hAnsi="Times New Roman" w:cs="Times New Roman"/>
          <w:bCs/>
          <w:sz w:val="28"/>
          <w:szCs w:val="28"/>
        </w:rPr>
      </w:pPr>
      <w:r w:rsidRPr="00B7749D">
        <w:rPr>
          <w:rFonts w:ascii="Times New Roman" w:hAnsi="Times New Roman" w:cs="Times New Roman"/>
          <w:bCs/>
          <w:sz w:val="28"/>
          <w:szCs w:val="28"/>
        </w:rPr>
        <w:t>"</w:t>
      </w:r>
      <w:r>
        <w:rPr>
          <w:rFonts w:ascii="Times New Roman" w:hAnsi="Times New Roman" w:cs="Times New Roman"/>
          <w:bCs/>
          <w:sz w:val="28"/>
          <w:szCs w:val="28"/>
        </w:rPr>
        <w:t xml:space="preserve">Читинский </w:t>
      </w:r>
      <w:r w:rsidRPr="00B7749D">
        <w:rPr>
          <w:rFonts w:ascii="Times New Roman" w:hAnsi="Times New Roman" w:cs="Times New Roman"/>
          <w:bCs/>
          <w:sz w:val="28"/>
          <w:szCs w:val="28"/>
        </w:rPr>
        <w:t>район"»</w:t>
      </w:r>
    </w:p>
    <w:p w:rsidR="00074E41" w:rsidRDefault="00074E41" w:rsidP="00074E41">
      <w:pPr>
        <w:spacing w:after="0"/>
        <w:jc w:val="right"/>
        <w:rPr>
          <w:rFonts w:ascii="Times New Roman" w:hAnsi="Times New Roman" w:cs="Times New Roman"/>
          <w:sz w:val="28"/>
          <w:szCs w:val="28"/>
        </w:rPr>
      </w:pPr>
    </w:p>
    <w:p w:rsidR="00074E41" w:rsidRDefault="00074E41" w:rsidP="00C8029F">
      <w:pPr>
        <w:spacing w:after="0"/>
        <w:jc w:val="center"/>
        <w:rPr>
          <w:rFonts w:ascii="Times New Roman" w:hAnsi="Times New Roman" w:cs="Times New Roman"/>
          <w:sz w:val="28"/>
          <w:szCs w:val="28"/>
        </w:rPr>
      </w:pPr>
    </w:p>
    <w:p w:rsidR="00C8029F" w:rsidRPr="00C8029F" w:rsidRDefault="00074E41" w:rsidP="00074E41">
      <w:pPr>
        <w:spacing w:after="0"/>
        <w:rPr>
          <w:rFonts w:ascii="Times New Roman" w:eastAsia="Calibri" w:hAnsi="Times New Roman" w:cs="Times New Roman"/>
          <w:b/>
          <w:sz w:val="28"/>
          <w:szCs w:val="28"/>
        </w:rPr>
      </w:pPr>
      <w:r>
        <w:rPr>
          <w:rFonts w:ascii="Times New Roman" w:hAnsi="Times New Roman" w:cs="Times New Roman"/>
          <w:sz w:val="28"/>
          <w:szCs w:val="28"/>
        </w:rPr>
        <w:t xml:space="preserve">                                         </w:t>
      </w:r>
      <w:r w:rsidR="004044CB">
        <w:rPr>
          <w:rFonts w:ascii="Times New Roman" w:hAnsi="Times New Roman" w:cs="Times New Roman"/>
          <w:sz w:val="28"/>
          <w:szCs w:val="28"/>
        </w:rPr>
        <w:t xml:space="preserve">                                  </w:t>
      </w:r>
      <w:r>
        <w:rPr>
          <w:rFonts w:ascii="Times New Roman" w:hAnsi="Times New Roman" w:cs="Times New Roman"/>
          <w:sz w:val="28"/>
          <w:szCs w:val="28"/>
        </w:rPr>
        <w:t xml:space="preserve">  </w:t>
      </w:r>
      <w:r w:rsidR="00C8029F" w:rsidRPr="00C8029F">
        <w:rPr>
          <w:rFonts w:ascii="Times New Roman" w:eastAsia="Calibri" w:hAnsi="Times New Roman" w:cs="Times New Roman"/>
          <w:b/>
          <w:sz w:val="28"/>
          <w:szCs w:val="28"/>
        </w:rPr>
        <w:t>ПЛАН МЕРОПРИЯТИЙ</w:t>
      </w:r>
    </w:p>
    <w:p w:rsidR="00C8029F" w:rsidRPr="00C8029F" w:rsidRDefault="00C8029F" w:rsidP="00C8029F">
      <w:pPr>
        <w:spacing w:after="0" w:line="259" w:lineRule="auto"/>
        <w:jc w:val="center"/>
        <w:rPr>
          <w:rFonts w:ascii="Times New Roman" w:eastAsia="Calibri" w:hAnsi="Times New Roman" w:cs="Times New Roman"/>
          <w:b/>
          <w:sz w:val="28"/>
          <w:szCs w:val="28"/>
        </w:rPr>
      </w:pPr>
      <w:r w:rsidRPr="00C8029F">
        <w:rPr>
          <w:rFonts w:ascii="Times New Roman" w:eastAsia="Calibri" w:hAnsi="Times New Roman" w:cs="Times New Roman"/>
          <w:b/>
          <w:sz w:val="28"/>
          <w:szCs w:val="28"/>
        </w:rPr>
        <w:t>по реализации Стратегии социально-экономического развития</w:t>
      </w:r>
    </w:p>
    <w:p w:rsidR="00C8029F" w:rsidRPr="00C8029F" w:rsidRDefault="00C8029F" w:rsidP="00C8029F">
      <w:pPr>
        <w:spacing w:after="0" w:line="259" w:lineRule="auto"/>
        <w:jc w:val="center"/>
        <w:rPr>
          <w:rFonts w:ascii="Times New Roman" w:eastAsia="Calibri" w:hAnsi="Times New Roman" w:cs="Times New Roman"/>
          <w:b/>
          <w:sz w:val="28"/>
          <w:szCs w:val="28"/>
        </w:rPr>
      </w:pPr>
      <w:r w:rsidRPr="00C8029F">
        <w:rPr>
          <w:rFonts w:ascii="Times New Roman" w:eastAsia="Calibri" w:hAnsi="Times New Roman" w:cs="Times New Roman"/>
          <w:b/>
          <w:sz w:val="28"/>
          <w:szCs w:val="28"/>
        </w:rPr>
        <w:t>муниципального района «Читинский район» на период до 2030 года</w:t>
      </w:r>
    </w:p>
    <w:p w:rsidR="00C8029F" w:rsidRPr="00C8029F" w:rsidRDefault="00C8029F" w:rsidP="00C8029F">
      <w:pPr>
        <w:spacing w:after="160" w:line="259" w:lineRule="auto"/>
        <w:rPr>
          <w:rFonts w:ascii="Times New Roman" w:eastAsia="Calibri" w:hAnsi="Times New Roman" w:cs="Times New Roman"/>
          <w:b/>
          <w:sz w:val="20"/>
          <w:szCs w:val="20"/>
        </w:rPr>
      </w:pPr>
    </w:p>
    <w:tbl>
      <w:tblPr>
        <w:tblW w:w="1615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72"/>
        <w:gridCol w:w="823"/>
        <w:gridCol w:w="1276"/>
        <w:gridCol w:w="1558"/>
        <w:gridCol w:w="709"/>
        <w:gridCol w:w="708"/>
        <w:gridCol w:w="666"/>
        <w:gridCol w:w="709"/>
        <w:gridCol w:w="709"/>
        <w:gridCol w:w="709"/>
        <w:gridCol w:w="708"/>
        <w:gridCol w:w="686"/>
        <w:gridCol w:w="708"/>
        <w:gridCol w:w="709"/>
        <w:gridCol w:w="709"/>
        <w:gridCol w:w="750"/>
        <w:gridCol w:w="1583"/>
      </w:tblGrid>
      <w:tr w:rsidR="00C8029F" w:rsidRPr="00C8029F" w:rsidTr="002949EB">
        <w:trPr>
          <w:trHeight w:val="306"/>
          <w:tblHeader/>
        </w:trPr>
        <w:tc>
          <w:tcPr>
            <w:tcW w:w="567" w:type="dxa"/>
            <w:vMerge w:val="restart"/>
            <w:vAlign w:val="center"/>
          </w:tcPr>
          <w:p w:rsidR="00C8029F" w:rsidRPr="00C8029F" w:rsidRDefault="00C8029F" w:rsidP="00C8029F">
            <w:pPr>
              <w:spacing w:after="160" w:line="259" w:lineRule="auto"/>
              <w:rPr>
                <w:rFonts w:ascii="Times New Roman" w:eastAsia="Calibri" w:hAnsi="Times New Roman" w:cs="Times New Roman"/>
                <w:bCs/>
                <w:sz w:val="20"/>
                <w:szCs w:val="20"/>
              </w:rPr>
            </w:pPr>
            <w:r w:rsidRPr="00C8029F">
              <w:rPr>
                <w:rFonts w:ascii="Times New Roman" w:eastAsia="Calibri" w:hAnsi="Times New Roman" w:cs="Times New Roman"/>
                <w:sz w:val="20"/>
                <w:szCs w:val="20"/>
              </w:rPr>
              <w:br w:type="page"/>
            </w:r>
            <w:r w:rsidRPr="00C8029F">
              <w:rPr>
                <w:rFonts w:ascii="Times New Roman" w:eastAsia="Calibri" w:hAnsi="Times New Roman" w:cs="Times New Roman"/>
                <w:bCs/>
                <w:sz w:val="20"/>
                <w:szCs w:val="20"/>
              </w:rPr>
              <w:t>№</w:t>
            </w:r>
          </w:p>
          <w:p w:rsidR="00C8029F" w:rsidRPr="00C8029F" w:rsidRDefault="00C8029F" w:rsidP="00C8029F">
            <w:pPr>
              <w:spacing w:after="160" w:line="259" w:lineRule="auto"/>
              <w:rPr>
                <w:rFonts w:ascii="Times New Roman" w:eastAsia="Calibri" w:hAnsi="Times New Roman" w:cs="Times New Roman"/>
                <w:sz w:val="20"/>
                <w:szCs w:val="20"/>
              </w:rPr>
            </w:pPr>
            <w:r w:rsidRPr="00C8029F">
              <w:rPr>
                <w:rFonts w:ascii="Times New Roman" w:eastAsia="Calibri" w:hAnsi="Times New Roman" w:cs="Times New Roman"/>
                <w:bCs/>
                <w:sz w:val="20"/>
                <w:szCs w:val="20"/>
              </w:rPr>
              <w:t>Пп/п</w:t>
            </w:r>
          </w:p>
        </w:tc>
        <w:tc>
          <w:tcPr>
            <w:tcW w:w="1872" w:type="dxa"/>
            <w:vMerge w:val="restart"/>
            <w:vAlign w:val="center"/>
          </w:tcPr>
          <w:p w:rsidR="00C8029F" w:rsidRPr="00C8029F" w:rsidRDefault="00C8029F" w:rsidP="00C8029F">
            <w:pPr>
              <w:spacing w:after="160" w:line="259" w:lineRule="auto"/>
              <w:jc w:val="center"/>
              <w:rPr>
                <w:rFonts w:ascii="Times New Roman" w:eastAsia="Calibri" w:hAnsi="Times New Roman" w:cs="Times New Roman"/>
                <w:bCs/>
                <w:sz w:val="20"/>
                <w:szCs w:val="20"/>
              </w:rPr>
            </w:pPr>
            <w:r w:rsidRPr="00C8029F">
              <w:rPr>
                <w:rFonts w:ascii="Times New Roman" w:eastAsia="Calibri" w:hAnsi="Times New Roman" w:cs="Times New Roman"/>
                <w:bCs/>
                <w:sz w:val="20"/>
                <w:szCs w:val="20"/>
              </w:rPr>
              <w:t>Наименование мероприятия</w:t>
            </w:r>
          </w:p>
        </w:tc>
        <w:tc>
          <w:tcPr>
            <w:tcW w:w="823" w:type="dxa"/>
            <w:vMerge w:val="restart"/>
            <w:vAlign w:val="center"/>
          </w:tcPr>
          <w:p w:rsidR="00C8029F" w:rsidRPr="00C8029F" w:rsidRDefault="00C8029F" w:rsidP="00C8029F">
            <w:pPr>
              <w:spacing w:after="160" w:line="259" w:lineRule="auto"/>
              <w:jc w:val="center"/>
              <w:rPr>
                <w:rFonts w:ascii="Times New Roman" w:eastAsia="Calibri" w:hAnsi="Times New Roman" w:cs="Times New Roman"/>
                <w:bCs/>
                <w:sz w:val="20"/>
                <w:szCs w:val="20"/>
              </w:rPr>
            </w:pPr>
            <w:r w:rsidRPr="00C8029F">
              <w:rPr>
                <w:rFonts w:ascii="Times New Roman" w:eastAsia="Calibri" w:hAnsi="Times New Roman" w:cs="Times New Roman"/>
                <w:bCs/>
                <w:sz w:val="20"/>
                <w:szCs w:val="20"/>
              </w:rPr>
              <w:t>Срок исполнения, годы</w:t>
            </w:r>
          </w:p>
        </w:tc>
        <w:tc>
          <w:tcPr>
            <w:tcW w:w="1276" w:type="dxa"/>
            <w:vMerge w:val="restart"/>
            <w:vAlign w:val="center"/>
          </w:tcPr>
          <w:p w:rsidR="00C8029F" w:rsidRPr="00C8029F" w:rsidRDefault="00C8029F" w:rsidP="00C8029F">
            <w:pPr>
              <w:spacing w:after="160" w:line="259" w:lineRule="auto"/>
              <w:jc w:val="center"/>
              <w:rPr>
                <w:rFonts w:ascii="Times New Roman" w:eastAsia="Calibri" w:hAnsi="Times New Roman" w:cs="Times New Roman"/>
                <w:bCs/>
                <w:sz w:val="20"/>
                <w:szCs w:val="20"/>
              </w:rPr>
            </w:pPr>
            <w:r w:rsidRPr="00C8029F">
              <w:rPr>
                <w:rFonts w:ascii="Times New Roman" w:eastAsia="Calibri" w:hAnsi="Times New Roman" w:cs="Times New Roman"/>
                <w:bCs/>
                <w:sz w:val="20"/>
                <w:szCs w:val="20"/>
              </w:rPr>
              <w:t>Источники финансирования*</w:t>
            </w:r>
          </w:p>
        </w:tc>
        <w:tc>
          <w:tcPr>
            <w:tcW w:w="10038" w:type="dxa"/>
            <w:gridSpan w:val="13"/>
          </w:tcPr>
          <w:p w:rsidR="00C8029F" w:rsidRPr="00C8029F" w:rsidRDefault="00C8029F" w:rsidP="00C8029F">
            <w:pPr>
              <w:spacing w:after="160" w:line="259" w:lineRule="auto"/>
              <w:jc w:val="center"/>
              <w:rPr>
                <w:rFonts w:ascii="Times New Roman" w:eastAsia="Calibri" w:hAnsi="Times New Roman" w:cs="Times New Roman"/>
                <w:bCs/>
                <w:sz w:val="20"/>
                <w:szCs w:val="20"/>
              </w:rPr>
            </w:pPr>
            <w:r w:rsidRPr="00C8029F">
              <w:rPr>
                <w:rFonts w:ascii="Times New Roman" w:eastAsia="Calibri" w:hAnsi="Times New Roman" w:cs="Times New Roman"/>
                <w:bCs/>
                <w:sz w:val="20"/>
                <w:szCs w:val="20"/>
              </w:rPr>
              <w:t>Ожидаемый результат</w:t>
            </w:r>
          </w:p>
        </w:tc>
        <w:tc>
          <w:tcPr>
            <w:tcW w:w="1583" w:type="dxa"/>
            <w:vMerge w:val="restart"/>
            <w:vAlign w:val="center"/>
          </w:tcPr>
          <w:p w:rsidR="00C8029F" w:rsidRPr="00C8029F" w:rsidRDefault="00C8029F" w:rsidP="00C8029F">
            <w:pPr>
              <w:spacing w:after="160" w:line="259" w:lineRule="auto"/>
              <w:jc w:val="center"/>
              <w:rPr>
                <w:rFonts w:ascii="Times New Roman" w:eastAsia="Calibri" w:hAnsi="Times New Roman" w:cs="Times New Roman"/>
                <w:bCs/>
                <w:sz w:val="20"/>
                <w:szCs w:val="20"/>
              </w:rPr>
            </w:pPr>
            <w:r w:rsidRPr="00C8029F">
              <w:rPr>
                <w:rFonts w:ascii="Times New Roman" w:eastAsia="Calibri" w:hAnsi="Times New Roman" w:cs="Times New Roman"/>
                <w:bCs/>
                <w:sz w:val="20"/>
                <w:szCs w:val="20"/>
              </w:rPr>
              <w:t>Ответственные исполнители</w:t>
            </w:r>
          </w:p>
        </w:tc>
      </w:tr>
      <w:tr w:rsidR="00C8029F" w:rsidRPr="00C8029F" w:rsidTr="002949EB">
        <w:trPr>
          <w:trHeight w:val="305"/>
          <w:tblHeader/>
        </w:trPr>
        <w:tc>
          <w:tcPr>
            <w:tcW w:w="567" w:type="dxa"/>
            <w:vMerge/>
            <w:vAlign w:val="center"/>
          </w:tcPr>
          <w:p w:rsidR="00C8029F" w:rsidRPr="00C8029F" w:rsidRDefault="00C8029F" w:rsidP="00C8029F">
            <w:pPr>
              <w:spacing w:after="160" w:line="259" w:lineRule="auto"/>
              <w:rPr>
                <w:rFonts w:ascii="Times New Roman" w:eastAsia="Calibri" w:hAnsi="Times New Roman" w:cs="Times New Roman"/>
                <w:sz w:val="20"/>
                <w:szCs w:val="20"/>
              </w:rPr>
            </w:pPr>
          </w:p>
        </w:tc>
        <w:tc>
          <w:tcPr>
            <w:tcW w:w="1872" w:type="dxa"/>
            <w:vMerge/>
            <w:vAlign w:val="center"/>
          </w:tcPr>
          <w:p w:rsidR="00C8029F" w:rsidRPr="00C8029F" w:rsidRDefault="00C8029F" w:rsidP="00C8029F">
            <w:pPr>
              <w:spacing w:after="160" w:line="259" w:lineRule="auto"/>
              <w:jc w:val="center"/>
              <w:rPr>
                <w:rFonts w:ascii="Times New Roman" w:eastAsia="Calibri" w:hAnsi="Times New Roman" w:cs="Times New Roman"/>
                <w:bCs/>
                <w:sz w:val="20"/>
                <w:szCs w:val="20"/>
              </w:rPr>
            </w:pPr>
          </w:p>
        </w:tc>
        <w:tc>
          <w:tcPr>
            <w:tcW w:w="823" w:type="dxa"/>
            <w:vMerge/>
            <w:vAlign w:val="center"/>
          </w:tcPr>
          <w:p w:rsidR="00C8029F" w:rsidRPr="00C8029F" w:rsidRDefault="00C8029F" w:rsidP="00C8029F">
            <w:pPr>
              <w:spacing w:after="160" w:line="259" w:lineRule="auto"/>
              <w:jc w:val="center"/>
              <w:rPr>
                <w:rFonts w:ascii="Times New Roman" w:eastAsia="Calibri" w:hAnsi="Times New Roman" w:cs="Times New Roman"/>
                <w:bCs/>
                <w:sz w:val="20"/>
                <w:szCs w:val="20"/>
              </w:rPr>
            </w:pPr>
          </w:p>
        </w:tc>
        <w:tc>
          <w:tcPr>
            <w:tcW w:w="1276" w:type="dxa"/>
            <w:vMerge/>
            <w:vAlign w:val="center"/>
          </w:tcPr>
          <w:p w:rsidR="00C8029F" w:rsidRPr="00C8029F" w:rsidRDefault="00C8029F" w:rsidP="00C8029F">
            <w:pPr>
              <w:spacing w:after="160" w:line="259" w:lineRule="auto"/>
              <w:jc w:val="center"/>
              <w:rPr>
                <w:rFonts w:ascii="Times New Roman" w:eastAsia="Calibri" w:hAnsi="Times New Roman" w:cs="Times New Roman"/>
                <w:bCs/>
                <w:sz w:val="20"/>
                <w:szCs w:val="20"/>
              </w:rPr>
            </w:pPr>
          </w:p>
        </w:tc>
        <w:tc>
          <w:tcPr>
            <w:tcW w:w="1558" w:type="dxa"/>
            <w:vMerge w:val="restart"/>
            <w:vAlign w:val="center"/>
          </w:tcPr>
          <w:p w:rsidR="00C8029F" w:rsidRPr="00C8029F" w:rsidRDefault="00C8029F" w:rsidP="00C8029F">
            <w:pPr>
              <w:spacing w:after="160" w:line="259" w:lineRule="auto"/>
              <w:jc w:val="center"/>
              <w:rPr>
                <w:rFonts w:ascii="Times New Roman" w:eastAsia="Calibri" w:hAnsi="Times New Roman" w:cs="Times New Roman"/>
                <w:bCs/>
                <w:sz w:val="20"/>
                <w:szCs w:val="20"/>
              </w:rPr>
            </w:pPr>
            <w:r w:rsidRPr="00C8029F">
              <w:rPr>
                <w:rFonts w:ascii="Times New Roman" w:eastAsia="Calibri" w:hAnsi="Times New Roman" w:cs="Times New Roman"/>
                <w:bCs/>
                <w:sz w:val="20"/>
                <w:szCs w:val="20"/>
              </w:rPr>
              <w:t>Наименование показателя, единица измерения</w:t>
            </w:r>
          </w:p>
        </w:tc>
        <w:tc>
          <w:tcPr>
            <w:tcW w:w="2083" w:type="dxa"/>
            <w:gridSpan w:val="3"/>
            <w:vAlign w:val="center"/>
          </w:tcPr>
          <w:p w:rsidR="00C8029F" w:rsidRPr="00C8029F" w:rsidRDefault="00C8029F" w:rsidP="00C8029F">
            <w:pPr>
              <w:spacing w:after="160" w:line="259" w:lineRule="auto"/>
              <w:jc w:val="center"/>
              <w:rPr>
                <w:rFonts w:ascii="Times New Roman" w:eastAsia="Calibri" w:hAnsi="Times New Roman" w:cs="Times New Roman"/>
                <w:bCs/>
                <w:sz w:val="20"/>
                <w:szCs w:val="20"/>
              </w:rPr>
            </w:pPr>
            <w:r w:rsidRPr="00C8029F">
              <w:rPr>
                <w:rFonts w:ascii="Times New Roman" w:eastAsia="Calibri" w:hAnsi="Times New Roman" w:cs="Times New Roman"/>
                <w:bCs/>
                <w:sz w:val="20"/>
                <w:szCs w:val="20"/>
                <w:lang w:val="en-US"/>
              </w:rPr>
              <w:t xml:space="preserve">I </w:t>
            </w:r>
            <w:r w:rsidRPr="00C8029F">
              <w:rPr>
                <w:rFonts w:ascii="Times New Roman" w:eastAsia="Calibri" w:hAnsi="Times New Roman" w:cs="Times New Roman"/>
                <w:bCs/>
                <w:sz w:val="20"/>
                <w:szCs w:val="20"/>
              </w:rPr>
              <w:t>этап</w:t>
            </w:r>
          </w:p>
        </w:tc>
        <w:tc>
          <w:tcPr>
            <w:tcW w:w="4229" w:type="dxa"/>
            <w:gridSpan w:val="6"/>
            <w:vAlign w:val="center"/>
          </w:tcPr>
          <w:p w:rsidR="00C8029F" w:rsidRPr="00C8029F" w:rsidRDefault="00C8029F" w:rsidP="00C8029F">
            <w:pPr>
              <w:spacing w:after="160" w:line="259" w:lineRule="auto"/>
              <w:jc w:val="center"/>
              <w:rPr>
                <w:rFonts w:ascii="Times New Roman" w:eastAsia="Calibri" w:hAnsi="Times New Roman" w:cs="Times New Roman"/>
                <w:bCs/>
                <w:sz w:val="20"/>
                <w:szCs w:val="20"/>
              </w:rPr>
            </w:pPr>
            <w:r w:rsidRPr="00C8029F">
              <w:rPr>
                <w:rFonts w:ascii="Times New Roman" w:eastAsia="Calibri" w:hAnsi="Times New Roman" w:cs="Times New Roman"/>
                <w:bCs/>
                <w:sz w:val="20"/>
                <w:szCs w:val="20"/>
                <w:lang w:val="en-US"/>
              </w:rPr>
              <w:t xml:space="preserve">II </w:t>
            </w:r>
            <w:r w:rsidRPr="00C8029F">
              <w:rPr>
                <w:rFonts w:ascii="Times New Roman" w:eastAsia="Calibri" w:hAnsi="Times New Roman" w:cs="Times New Roman"/>
                <w:bCs/>
                <w:sz w:val="20"/>
                <w:szCs w:val="20"/>
              </w:rPr>
              <w:t>этап</w:t>
            </w:r>
          </w:p>
        </w:tc>
        <w:tc>
          <w:tcPr>
            <w:tcW w:w="2168" w:type="dxa"/>
            <w:gridSpan w:val="3"/>
            <w:vAlign w:val="center"/>
          </w:tcPr>
          <w:p w:rsidR="00C8029F" w:rsidRPr="00C8029F" w:rsidRDefault="00C8029F" w:rsidP="00C8029F">
            <w:pPr>
              <w:spacing w:after="160" w:line="259" w:lineRule="auto"/>
              <w:jc w:val="center"/>
              <w:rPr>
                <w:rFonts w:ascii="Times New Roman" w:eastAsia="Calibri" w:hAnsi="Times New Roman" w:cs="Times New Roman"/>
                <w:bCs/>
                <w:sz w:val="20"/>
                <w:szCs w:val="20"/>
              </w:rPr>
            </w:pPr>
            <w:r w:rsidRPr="00C8029F">
              <w:rPr>
                <w:rFonts w:ascii="Times New Roman" w:eastAsia="Calibri" w:hAnsi="Times New Roman" w:cs="Times New Roman"/>
                <w:bCs/>
                <w:sz w:val="20"/>
                <w:szCs w:val="20"/>
                <w:lang w:val="en-US"/>
              </w:rPr>
              <w:t xml:space="preserve">III </w:t>
            </w:r>
            <w:r w:rsidRPr="00C8029F">
              <w:rPr>
                <w:rFonts w:ascii="Times New Roman" w:eastAsia="Calibri" w:hAnsi="Times New Roman" w:cs="Times New Roman"/>
                <w:bCs/>
                <w:sz w:val="20"/>
                <w:szCs w:val="20"/>
              </w:rPr>
              <w:t>этап</w:t>
            </w:r>
          </w:p>
        </w:tc>
        <w:tc>
          <w:tcPr>
            <w:tcW w:w="1583" w:type="dxa"/>
            <w:vMerge/>
          </w:tcPr>
          <w:p w:rsidR="00C8029F" w:rsidRPr="00C8029F" w:rsidRDefault="00C8029F" w:rsidP="00C8029F">
            <w:pPr>
              <w:spacing w:after="160" w:line="259" w:lineRule="auto"/>
              <w:rPr>
                <w:rFonts w:ascii="Times New Roman" w:eastAsia="Calibri" w:hAnsi="Times New Roman" w:cs="Times New Roman"/>
                <w:bCs/>
                <w:sz w:val="20"/>
                <w:szCs w:val="20"/>
                <w:lang w:val="en-US"/>
              </w:rPr>
            </w:pPr>
          </w:p>
        </w:tc>
      </w:tr>
      <w:tr w:rsidR="00C8029F" w:rsidRPr="00C8029F" w:rsidTr="002949EB">
        <w:trPr>
          <w:trHeight w:val="672"/>
          <w:tblHeader/>
        </w:trPr>
        <w:tc>
          <w:tcPr>
            <w:tcW w:w="567" w:type="dxa"/>
            <w:vMerge/>
            <w:vAlign w:val="center"/>
          </w:tcPr>
          <w:p w:rsidR="00C8029F" w:rsidRPr="00C8029F" w:rsidRDefault="00C8029F" w:rsidP="00C8029F">
            <w:pPr>
              <w:spacing w:after="160" w:line="259" w:lineRule="auto"/>
              <w:rPr>
                <w:rFonts w:ascii="Times New Roman" w:eastAsia="Calibri" w:hAnsi="Times New Roman" w:cs="Times New Roman"/>
                <w:bCs/>
                <w:sz w:val="20"/>
                <w:szCs w:val="20"/>
              </w:rPr>
            </w:pPr>
          </w:p>
        </w:tc>
        <w:tc>
          <w:tcPr>
            <w:tcW w:w="1872" w:type="dxa"/>
            <w:vMerge/>
            <w:vAlign w:val="center"/>
          </w:tcPr>
          <w:p w:rsidR="00C8029F" w:rsidRPr="00C8029F" w:rsidRDefault="00C8029F" w:rsidP="00C8029F">
            <w:pPr>
              <w:spacing w:after="160" w:line="259" w:lineRule="auto"/>
              <w:rPr>
                <w:rFonts w:ascii="Times New Roman" w:eastAsia="Calibri" w:hAnsi="Times New Roman" w:cs="Times New Roman"/>
                <w:bCs/>
                <w:sz w:val="20"/>
                <w:szCs w:val="20"/>
              </w:rPr>
            </w:pPr>
          </w:p>
        </w:tc>
        <w:tc>
          <w:tcPr>
            <w:tcW w:w="823" w:type="dxa"/>
            <w:vMerge/>
            <w:vAlign w:val="center"/>
          </w:tcPr>
          <w:p w:rsidR="00C8029F" w:rsidRPr="00C8029F" w:rsidRDefault="00C8029F" w:rsidP="00C8029F">
            <w:pPr>
              <w:spacing w:after="160" w:line="259" w:lineRule="auto"/>
              <w:rPr>
                <w:rFonts w:ascii="Times New Roman" w:eastAsia="Calibri" w:hAnsi="Times New Roman" w:cs="Times New Roman"/>
                <w:bCs/>
                <w:sz w:val="20"/>
                <w:szCs w:val="20"/>
              </w:rPr>
            </w:pPr>
          </w:p>
        </w:tc>
        <w:tc>
          <w:tcPr>
            <w:tcW w:w="1276" w:type="dxa"/>
            <w:vMerge/>
            <w:vAlign w:val="center"/>
          </w:tcPr>
          <w:p w:rsidR="00C8029F" w:rsidRPr="00C8029F" w:rsidRDefault="00C8029F" w:rsidP="00C8029F">
            <w:pPr>
              <w:spacing w:after="160" w:line="259" w:lineRule="auto"/>
              <w:rPr>
                <w:rFonts w:ascii="Times New Roman" w:eastAsia="Calibri" w:hAnsi="Times New Roman" w:cs="Times New Roman"/>
                <w:bCs/>
                <w:sz w:val="20"/>
                <w:szCs w:val="20"/>
              </w:rPr>
            </w:pPr>
          </w:p>
        </w:tc>
        <w:tc>
          <w:tcPr>
            <w:tcW w:w="1558" w:type="dxa"/>
            <w:vMerge/>
          </w:tcPr>
          <w:p w:rsidR="00C8029F" w:rsidRPr="00C8029F" w:rsidRDefault="00C8029F" w:rsidP="00C8029F">
            <w:pPr>
              <w:spacing w:after="160" w:line="259" w:lineRule="auto"/>
              <w:rPr>
                <w:rFonts w:ascii="Times New Roman" w:eastAsia="Calibri" w:hAnsi="Times New Roman" w:cs="Times New Roman"/>
                <w:bCs/>
                <w:sz w:val="20"/>
                <w:szCs w:val="20"/>
              </w:rPr>
            </w:pPr>
          </w:p>
        </w:tc>
        <w:tc>
          <w:tcPr>
            <w:tcW w:w="709" w:type="dxa"/>
          </w:tcPr>
          <w:p w:rsidR="00C8029F" w:rsidRPr="00C8029F" w:rsidRDefault="00C8029F" w:rsidP="00C8029F">
            <w:pPr>
              <w:spacing w:after="160" w:line="259" w:lineRule="auto"/>
              <w:jc w:val="center"/>
              <w:rPr>
                <w:rFonts w:ascii="Times New Roman" w:eastAsia="Calibri" w:hAnsi="Times New Roman" w:cs="Times New Roman"/>
                <w:bCs/>
                <w:sz w:val="20"/>
                <w:szCs w:val="20"/>
              </w:rPr>
            </w:pPr>
            <w:r w:rsidRPr="00C8029F">
              <w:rPr>
                <w:rFonts w:ascii="Times New Roman" w:eastAsia="Calibri" w:hAnsi="Times New Roman" w:cs="Times New Roman"/>
                <w:bCs/>
                <w:sz w:val="20"/>
                <w:szCs w:val="20"/>
              </w:rPr>
              <w:t>2019 год</w:t>
            </w:r>
          </w:p>
        </w:tc>
        <w:tc>
          <w:tcPr>
            <w:tcW w:w="708" w:type="dxa"/>
          </w:tcPr>
          <w:p w:rsidR="00C8029F" w:rsidRPr="00C8029F" w:rsidRDefault="00C8029F" w:rsidP="00C8029F">
            <w:pPr>
              <w:spacing w:after="160" w:line="259" w:lineRule="auto"/>
              <w:jc w:val="center"/>
              <w:rPr>
                <w:rFonts w:ascii="Times New Roman" w:eastAsia="Calibri" w:hAnsi="Times New Roman" w:cs="Times New Roman"/>
                <w:sz w:val="20"/>
                <w:szCs w:val="20"/>
              </w:rPr>
            </w:pPr>
            <w:r w:rsidRPr="00C8029F">
              <w:rPr>
                <w:rFonts w:ascii="Times New Roman" w:eastAsia="Calibri" w:hAnsi="Times New Roman" w:cs="Times New Roman"/>
                <w:sz w:val="20"/>
                <w:szCs w:val="20"/>
              </w:rPr>
              <w:t>2020 год</w:t>
            </w:r>
          </w:p>
        </w:tc>
        <w:tc>
          <w:tcPr>
            <w:tcW w:w="666" w:type="dxa"/>
          </w:tcPr>
          <w:p w:rsidR="00C8029F" w:rsidRPr="00C8029F" w:rsidRDefault="00C8029F" w:rsidP="00C8029F">
            <w:pPr>
              <w:spacing w:after="160" w:line="259" w:lineRule="auto"/>
              <w:jc w:val="center"/>
              <w:rPr>
                <w:rFonts w:ascii="Times New Roman" w:eastAsia="Calibri" w:hAnsi="Times New Roman" w:cs="Times New Roman"/>
                <w:sz w:val="20"/>
                <w:szCs w:val="20"/>
              </w:rPr>
            </w:pPr>
            <w:r w:rsidRPr="00C8029F">
              <w:rPr>
                <w:rFonts w:ascii="Times New Roman" w:eastAsia="Calibri" w:hAnsi="Times New Roman" w:cs="Times New Roman"/>
                <w:bCs/>
                <w:sz w:val="20"/>
                <w:szCs w:val="20"/>
              </w:rPr>
              <w:t>2021 год</w:t>
            </w:r>
          </w:p>
        </w:tc>
        <w:tc>
          <w:tcPr>
            <w:tcW w:w="709" w:type="dxa"/>
          </w:tcPr>
          <w:p w:rsidR="00C8029F" w:rsidRPr="00C8029F" w:rsidRDefault="00C8029F" w:rsidP="00C8029F">
            <w:pPr>
              <w:spacing w:after="160" w:line="259" w:lineRule="auto"/>
              <w:jc w:val="center"/>
              <w:rPr>
                <w:rFonts w:ascii="Times New Roman" w:eastAsia="Calibri" w:hAnsi="Times New Roman" w:cs="Times New Roman"/>
                <w:sz w:val="20"/>
                <w:szCs w:val="20"/>
              </w:rPr>
            </w:pPr>
            <w:r w:rsidRPr="00C8029F">
              <w:rPr>
                <w:rFonts w:ascii="Times New Roman" w:eastAsia="Calibri" w:hAnsi="Times New Roman" w:cs="Times New Roman"/>
                <w:bCs/>
                <w:sz w:val="20"/>
                <w:szCs w:val="20"/>
              </w:rPr>
              <w:t>2022 год</w:t>
            </w:r>
          </w:p>
        </w:tc>
        <w:tc>
          <w:tcPr>
            <w:tcW w:w="709" w:type="dxa"/>
          </w:tcPr>
          <w:p w:rsidR="00C8029F" w:rsidRPr="00C8029F" w:rsidRDefault="00C8029F" w:rsidP="00C8029F">
            <w:pPr>
              <w:spacing w:after="160" w:line="259" w:lineRule="auto"/>
              <w:jc w:val="center"/>
              <w:rPr>
                <w:rFonts w:ascii="Times New Roman" w:eastAsia="Calibri" w:hAnsi="Times New Roman" w:cs="Times New Roman"/>
                <w:sz w:val="20"/>
                <w:szCs w:val="20"/>
              </w:rPr>
            </w:pPr>
            <w:r w:rsidRPr="00C8029F">
              <w:rPr>
                <w:rFonts w:ascii="Times New Roman" w:eastAsia="Calibri" w:hAnsi="Times New Roman" w:cs="Times New Roman"/>
                <w:bCs/>
                <w:sz w:val="20"/>
                <w:szCs w:val="20"/>
              </w:rPr>
              <w:t>2023 год</w:t>
            </w:r>
          </w:p>
        </w:tc>
        <w:tc>
          <w:tcPr>
            <w:tcW w:w="709" w:type="dxa"/>
          </w:tcPr>
          <w:p w:rsidR="00C8029F" w:rsidRPr="00C8029F" w:rsidRDefault="00C8029F" w:rsidP="00C8029F">
            <w:pPr>
              <w:spacing w:after="160" w:line="259" w:lineRule="auto"/>
              <w:jc w:val="center"/>
              <w:rPr>
                <w:rFonts w:ascii="Times New Roman" w:eastAsia="Calibri" w:hAnsi="Times New Roman" w:cs="Times New Roman"/>
                <w:sz w:val="20"/>
                <w:szCs w:val="20"/>
              </w:rPr>
            </w:pPr>
            <w:r w:rsidRPr="00C8029F">
              <w:rPr>
                <w:rFonts w:ascii="Times New Roman" w:eastAsia="Calibri" w:hAnsi="Times New Roman" w:cs="Times New Roman"/>
                <w:bCs/>
                <w:sz w:val="20"/>
                <w:szCs w:val="20"/>
              </w:rPr>
              <w:t>2024 год</w:t>
            </w:r>
          </w:p>
        </w:tc>
        <w:tc>
          <w:tcPr>
            <w:tcW w:w="708" w:type="dxa"/>
          </w:tcPr>
          <w:p w:rsidR="00C8029F" w:rsidRPr="00C8029F" w:rsidRDefault="00C8029F" w:rsidP="00C8029F">
            <w:pPr>
              <w:spacing w:after="160" w:line="259" w:lineRule="auto"/>
              <w:jc w:val="center"/>
              <w:rPr>
                <w:rFonts w:ascii="Times New Roman" w:eastAsia="Calibri" w:hAnsi="Times New Roman" w:cs="Times New Roman"/>
                <w:sz w:val="20"/>
                <w:szCs w:val="20"/>
              </w:rPr>
            </w:pPr>
            <w:r w:rsidRPr="00C8029F">
              <w:rPr>
                <w:rFonts w:ascii="Times New Roman" w:eastAsia="Calibri" w:hAnsi="Times New Roman" w:cs="Times New Roman"/>
                <w:bCs/>
                <w:sz w:val="20"/>
                <w:szCs w:val="20"/>
              </w:rPr>
              <w:t>2025 год</w:t>
            </w:r>
          </w:p>
        </w:tc>
        <w:tc>
          <w:tcPr>
            <w:tcW w:w="686" w:type="dxa"/>
          </w:tcPr>
          <w:p w:rsidR="00C8029F" w:rsidRPr="00C8029F" w:rsidRDefault="00C8029F" w:rsidP="00C8029F">
            <w:pPr>
              <w:spacing w:after="160" w:line="259" w:lineRule="auto"/>
              <w:jc w:val="center"/>
              <w:rPr>
                <w:rFonts w:ascii="Times New Roman" w:eastAsia="Calibri" w:hAnsi="Times New Roman" w:cs="Times New Roman"/>
                <w:sz w:val="20"/>
                <w:szCs w:val="20"/>
              </w:rPr>
            </w:pPr>
            <w:r w:rsidRPr="00C8029F">
              <w:rPr>
                <w:rFonts w:ascii="Times New Roman" w:eastAsia="Calibri" w:hAnsi="Times New Roman" w:cs="Times New Roman"/>
                <w:bCs/>
                <w:sz w:val="20"/>
                <w:szCs w:val="20"/>
              </w:rPr>
              <w:t>2026 год</w:t>
            </w:r>
          </w:p>
        </w:tc>
        <w:tc>
          <w:tcPr>
            <w:tcW w:w="708" w:type="dxa"/>
          </w:tcPr>
          <w:p w:rsidR="00C8029F" w:rsidRPr="00C8029F" w:rsidRDefault="00C8029F" w:rsidP="00C8029F">
            <w:pPr>
              <w:spacing w:after="160" w:line="259" w:lineRule="auto"/>
              <w:jc w:val="center"/>
              <w:rPr>
                <w:rFonts w:ascii="Times New Roman" w:eastAsia="Calibri" w:hAnsi="Times New Roman" w:cs="Times New Roman"/>
                <w:sz w:val="20"/>
                <w:szCs w:val="20"/>
              </w:rPr>
            </w:pPr>
            <w:r w:rsidRPr="00C8029F">
              <w:rPr>
                <w:rFonts w:ascii="Times New Roman" w:eastAsia="Calibri" w:hAnsi="Times New Roman" w:cs="Times New Roman"/>
                <w:bCs/>
                <w:sz w:val="20"/>
                <w:szCs w:val="20"/>
              </w:rPr>
              <w:t>2027 год</w:t>
            </w:r>
          </w:p>
        </w:tc>
        <w:tc>
          <w:tcPr>
            <w:tcW w:w="709" w:type="dxa"/>
          </w:tcPr>
          <w:p w:rsidR="00C8029F" w:rsidRPr="00C8029F" w:rsidRDefault="00C8029F" w:rsidP="00C8029F">
            <w:pPr>
              <w:spacing w:after="160" w:line="259" w:lineRule="auto"/>
              <w:jc w:val="center"/>
              <w:rPr>
                <w:rFonts w:ascii="Times New Roman" w:eastAsia="Calibri" w:hAnsi="Times New Roman" w:cs="Times New Roman"/>
                <w:sz w:val="20"/>
                <w:szCs w:val="20"/>
              </w:rPr>
            </w:pPr>
            <w:r w:rsidRPr="00C8029F">
              <w:rPr>
                <w:rFonts w:ascii="Times New Roman" w:eastAsia="Calibri" w:hAnsi="Times New Roman" w:cs="Times New Roman"/>
                <w:bCs/>
                <w:sz w:val="20"/>
                <w:szCs w:val="20"/>
              </w:rPr>
              <w:t>2028 год</w:t>
            </w:r>
          </w:p>
        </w:tc>
        <w:tc>
          <w:tcPr>
            <w:tcW w:w="709" w:type="dxa"/>
          </w:tcPr>
          <w:p w:rsidR="00C8029F" w:rsidRPr="00C8029F" w:rsidRDefault="00C8029F" w:rsidP="00C8029F">
            <w:pPr>
              <w:spacing w:after="160" w:line="259" w:lineRule="auto"/>
              <w:jc w:val="center"/>
              <w:rPr>
                <w:rFonts w:ascii="Times New Roman" w:eastAsia="Calibri" w:hAnsi="Times New Roman" w:cs="Times New Roman"/>
                <w:sz w:val="20"/>
                <w:szCs w:val="20"/>
              </w:rPr>
            </w:pPr>
            <w:r w:rsidRPr="00C8029F">
              <w:rPr>
                <w:rFonts w:ascii="Times New Roman" w:eastAsia="Calibri" w:hAnsi="Times New Roman" w:cs="Times New Roman"/>
                <w:bCs/>
                <w:sz w:val="20"/>
                <w:szCs w:val="20"/>
              </w:rPr>
              <w:t>2029 год</w:t>
            </w:r>
          </w:p>
        </w:tc>
        <w:tc>
          <w:tcPr>
            <w:tcW w:w="750" w:type="dxa"/>
          </w:tcPr>
          <w:p w:rsidR="00C8029F" w:rsidRPr="00C8029F" w:rsidRDefault="00C8029F" w:rsidP="00C8029F">
            <w:pPr>
              <w:spacing w:after="160" w:line="259" w:lineRule="auto"/>
              <w:jc w:val="center"/>
              <w:rPr>
                <w:rFonts w:ascii="Times New Roman" w:eastAsia="Calibri" w:hAnsi="Times New Roman" w:cs="Times New Roman"/>
                <w:sz w:val="20"/>
                <w:szCs w:val="20"/>
              </w:rPr>
            </w:pPr>
            <w:r w:rsidRPr="00C8029F">
              <w:rPr>
                <w:rFonts w:ascii="Times New Roman" w:eastAsia="Calibri" w:hAnsi="Times New Roman" w:cs="Times New Roman"/>
                <w:bCs/>
                <w:sz w:val="20"/>
                <w:szCs w:val="20"/>
              </w:rPr>
              <w:t>2030 год</w:t>
            </w:r>
          </w:p>
        </w:tc>
        <w:tc>
          <w:tcPr>
            <w:tcW w:w="1583" w:type="dxa"/>
            <w:vMerge/>
          </w:tcPr>
          <w:p w:rsidR="00C8029F" w:rsidRPr="00C8029F" w:rsidRDefault="00C8029F" w:rsidP="00C8029F">
            <w:pPr>
              <w:spacing w:after="160" w:line="259" w:lineRule="auto"/>
              <w:rPr>
                <w:rFonts w:ascii="Times New Roman" w:eastAsia="Calibri" w:hAnsi="Times New Roman" w:cs="Times New Roman"/>
                <w:bCs/>
                <w:sz w:val="20"/>
                <w:szCs w:val="20"/>
              </w:rPr>
            </w:pPr>
          </w:p>
        </w:tc>
      </w:tr>
      <w:tr w:rsidR="00C8029F" w:rsidRPr="00C8029F" w:rsidTr="002949EB">
        <w:trPr>
          <w:trHeight w:val="267"/>
        </w:trPr>
        <w:tc>
          <w:tcPr>
            <w:tcW w:w="567" w:type="dxa"/>
            <w:vAlign w:val="center"/>
          </w:tcPr>
          <w:p w:rsidR="00C8029F" w:rsidRPr="00C8029F" w:rsidRDefault="00C8029F" w:rsidP="00C8029F">
            <w:pPr>
              <w:spacing w:after="0" w:line="240" w:lineRule="auto"/>
              <w:rPr>
                <w:rFonts w:ascii="Times New Roman" w:eastAsia="Calibri" w:hAnsi="Times New Roman" w:cs="Times New Roman"/>
                <w:sz w:val="20"/>
                <w:szCs w:val="20"/>
              </w:rPr>
            </w:pPr>
          </w:p>
        </w:tc>
        <w:tc>
          <w:tcPr>
            <w:tcW w:w="15592" w:type="dxa"/>
            <w:gridSpan w:val="17"/>
            <w:vAlign w:val="center"/>
          </w:tcPr>
          <w:p w:rsidR="00C8029F" w:rsidRPr="00C8029F" w:rsidRDefault="00C8029F" w:rsidP="00C8029F">
            <w:pPr>
              <w:spacing w:after="0" w:line="240" w:lineRule="auto"/>
              <w:jc w:val="center"/>
              <w:rPr>
                <w:rFonts w:ascii="Times New Roman" w:eastAsia="Calibri" w:hAnsi="Times New Roman" w:cs="Times New Roman"/>
                <w:sz w:val="20"/>
                <w:szCs w:val="20"/>
              </w:rPr>
            </w:pPr>
            <w:r w:rsidRPr="00C8029F">
              <w:rPr>
                <w:rFonts w:ascii="Times New Roman" w:eastAsia="Calibri" w:hAnsi="Times New Roman" w:cs="Times New Roman"/>
                <w:bCs/>
                <w:sz w:val="20"/>
                <w:szCs w:val="20"/>
              </w:rPr>
              <w:t>Цель 1. Создание условий для личностного развития и реализации способностей человека, пополнение трудовых ресурсов</w:t>
            </w:r>
          </w:p>
        </w:tc>
      </w:tr>
      <w:tr w:rsidR="00C8029F" w:rsidRPr="00C8029F" w:rsidTr="002949EB">
        <w:trPr>
          <w:trHeight w:val="285"/>
        </w:trPr>
        <w:tc>
          <w:tcPr>
            <w:tcW w:w="567" w:type="dxa"/>
            <w:vAlign w:val="center"/>
          </w:tcPr>
          <w:p w:rsidR="00C8029F" w:rsidRPr="00C8029F" w:rsidRDefault="00C8029F" w:rsidP="00C8029F">
            <w:pPr>
              <w:spacing w:after="0" w:line="240" w:lineRule="auto"/>
              <w:rPr>
                <w:rFonts w:ascii="Times New Roman" w:eastAsia="Calibri" w:hAnsi="Times New Roman" w:cs="Times New Roman"/>
                <w:sz w:val="20"/>
                <w:szCs w:val="20"/>
              </w:rPr>
            </w:pPr>
          </w:p>
        </w:tc>
        <w:tc>
          <w:tcPr>
            <w:tcW w:w="15592" w:type="dxa"/>
            <w:gridSpan w:val="17"/>
            <w:vAlign w:val="center"/>
          </w:tcPr>
          <w:p w:rsidR="00C8029F" w:rsidRPr="00C8029F" w:rsidRDefault="00C8029F" w:rsidP="00C8029F">
            <w:pPr>
              <w:spacing w:after="0" w:line="240" w:lineRule="auto"/>
              <w:jc w:val="center"/>
              <w:rPr>
                <w:rFonts w:ascii="Times New Roman" w:eastAsia="Calibri" w:hAnsi="Times New Roman" w:cs="Times New Roman"/>
                <w:sz w:val="20"/>
                <w:szCs w:val="20"/>
              </w:rPr>
            </w:pPr>
          </w:p>
        </w:tc>
      </w:tr>
      <w:tr w:rsidR="00C8029F" w:rsidRPr="00C8029F" w:rsidTr="002949EB">
        <w:trPr>
          <w:trHeight w:val="283"/>
        </w:trPr>
        <w:tc>
          <w:tcPr>
            <w:tcW w:w="567" w:type="dxa"/>
            <w:tcBorders>
              <w:top w:val="single" w:sz="4" w:space="0" w:color="auto"/>
              <w:left w:val="single" w:sz="4" w:space="0" w:color="auto"/>
              <w:bottom w:val="single" w:sz="4" w:space="0" w:color="auto"/>
              <w:right w:val="single" w:sz="4" w:space="0" w:color="auto"/>
            </w:tcBorders>
          </w:tcPr>
          <w:p w:rsidR="00C8029F" w:rsidRPr="00C8029F" w:rsidRDefault="001B1F2D" w:rsidP="00C8029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highlight w:val="yellow"/>
              </w:rPr>
              <w:t>1</w:t>
            </w:r>
          </w:p>
        </w:tc>
        <w:tc>
          <w:tcPr>
            <w:tcW w:w="1872" w:type="dxa"/>
            <w:tcBorders>
              <w:top w:val="single" w:sz="4" w:space="0" w:color="auto"/>
              <w:left w:val="single" w:sz="4" w:space="0" w:color="auto"/>
              <w:bottom w:val="single" w:sz="4" w:space="0" w:color="auto"/>
              <w:right w:val="single" w:sz="4" w:space="0" w:color="auto"/>
            </w:tcBorders>
          </w:tcPr>
          <w:p w:rsidR="00C8029F" w:rsidRPr="00C8029F" w:rsidRDefault="00C8029F" w:rsidP="00C8029F">
            <w:pPr>
              <w:spacing w:after="0" w:line="240" w:lineRule="auto"/>
              <w:rPr>
                <w:rFonts w:ascii="Times New Roman" w:eastAsia="Times New Roman" w:hAnsi="Times New Roman" w:cs="Times New Roman"/>
                <w:sz w:val="20"/>
                <w:szCs w:val="20"/>
                <w:lang w:eastAsia="ru-RU"/>
              </w:rPr>
            </w:pPr>
            <w:r w:rsidRPr="00C8029F">
              <w:rPr>
                <w:rFonts w:ascii="Times New Roman" w:eastAsia="Times New Roman" w:hAnsi="Times New Roman" w:cs="Times New Roman"/>
                <w:sz w:val="20"/>
                <w:szCs w:val="20"/>
              </w:rPr>
              <w:t>Предоставление субсидий молодым семьям, нуждающимся в улучшении жилищных условий</w:t>
            </w:r>
          </w:p>
        </w:tc>
        <w:tc>
          <w:tcPr>
            <w:tcW w:w="823" w:type="dxa"/>
            <w:tcBorders>
              <w:top w:val="single" w:sz="4" w:space="0" w:color="auto"/>
              <w:left w:val="single" w:sz="4" w:space="0" w:color="auto"/>
              <w:bottom w:val="single" w:sz="4" w:space="0" w:color="auto"/>
              <w:right w:val="single" w:sz="4" w:space="0" w:color="auto"/>
            </w:tcBorders>
          </w:tcPr>
          <w:p w:rsidR="00C8029F" w:rsidRPr="00C8029F" w:rsidRDefault="00C8029F" w:rsidP="00C8029F">
            <w:pPr>
              <w:spacing w:after="160" w:line="259"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2019-2030</w:t>
            </w:r>
          </w:p>
          <w:p w:rsidR="00C8029F" w:rsidRPr="00C8029F" w:rsidRDefault="00C8029F" w:rsidP="00C8029F">
            <w:pPr>
              <w:spacing w:after="0" w:line="240" w:lineRule="auto"/>
              <w:jc w:val="center"/>
              <w:rPr>
                <w:rFonts w:ascii="Times New Roman" w:eastAsia="Times New Roman" w:hAnsi="Times New Roman" w:cs="Times New Roman"/>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8029F" w:rsidRPr="00C8029F" w:rsidRDefault="00C8029F" w:rsidP="00C8029F">
            <w:pPr>
              <w:spacing w:after="160" w:line="259" w:lineRule="auto"/>
              <w:jc w:val="center"/>
              <w:rPr>
                <w:rFonts w:ascii="Times New Roman" w:eastAsia="Times New Roman" w:hAnsi="Times New Roman" w:cs="Times New Roman"/>
                <w:bCs/>
                <w:sz w:val="20"/>
                <w:szCs w:val="20"/>
                <w:lang w:eastAsia="ru-RU"/>
              </w:rPr>
            </w:pPr>
            <w:r w:rsidRPr="00C8029F">
              <w:rPr>
                <w:rFonts w:ascii="Times New Roman" w:eastAsia="Times New Roman" w:hAnsi="Times New Roman" w:cs="Times New Roman"/>
                <w:sz w:val="20"/>
                <w:szCs w:val="20"/>
                <w:lang w:eastAsia="ru-RU"/>
              </w:rPr>
              <w:t xml:space="preserve">В рамках финансирования подпрограммы «Обеспечение жильем молодых семей» государственной программы Забайкальского края </w:t>
            </w:r>
            <w:r w:rsidRPr="00C8029F">
              <w:rPr>
                <w:rFonts w:ascii="Times New Roman" w:eastAsia="Times New Roman" w:hAnsi="Times New Roman" w:cs="Times New Roman"/>
                <w:sz w:val="20"/>
                <w:szCs w:val="20"/>
                <w:lang w:eastAsia="ru-RU"/>
              </w:rPr>
              <w:lastRenderedPageBreak/>
              <w:t>«Развитие территорий и жилищная политика Забайкальского края» (федеральный, краевой, местный)</w:t>
            </w:r>
          </w:p>
        </w:tc>
        <w:tc>
          <w:tcPr>
            <w:tcW w:w="1558" w:type="dxa"/>
            <w:tcBorders>
              <w:top w:val="single" w:sz="4" w:space="0" w:color="auto"/>
              <w:left w:val="single" w:sz="4" w:space="0" w:color="auto"/>
              <w:bottom w:val="single" w:sz="4" w:space="0" w:color="auto"/>
              <w:right w:val="single" w:sz="4" w:space="0" w:color="auto"/>
            </w:tcBorders>
          </w:tcPr>
          <w:p w:rsidR="00C8029F" w:rsidRPr="00C8029F" w:rsidRDefault="00C8029F" w:rsidP="00C8029F">
            <w:pPr>
              <w:spacing w:after="0" w:line="240" w:lineRule="auto"/>
              <w:jc w:val="center"/>
              <w:rPr>
                <w:rFonts w:ascii="Times New Roman" w:eastAsia="Times New Roman" w:hAnsi="Times New Roman" w:cs="Times New Roman"/>
                <w:sz w:val="20"/>
                <w:szCs w:val="20"/>
              </w:rPr>
            </w:pPr>
            <w:r w:rsidRPr="00C8029F">
              <w:rPr>
                <w:rFonts w:ascii="Times New Roman" w:eastAsia="Times New Roman" w:hAnsi="Times New Roman" w:cs="Times New Roman"/>
                <w:sz w:val="20"/>
                <w:szCs w:val="20"/>
              </w:rPr>
              <w:lastRenderedPageBreak/>
              <w:t>Количество семей, улучшивших жилищные условия</w:t>
            </w:r>
          </w:p>
        </w:tc>
        <w:tc>
          <w:tcPr>
            <w:tcW w:w="709" w:type="dxa"/>
            <w:tcBorders>
              <w:top w:val="single" w:sz="4" w:space="0" w:color="auto"/>
              <w:left w:val="single" w:sz="4" w:space="0" w:color="auto"/>
              <w:bottom w:val="single" w:sz="4" w:space="0" w:color="auto"/>
              <w:right w:val="single" w:sz="4" w:space="0" w:color="auto"/>
            </w:tcBorders>
          </w:tcPr>
          <w:p w:rsidR="00C8029F" w:rsidRPr="00C8029F" w:rsidRDefault="00C8029F" w:rsidP="00C8029F">
            <w:pPr>
              <w:spacing w:after="0" w:line="240" w:lineRule="auto"/>
              <w:jc w:val="center"/>
              <w:rPr>
                <w:rFonts w:ascii="Times New Roman" w:eastAsia="Times New Roman" w:hAnsi="Times New Roman" w:cs="Times New Roman"/>
                <w:bCs/>
                <w:sz w:val="20"/>
                <w:szCs w:val="20"/>
                <w:lang w:eastAsia="ru-RU"/>
              </w:rPr>
            </w:pPr>
            <w:r w:rsidRPr="00C8029F">
              <w:rPr>
                <w:rFonts w:ascii="Times New Roman" w:eastAsia="Times New Roman" w:hAnsi="Times New Roman" w:cs="Times New Roman"/>
                <w:bCs/>
                <w:sz w:val="20"/>
                <w:szCs w:val="20"/>
                <w:lang w:eastAsia="ru-RU"/>
              </w:rPr>
              <w:t>5</w:t>
            </w:r>
          </w:p>
        </w:tc>
        <w:tc>
          <w:tcPr>
            <w:tcW w:w="708" w:type="dxa"/>
            <w:tcBorders>
              <w:top w:val="single" w:sz="4" w:space="0" w:color="auto"/>
              <w:left w:val="single" w:sz="4" w:space="0" w:color="auto"/>
              <w:bottom w:val="single" w:sz="4" w:space="0" w:color="auto"/>
              <w:right w:val="single" w:sz="4" w:space="0" w:color="auto"/>
            </w:tcBorders>
          </w:tcPr>
          <w:p w:rsidR="00C8029F" w:rsidRPr="00C8029F" w:rsidRDefault="00C8029F" w:rsidP="00C8029F">
            <w:pPr>
              <w:spacing w:after="0" w:line="240" w:lineRule="auto"/>
              <w:jc w:val="center"/>
              <w:rPr>
                <w:rFonts w:ascii="Times New Roman" w:eastAsia="Times New Roman" w:hAnsi="Times New Roman" w:cs="Times New Roman"/>
                <w:bCs/>
                <w:sz w:val="20"/>
                <w:szCs w:val="20"/>
                <w:lang w:eastAsia="ru-RU"/>
              </w:rPr>
            </w:pPr>
            <w:r w:rsidRPr="00C8029F">
              <w:rPr>
                <w:rFonts w:ascii="Times New Roman" w:eastAsia="Times New Roman" w:hAnsi="Times New Roman" w:cs="Times New Roman"/>
                <w:bCs/>
                <w:sz w:val="20"/>
                <w:szCs w:val="20"/>
                <w:lang w:eastAsia="ru-RU"/>
              </w:rPr>
              <w:t>5</w:t>
            </w:r>
          </w:p>
        </w:tc>
        <w:tc>
          <w:tcPr>
            <w:tcW w:w="666" w:type="dxa"/>
            <w:tcBorders>
              <w:top w:val="single" w:sz="4" w:space="0" w:color="auto"/>
              <w:left w:val="single" w:sz="4" w:space="0" w:color="auto"/>
              <w:bottom w:val="single" w:sz="4" w:space="0" w:color="auto"/>
              <w:right w:val="single" w:sz="4" w:space="0" w:color="auto"/>
            </w:tcBorders>
          </w:tcPr>
          <w:p w:rsidR="00C8029F" w:rsidRPr="00C8029F" w:rsidRDefault="00C8029F" w:rsidP="00C8029F">
            <w:pPr>
              <w:spacing w:after="0" w:line="240" w:lineRule="auto"/>
              <w:jc w:val="center"/>
              <w:rPr>
                <w:rFonts w:ascii="Times New Roman" w:eastAsia="Times New Roman" w:hAnsi="Times New Roman" w:cs="Times New Roman"/>
                <w:bCs/>
                <w:sz w:val="20"/>
                <w:szCs w:val="20"/>
                <w:lang w:eastAsia="ru-RU"/>
              </w:rPr>
            </w:pPr>
            <w:r w:rsidRPr="00C8029F">
              <w:rPr>
                <w:rFonts w:ascii="Times New Roman" w:eastAsia="Times New Roman" w:hAnsi="Times New Roman" w:cs="Times New Roman"/>
                <w:bCs/>
                <w:sz w:val="20"/>
                <w:szCs w:val="20"/>
                <w:lang w:eastAsia="ru-RU"/>
              </w:rPr>
              <w:t>6</w:t>
            </w:r>
          </w:p>
        </w:tc>
        <w:tc>
          <w:tcPr>
            <w:tcW w:w="709" w:type="dxa"/>
            <w:tcBorders>
              <w:top w:val="single" w:sz="4" w:space="0" w:color="auto"/>
              <w:left w:val="single" w:sz="4" w:space="0" w:color="auto"/>
              <w:bottom w:val="single" w:sz="4" w:space="0" w:color="auto"/>
              <w:right w:val="single" w:sz="4" w:space="0" w:color="auto"/>
            </w:tcBorders>
          </w:tcPr>
          <w:p w:rsidR="00C8029F" w:rsidRPr="00C8029F" w:rsidRDefault="00C8029F" w:rsidP="00C8029F">
            <w:pPr>
              <w:spacing w:after="160" w:line="259" w:lineRule="auto"/>
              <w:jc w:val="center"/>
              <w:rPr>
                <w:rFonts w:ascii="Times New Roman" w:eastAsia="Times New Roman" w:hAnsi="Times New Roman" w:cs="Times New Roman"/>
                <w:bCs/>
                <w:sz w:val="20"/>
                <w:szCs w:val="20"/>
                <w:lang w:eastAsia="ru-RU"/>
              </w:rPr>
            </w:pPr>
            <w:r w:rsidRPr="00C8029F">
              <w:rPr>
                <w:rFonts w:ascii="Times New Roman" w:eastAsia="Times New Roman" w:hAnsi="Times New Roman" w:cs="Times New Roman"/>
                <w:bCs/>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tcPr>
          <w:p w:rsidR="00C8029F" w:rsidRPr="00C8029F" w:rsidRDefault="00C8029F" w:rsidP="00C8029F">
            <w:pPr>
              <w:spacing w:after="160" w:line="259" w:lineRule="auto"/>
              <w:jc w:val="center"/>
              <w:rPr>
                <w:rFonts w:ascii="Times New Roman" w:eastAsia="Times New Roman" w:hAnsi="Times New Roman" w:cs="Times New Roman"/>
                <w:bCs/>
                <w:sz w:val="20"/>
                <w:szCs w:val="20"/>
                <w:lang w:eastAsia="ru-RU"/>
              </w:rPr>
            </w:pPr>
            <w:r w:rsidRPr="00C8029F">
              <w:rPr>
                <w:rFonts w:ascii="Times New Roman" w:eastAsia="Times New Roman" w:hAnsi="Times New Roman" w:cs="Times New Roman"/>
                <w:bCs/>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tcPr>
          <w:p w:rsidR="00C8029F" w:rsidRPr="00C8029F" w:rsidRDefault="00C8029F" w:rsidP="00C8029F">
            <w:pPr>
              <w:spacing w:after="0" w:line="240" w:lineRule="auto"/>
              <w:jc w:val="center"/>
              <w:rPr>
                <w:rFonts w:ascii="Times New Roman" w:eastAsia="Calibri" w:hAnsi="Times New Roman" w:cs="Times New Roman"/>
                <w:sz w:val="20"/>
                <w:szCs w:val="20"/>
              </w:rPr>
            </w:pPr>
            <w:r w:rsidRPr="00C8029F">
              <w:rPr>
                <w:rFonts w:ascii="Times New Roman" w:eastAsia="Times New Roman" w:hAnsi="Times New Roman" w:cs="Times New Roman"/>
                <w:bCs/>
                <w:sz w:val="20"/>
                <w:szCs w:val="20"/>
                <w:lang w:eastAsia="ru-RU"/>
              </w:rPr>
              <w:t>10</w:t>
            </w:r>
          </w:p>
        </w:tc>
        <w:tc>
          <w:tcPr>
            <w:tcW w:w="708" w:type="dxa"/>
            <w:tcBorders>
              <w:top w:val="single" w:sz="4" w:space="0" w:color="auto"/>
              <w:left w:val="single" w:sz="4" w:space="0" w:color="auto"/>
              <w:bottom w:val="single" w:sz="4" w:space="0" w:color="auto"/>
              <w:right w:val="single" w:sz="4" w:space="0" w:color="auto"/>
            </w:tcBorders>
          </w:tcPr>
          <w:p w:rsidR="00C8029F" w:rsidRPr="00C8029F" w:rsidRDefault="00C8029F" w:rsidP="00C8029F">
            <w:pPr>
              <w:spacing w:after="0" w:line="240" w:lineRule="auto"/>
              <w:jc w:val="center"/>
              <w:rPr>
                <w:rFonts w:ascii="Times New Roman" w:eastAsia="Calibri" w:hAnsi="Times New Roman" w:cs="Times New Roman"/>
                <w:sz w:val="20"/>
                <w:szCs w:val="20"/>
              </w:rPr>
            </w:pPr>
            <w:r w:rsidRPr="00C8029F">
              <w:rPr>
                <w:rFonts w:ascii="Times New Roman" w:eastAsia="Times New Roman" w:hAnsi="Times New Roman" w:cs="Times New Roman"/>
                <w:bCs/>
                <w:sz w:val="20"/>
                <w:szCs w:val="20"/>
                <w:lang w:eastAsia="ru-RU"/>
              </w:rPr>
              <w:t>10</w:t>
            </w:r>
          </w:p>
        </w:tc>
        <w:tc>
          <w:tcPr>
            <w:tcW w:w="686" w:type="dxa"/>
            <w:tcBorders>
              <w:top w:val="single" w:sz="4" w:space="0" w:color="auto"/>
              <w:left w:val="single" w:sz="4" w:space="0" w:color="auto"/>
              <w:bottom w:val="single" w:sz="4" w:space="0" w:color="auto"/>
              <w:right w:val="single" w:sz="4" w:space="0" w:color="auto"/>
            </w:tcBorders>
          </w:tcPr>
          <w:p w:rsidR="00C8029F" w:rsidRPr="00C8029F" w:rsidRDefault="00C8029F" w:rsidP="00C8029F">
            <w:pPr>
              <w:spacing w:after="0" w:line="240" w:lineRule="auto"/>
              <w:jc w:val="center"/>
              <w:rPr>
                <w:rFonts w:ascii="Times New Roman" w:eastAsia="Calibri" w:hAnsi="Times New Roman" w:cs="Times New Roman"/>
                <w:sz w:val="20"/>
                <w:szCs w:val="20"/>
              </w:rPr>
            </w:pPr>
            <w:r w:rsidRPr="00C8029F">
              <w:rPr>
                <w:rFonts w:ascii="Times New Roman" w:eastAsia="Times New Roman" w:hAnsi="Times New Roman" w:cs="Times New Roman"/>
                <w:bCs/>
                <w:sz w:val="20"/>
                <w:szCs w:val="20"/>
                <w:lang w:eastAsia="ru-RU"/>
              </w:rPr>
              <w:t>10</w:t>
            </w:r>
          </w:p>
        </w:tc>
        <w:tc>
          <w:tcPr>
            <w:tcW w:w="708" w:type="dxa"/>
            <w:tcBorders>
              <w:top w:val="single" w:sz="4" w:space="0" w:color="auto"/>
              <w:left w:val="single" w:sz="4" w:space="0" w:color="auto"/>
              <w:bottom w:val="single" w:sz="4" w:space="0" w:color="auto"/>
              <w:right w:val="single" w:sz="4" w:space="0" w:color="auto"/>
            </w:tcBorders>
          </w:tcPr>
          <w:p w:rsidR="00C8029F" w:rsidRPr="00C8029F" w:rsidRDefault="00C8029F" w:rsidP="00C8029F">
            <w:pPr>
              <w:spacing w:after="0" w:line="240" w:lineRule="auto"/>
              <w:jc w:val="center"/>
              <w:rPr>
                <w:rFonts w:ascii="Times New Roman" w:eastAsia="Calibri" w:hAnsi="Times New Roman" w:cs="Times New Roman"/>
                <w:sz w:val="20"/>
                <w:szCs w:val="20"/>
              </w:rPr>
            </w:pPr>
            <w:r w:rsidRPr="00C8029F">
              <w:rPr>
                <w:rFonts w:ascii="Times New Roman" w:eastAsia="Times New Roman" w:hAnsi="Times New Roman" w:cs="Times New Roman"/>
                <w:bCs/>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tcPr>
          <w:p w:rsidR="00C8029F" w:rsidRPr="00C8029F" w:rsidRDefault="00C8029F" w:rsidP="00C8029F">
            <w:pPr>
              <w:spacing w:after="0" w:line="240" w:lineRule="auto"/>
              <w:jc w:val="center"/>
              <w:rPr>
                <w:rFonts w:ascii="Times New Roman" w:eastAsia="Calibri" w:hAnsi="Times New Roman" w:cs="Times New Roman"/>
                <w:sz w:val="20"/>
                <w:szCs w:val="20"/>
              </w:rPr>
            </w:pPr>
            <w:r w:rsidRPr="00C8029F">
              <w:rPr>
                <w:rFonts w:ascii="Times New Roman" w:eastAsia="Times New Roman" w:hAnsi="Times New Roman" w:cs="Times New Roman"/>
                <w:bCs/>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tcPr>
          <w:p w:rsidR="00C8029F" w:rsidRPr="00C8029F" w:rsidRDefault="00C8029F" w:rsidP="00C8029F">
            <w:pPr>
              <w:spacing w:after="0" w:line="240" w:lineRule="auto"/>
              <w:jc w:val="center"/>
              <w:rPr>
                <w:rFonts w:ascii="Times New Roman" w:eastAsia="Calibri" w:hAnsi="Times New Roman" w:cs="Times New Roman"/>
                <w:sz w:val="20"/>
                <w:szCs w:val="20"/>
              </w:rPr>
            </w:pPr>
            <w:r w:rsidRPr="00C8029F">
              <w:rPr>
                <w:rFonts w:ascii="Times New Roman" w:eastAsia="Times New Roman" w:hAnsi="Times New Roman" w:cs="Times New Roman"/>
                <w:bCs/>
                <w:sz w:val="20"/>
                <w:szCs w:val="20"/>
                <w:lang w:eastAsia="ru-RU"/>
              </w:rPr>
              <w:t>10</w:t>
            </w:r>
          </w:p>
        </w:tc>
        <w:tc>
          <w:tcPr>
            <w:tcW w:w="750" w:type="dxa"/>
            <w:tcBorders>
              <w:top w:val="single" w:sz="4" w:space="0" w:color="auto"/>
              <w:left w:val="single" w:sz="4" w:space="0" w:color="auto"/>
              <w:bottom w:val="single" w:sz="4" w:space="0" w:color="auto"/>
              <w:right w:val="single" w:sz="4" w:space="0" w:color="auto"/>
            </w:tcBorders>
          </w:tcPr>
          <w:p w:rsidR="00C8029F" w:rsidRPr="00C8029F" w:rsidRDefault="00C8029F" w:rsidP="00C8029F">
            <w:pPr>
              <w:spacing w:after="0" w:line="240" w:lineRule="auto"/>
              <w:jc w:val="center"/>
              <w:rPr>
                <w:rFonts w:ascii="Times New Roman" w:eastAsia="Calibri" w:hAnsi="Times New Roman" w:cs="Times New Roman"/>
                <w:sz w:val="20"/>
                <w:szCs w:val="20"/>
              </w:rPr>
            </w:pPr>
            <w:r w:rsidRPr="00C8029F">
              <w:rPr>
                <w:rFonts w:ascii="Times New Roman" w:eastAsia="Times New Roman" w:hAnsi="Times New Roman" w:cs="Times New Roman"/>
                <w:bCs/>
                <w:sz w:val="20"/>
                <w:szCs w:val="20"/>
                <w:lang w:eastAsia="ru-RU"/>
              </w:rPr>
              <w:t>10</w:t>
            </w:r>
          </w:p>
        </w:tc>
        <w:tc>
          <w:tcPr>
            <w:tcW w:w="1583" w:type="dxa"/>
            <w:tcBorders>
              <w:top w:val="single" w:sz="4" w:space="0" w:color="auto"/>
              <w:left w:val="single" w:sz="4" w:space="0" w:color="auto"/>
              <w:bottom w:val="single" w:sz="4" w:space="0" w:color="auto"/>
              <w:right w:val="single" w:sz="4" w:space="0" w:color="auto"/>
            </w:tcBorders>
          </w:tcPr>
          <w:p w:rsidR="00C8029F" w:rsidRPr="00C8029F" w:rsidRDefault="00C8029F" w:rsidP="00C8029F">
            <w:pPr>
              <w:spacing w:after="0" w:line="240" w:lineRule="auto"/>
              <w:jc w:val="center"/>
              <w:rPr>
                <w:rFonts w:ascii="Times New Roman" w:eastAsia="Times New Roman" w:hAnsi="Times New Roman" w:cs="Times New Roman"/>
                <w:sz w:val="20"/>
                <w:szCs w:val="20"/>
              </w:rPr>
            </w:pPr>
            <w:r w:rsidRPr="00C8029F">
              <w:rPr>
                <w:rFonts w:ascii="Times New Roman" w:eastAsia="Times New Roman" w:hAnsi="Times New Roman" w:cs="Times New Roman"/>
                <w:bCs/>
                <w:sz w:val="20"/>
                <w:szCs w:val="20"/>
                <w:lang w:eastAsia="ru-RU"/>
              </w:rPr>
              <w:t>Управление ЖКК</w:t>
            </w:r>
          </w:p>
        </w:tc>
      </w:tr>
      <w:tr w:rsidR="003C619E" w:rsidRPr="00D17C83" w:rsidTr="000A3D81">
        <w:trPr>
          <w:trHeight w:val="283"/>
        </w:trPr>
        <w:tc>
          <w:tcPr>
            <w:tcW w:w="567" w:type="dxa"/>
            <w:tcBorders>
              <w:top w:val="single" w:sz="4" w:space="0" w:color="auto"/>
              <w:left w:val="single" w:sz="4" w:space="0" w:color="auto"/>
              <w:bottom w:val="single" w:sz="4" w:space="0" w:color="auto"/>
              <w:right w:val="single" w:sz="4" w:space="0" w:color="auto"/>
            </w:tcBorders>
            <w:shd w:val="clear" w:color="auto" w:fill="auto"/>
          </w:tcPr>
          <w:p w:rsidR="003C619E" w:rsidRPr="00D17C83" w:rsidRDefault="001B1F2D" w:rsidP="000A3D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3C619E" w:rsidRPr="00D17C83" w:rsidRDefault="003C619E" w:rsidP="000A3D81">
            <w:pPr>
              <w:pStyle w:val="20"/>
              <w:shd w:val="clear" w:color="auto" w:fill="auto"/>
              <w:spacing w:line="240" w:lineRule="auto"/>
              <w:ind w:left="20"/>
              <w:jc w:val="both"/>
              <w:rPr>
                <w:bCs/>
                <w:sz w:val="20"/>
                <w:szCs w:val="20"/>
                <w:lang w:eastAsia="ru-RU"/>
              </w:rPr>
            </w:pPr>
            <w:r w:rsidRPr="001E5C72">
              <w:rPr>
                <w:bCs/>
                <w:sz w:val="20"/>
                <w:szCs w:val="20"/>
                <w:lang w:eastAsia="ru-RU"/>
              </w:rPr>
              <w:t>Предоставление молодым семьям социальных выплат на приобретение жилья или строительство индивидуального жилого дома</w:t>
            </w:r>
          </w:p>
        </w:tc>
        <w:tc>
          <w:tcPr>
            <w:tcW w:w="823" w:type="dxa"/>
            <w:tcBorders>
              <w:top w:val="single" w:sz="4" w:space="0" w:color="auto"/>
              <w:left w:val="single" w:sz="4" w:space="0" w:color="auto"/>
              <w:bottom w:val="single" w:sz="4" w:space="0" w:color="auto"/>
              <w:right w:val="single" w:sz="4" w:space="0" w:color="auto"/>
            </w:tcBorders>
            <w:shd w:val="clear" w:color="auto" w:fill="auto"/>
          </w:tcPr>
          <w:p w:rsidR="003C619E" w:rsidRPr="00D17C83" w:rsidRDefault="003C619E" w:rsidP="000A3D8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2019-2030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C619E" w:rsidRPr="00D17C83" w:rsidRDefault="003C619E" w:rsidP="000A3D81">
            <w:pPr>
              <w:pStyle w:val="20"/>
              <w:shd w:val="clear" w:color="auto" w:fill="auto"/>
              <w:spacing w:line="240" w:lineRule="auto"/>
              <w:ind w:left="20"/>
              <w:rPr>
                <w:bCs/>
                <w:sz w:val="20"/>
                <w:szCs w:val="20"/>
                <w:lang w:eastAsia="ru-RU"/>
              </w:rPr>
            </w:pPr>
            <w:r w:rsidRPr="00D17C83">
              <w:rPr>
                <w:rFonts w:eastAsia="Times New Roman"/>
                <w:bCs/>
                <w:sz w:val="20"/>
                <w:szCs w:val="20"/>
              </w:rPr>
              <w:t>Краевой бюджет, местный бюджет, финансовые средства концессионеров</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3C619E" w:rsidRPr="00D17C83" w:rsidRDefault="003C619E" w:rsidP="000A3D81">
            <w:pPr>
              <w:spacing w:after="0" w:line="240" w:lineRule="auto"/>
              <w:jc w:val="center"/>
              <w:rPr>
                <w:rFonts w:ascii="Times New Roman" w:eastAsia="Times New Roman" w:hAnsi="Times New Roman"/>
                <w:sz w:val="20"/>
                <w:szCs w:val="20"/>
                <w:lang w:eastAsia="ru-RU"/>
              </w:rPr>
            </w:pPr>
            <w:r w:rsidRPr="001E5C72">
              <w:rPr>
                <w:bCs/>
                <w:sz w:val="20"/>
                <w:szCs w:val="20"/>
                <w:lang w:eastAsia="ru-RU"/>
              </w:rPr>
              <w:t>Предоставление молодым семьям социальных выплат</w:t>
            </w:r>
            <w:r>
              <w:rPr>
                <w:bCs/>
                <w:sz w:val="20"/>
                <w:szCs w:val="20"/>
                <w:lang w:eastAsia="ru-RU"/>
              </w:rPr>
              <w:t xml:space="preserve"> млн. рублей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619E" w:rsidRPr="00D17C83" w:rsidRDefault="003C619E" w:rsidP="000A3D81">
            <w:pPr>
              <w:spacing w:after="0" w:line="240" w:lineRule="auto"/>
              <w:jc w:val="center"/>
              <w:rPr>
                <w:rFonts w:ascii="Times New Roman" w:eastAsia="Times New Roman" w:hAnsi="Times New Roman"/>
                <w:bCs/>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C619E" w:rsidRPr="00D17C83" w:rsidRDefault="003C619E" w:rsidP="000A3D81">
            <w:pPr>
              <w:spacing w:after="0" w:line="240" w:lineRule="auto"/>
              <w:jc w:val="center"/>
              <w:rPr>
                <w:rFonts w:ascii="Times New Roman" w:eastAsia="Times New Roman" w:hAnsi="Times New Roman"/>
                <w:bCs/>
                <w:sz w:val="20"/>
                <w:szCs w:val="20"/>
                <w:lang w:eastAsia="ru-RU"/>
              </w:rPr>
            </w:pP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3C619E" w:rsidRPr="00D17C83" w:rsidRDefault="003C619E" w:rsidP="000A3D81">
            <w:pPr>
              <w:spacing w:after="0" w:line="240" w:lineRule="auto"/>
              <w:jc w:val="center"/>
              <w:rPr>
                <w:rFonts w:ascii="Times New Roman" w:eastAsia="Times New Roman" w:hAnsi="Times New Roman"/>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619E" w:rsidRPr="00486C7A" w:rsidRDefault="003C619E" w:rsidP="000A3D81">
            <w:pPr>
              <w:rPr>
                <w:rFonts w:ascii="Times New Roman" w:hAnsi="Times New Roman" w:cs="Times New Roman"/>
                <w:sz w:val="20"/>
                <w:szCs w:val="20"/>
              </w:rPr>
            </w:pPr>
            <w:r w:rsidRPr="00486C7A">
              <w:rPr>
                <w:rFonts w:ascii="Times New Roman" w:hAnsi="Times New Roman" w:cs="Times New Roman"/>
                <w:sz w:val="20"/>
                <w:szCs w:val="20"/>
              </w:rPr>
              <w:t>3896,30</w:t>
            </w:r>
          </w:p>
          <w:p w:rsidR="003C619E" w:rsidRPr="00FC4D4D" w:rsidRDefault="003C619E" w:rsidP="000A3D81">
            <w:pPr>
              <w:jc w:val="center"/>
              <w:rPr>
                <w:rFonts w:ascii="Times New Roman" w:eastAsia="Times New Roman" w:hAnsi="Times New Roman"/>
                <w:bCs/>
                <w:color w:val="FF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619E" w:rsidRPr="00486C7A" w:rsidRDefault="003C619E" w:rsidP="000A3D81">
            <w:pPr>
              <w:jc w:val="center"/>
              <w:rPr>
                <w:rFonts w:ascii="Times New Roman" w:hAnsi="Times New Roman" w:cs="Times New Roman"/>
                <w:sz w:val="20"/>
                <w:szCs w:val="20"/>
              </w:rPr>
            </w:pPr>
            <w:r>
              <w:rPr>
                <w:rFonts w:ascii="Times New Roman" w:hAnsi="Times New Roman" w:cs="Times New Roman"/>
                <w:sz w:val="20"/>
                <w:szCs w:val="20"/>
              </w:rPr>
              <w:t>3</w:t>
            </w:r>
            <w:r w:rsidRPr="00486C7A">
              <w:rPr>
                <w:rFonts w:ascii="Times New Roman" w:hAnsi="Times New Roman" w:cs="Times New Roman"/>
                <w:sz w:val="20"/>
                <w:szCs w:val="20"/>
              </w:rPr>
              <w:t>805,40</w:t>
            </w:r>
          </w:p>
          <w:p w:rsidR="003C619E" w:rsidRPr="00FC4D4D" w:rsidRDefault="003C619E" w:rsidP="000A3D81">
            <w:pPr>
              <w:jc w:val="center"/>
              <w:rPr>
                <w:rFonts w:ascii="Times New Roman" w:eastAsia="Times New Roman" w:hAnsi="Times New Roman"/>
                <w:bCs/>
                <w:color w:val="FF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619E" w:rsidRPr="00486C7A" w:rsidRDefault="003C619E" w:rsidP="000A3D81">
            <w:pPr>
              <w:jc w:val="center"/>
              <w:rPr>
                <w:rFonts w:ascii="Times New Roman" w:hAnsi="Times New Roman" w:cs="Times New Roman"/>
                <w:sz w:val="20"/>
                <w:szCs w:val="20"/>
              </w:rPr>
            </w:pPr>
            <w:r>
              <w:rPr>
                <w:rFonts w:ascii="Times New Roman" w:hAnsi="Times New Roman" w:cs="Times New Roman"/>
                <w:sz w:val="20"/>
                <w:szCs w:val="20"/>
              </w:rPr>
              <w:t>3</w:t>
            </w:r>
            <w:r w:rsidRPr="00486C7A">
              <w:rPr>
                <w:rFonts w:ascii="Times New Roman" w:hAnsi="Times New Roman" w:cs="Times New Roman"/>
                <w:sz w:val="20"/>
                <w:szCs w:val="20"/>
              </w:rPr>
              <w:t>805,40</w:t>
            </w:r>
          </w:p>
          <w:p w:rsidR="003C619E" w:rsidRPr="00FC4D4D" w:rsidRDefault="003C619E" w:rsidP="000A3D81">
            <w:pPr>
              <w:spacing w:after="0" w:line="240" w:lineRule="auto"/>
              <w:jc w:val="center"/>
              <w:rPr>
                <w:rFonts w:ascii="Times New Roman" w:eastAsia="Times New Roman" w:hAnsi="Times New Roman"/>
                <w:bCs/>
                <w:color w:val="FF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C619E" w:rsidRPr="00D17C83" w:rsidRDefault="003C619E" w:rsidP="000A3D81">
            <w:pPr>
              <w:spacing w:after="0" w:line="240" w:lineRule="auto"/>
              <w:jc w:val="center"/>
              <w:rPr>
                <w:rFonts w:ascii="Times New Roman" w:eastAsia="Times New Roman" w:hAnsi="Times New Roman"/>
                <w:bCs/>
                <w:sz w:val="20"/>
                <w:szCs w:val="20"/>
                <w:lang w:eastAsia="ru-RU"/>
              </w:rPr>
            </w:pP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3C619E" w:rsidRPr="00D17C83" w:rsidRDefault="003C619E" w:rsidP="000A3D81">
            <w:pPr>
              <w:spacing w:after="0" w:line="240" w:lineRule="auto"/>
              <w:jc w:val="center"/>
              <w:rPr>
                <w:rFonts w:ascii="Times New Roman" w:eastAsia="Times New Roman" w:hAnsi="Times New Roman"/>
                <w:bCs/>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C619E" w:rsidRPr="00D17C83" w:rsidRDefault="003C619E" w:rsidP="000A3D81">
            <w:pPr>
              <w:spacing w:after="0" w:line="240" w:lineRule="auto"/>
              <w:jc w:val="center"/>
              <w:rPr>
                <w:rFonts w:ascii="Times New Roman" w:eastAsia="Times New Roman" w:hAnsi="Times New Roman"/>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619E" w:rsidRPr="00D17C83" w:rsidRDefault="003C619E" w:rsidP="000A3D81">
            <w:pPr>
              <w:spacing w:after="0" w:line="240" w:lineRule="auto"/>
              <w:jc w:val="center"/>
              <w:rPr>
                <w:rFonts w:ascii="Times New Roman" w:eastAsia="Times New Roman" w:hAnsi="Times New Roman"/>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C619E" w:rsidRPr="00D17C83" w:rsidRDefault="003C619E" w:rsidP="000A3D81">
            <w:pPr>
              <w:spacing w:after="0" w:line="240" w:lineRule="auto"/>
              <w:jc w:val="center"/>
              <w:rPr>
                <w:rFonts w:ascii="Times New Roman" w:eastAsia="Times New Roman" w:hAnsi="Times New Roman"/>
                <w:bCs/>
                <w:sz w:val="20"/>
                <w:szCs w:val="20"/>
                <w:lang w:eastAsia="ru-RU"/>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3C619E" w:rsidRPr="00D17C83" w:rsidRDefault="003C619E" w:rsidP="000A3D81">
            <w:pPr>
              <w:spacing w:after="0" w:line="240" w:lineRule="auto"/>
              <w:jc w:val="center"/>
              <w:rPr>
                <w:rFonts w:ascii="Times New Roman" w:eastAsia="Times New Roman" w:hAnsi="Times New Roman"/>
                <w:bCs/>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3C619E" w:rsidRPr="00D17C83" w:rsidRDefault="003C619E" w:rsidP="000A3D81">
            <w:pPr>
              <w:spacing w:after="0" w:line="240" w:lineRule="auto"/>
              <w:jc w:val="center"/>
              <w:rPr>
                <w:rFonts w:ascii="Times New Roman" w:eastAsia="Times New Roman" w:hAnsi="Times New Roman"/>
                <w:bCs/>
                <w:sz w:val="20"/>
                <w:szCs w:val="20"/>
                <w:lang w:eastAsia="ru-RU"/>
              </w:rPr>
            </w:pPr>
            <w:r w:rsidRPr="00D17C83">
              <w:rPr>
                <w:rFonts w:ascii="Times New Roman" w:eastAsia="Times New Roman" w:hAnsi="Times New Roman"/>
                <w:bCs/>
                <w:sz w:val="20"/>
                <w:szCs w:val="20"/>
                <w:lang w:eastAsia="ru-RU"/>
              </w:rPr>
              <w:t>Управление ЖКК</w:t>
            </w:r>
          </w:p>
        </w:tc>
      </w:tr>
    </w:tbl>
    <w:p w:rsidR="005C1C16" w:rsidRDefault="005C1C16" w:rsidP="003C619E">
      <w:pPr>
        <w:tabs>
          <w:tab w:val="left" w:pos="2895"/>
        </w:tabs>
        <w:jc w:val="both"/>
        <w:rPr>
          <w:rFonts w:ascii="Times New Roman" w:hAnsi="Times New Roman" w:cs="Times New Roman"/>
          <w:sz w:val="28"/>
          <w:szCs w:val="28"/>
        </w:rPr>
      </w:pPr>
      <w:bookmarkStart w:id="3" w:name="_GoBack"/>
      <w:bookmarkEnd w:id="3"/>
    </w:p>
    <w:sectPr w:rsidR="005C1C16" w:rsidSect="00C8029F">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280" w:rsidRDefault="00157280" w:rsidP="007A1AD6">
      <w:pPr>
        <w:spacing w:after="0" w:line="240" w:lineRule="auto"/>
      </w:pPr>
      <w:r>
        <w:separator/>
      </w:r>
    </w:p>
  </w:endnote>
  <w:endnote w:type="continuationSeparator" w:id="0">
    <w:p w:rsidR="00157280" w:rsidRDefault="00157280" w:rsidP="007A1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280" w:rsidRDefault="00157280" w:rsidP="007A1AD6">
      <w:pPr>
        <w:spacing w:after="0" w:line="240" w:lineRule="auto"/>
      </w:pPr>
      <w:r>
        <w:separator/>
      </w:r>
    </w:p>
  </w:footnote>
  <w:footnote w:type="continuationSeparator" w:id="0">
    <w:p w:rsidR="00157280" w:rsidRDefault="00157280" w:rsidP="007A1A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B20A4"/>
    <w:multiLevelType w:val="hybridMultilevel"/>
    <w:tmpl w:val="5FB64D9A"/>
    <w:lvl w:ilvl="0" w:tplc="54B4E4FE">
      <w:start w:val="6"/>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23454E79"/>
    <w:multiLevelType w:val="hybridMultilevel"/>
    <w:tmpl w:val="F55C5006"/>
    <w:lvl w:ilvl="0" w:tplc="B0CC2FF4">
      <w:start w:val="5"/>
      <w:numFmt w:val="decimal"/>
      <w:lvlText w:val="%1."/>
      <w:lvlJc w:val="left"/>
      <w:pPr>
        <w:ind w:left="1571" w:hanging="360"/>
      </w:pPr>
      <w:rPr>
        <w:rFonts w:hint="default"/>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68265A0A"/>
    <w:multiLevelType w:val="hybridMultilevel"/>
    <w:tmpl w:val="59AA283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E77"/>
    <w:rsid w:val="00074E41"/>
    <w:rsid w:val="00076806"/>
    <w:rsid w:val="00157280"/>
    <w:rsid w:val="001B1F2D"/>
    <w:rsid w:val="001C0E53"/>
    <w:rsid w:val="002A3E77"/>
    <w:rsid w:val="003C619E"/>
    <w:rsid w:val="004044CB"/>
    <w:rsid w:val="004D5048"/>
    <w:rsid w:val="005530EB"/>
    <w:rsid w:val="005C1C16"/>
    <w:rsid w:val="00690B31"/>
    <w:rsid w:val="00727FED"/>
    <w:rsid w:val="007A1AD6"/>
    <w:rsid w:val="007B7044"/>
    <w:rsid w:val="009809BD"/>
    <w:rsid w:val="00A87568"/>
    <w:rsid w:val="00BB2706"/>
    <w:rsid w:val="00C07E82"/>
    <w:rsid w:val="00C105C7"/>
    <w:rsid w:val="00C15BAC"/>
    <w:rsid w:val="00C15EAB"/>
    <w:rsid w:val="00C67E98"/>
    <w:rsid w:val="00C8029F"/>
    <w:rsid w:val="00E96217"/>
    <w:rsid w:val="00F82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AD2D2"/>
  <w15:chartTrackingRefBased/>
  <w15:docId w15:val="{BCD00FBF-55C6-4723-9EB4-E15E7A7D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5C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05C7"/>
    <w:pPr>
      <w:ind w:left="720"/>
      <w:contextualSpacing/>
    </w:pPr>
  </w:style>
  <w:style w:type="character" w:styleId="a4">
    <w:name w:val="Hyperlink"/>
    <w:basedOn w:val="a0"/>
    <w:uiPriority w:val="99"/>
    <w:unhideWhenUsed/>
    <w:rsid w:val="00C105C7"/>
    <w:rPr>
      <w:color w:val="0563C1" w:themeColor="hyperlink"/>
      <w:u w:val="single"/>
    </w:rPr>
  </w:style>
  <w:style w:type="paragraph" w:styleId="a5">
    <w:name w:val="header"/>
    <w:basedOn w:val="a"/>
    <w:link w:val="a6"/>
    <w:uiPriority w:val="99"/>
    <w:unhideWhenUsed/>
    <w:rsid w:val="007A1AD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A1AD6"/>
  </w:style>
  <w:style w:type="paragraph" w:styleId="a7">
    <w:name w:val="footer"/>
    <w:basedOn w:val="a"/>
    <w:link w:val="a8"/>
    <w:uiPriority w:val="99"/>
    <w:unhideWhenUsed/>
    <w:rsid w:val="007A1AD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A1AD6"/>
  </w:style>
  <w:style w:type="character" w:customStyle="1" w:styleId="2">
    <w:name w:val="Основной текст (2)_"/>
    <w:link w:val="20"/>
    <w:uiPriority w:val="99"/>
    <w:locked/>
    <w:rsid w:val="003C619E"/>
    <w:rPr>
      <w:rFonts w:ascii="Times New Roman" w:hAnsi="Times New Roman"/>
      <w:sz w:val="28"/>
      <w:szCs w:val="28"/>
      <w:shd w:val="clear" w:color="auto" w:fill="FFFFFF"/>
    </w:rPr>
  </w:style>
  <w:style w:type="paragraph" w:customStyle="1" w:styleId="20">
    <w:name w:val="Основной текст (2)"/>
    <w:basedOn w:val="a"/>
    <w:link w:val="2"/>
    <w:uiPriority w:val="99"/>
    <w:rsid w:val="003C619E"/>
    <w:pPr>
      <w:shd w:val="clear" w:color="auto" w:fill="FFFFFF"/>
      <w:spacing w:after="0" w:line="326" w:lineRule="exact"/>
      <w:jc w:val="center"/>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6FEC8617284710D71250F4B5EF238D43C477BF5BB5145FC24B9C196F15dFH" TargetMode="External"/><Relationship Id="rId13" Type="http://schemas.openxmlformats.org/officeDocument/2006/relationships/hyperlink" Target="consultantplus://offline/ref=BA847659EBBF17E109184D8AB475F3D4910AC992B8CDE8DD69A0735975B274151B9A8995A85852F1e4U2B" TargetMode="External"/><Relationship Id="rId18" Type="http://schemas.openxmlformats.org/officeDocument/2006/relationships/image" Target="media/image2.wmf"/><Relationship Id="rId26" Type="http://schemas.openxmlformats.org/officeDocument/2006/relationships/hyperlink" Target="consultantplus://offline/ref=598AAFB9291208710654C2FF7A2F6DACBA618760AB5862004689DC1B3D3B1C56E87CDED31E44AAF8a2W0B"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98AAFB9291208710654C2FF7A2F6DACBA618760AB5862004689DC1B3D3B1C56E87CDED31E44AAF8a2W0B" TargetMode="External"/><Relationship Id="rId34" Type="http://schemas.openxmlformats.org/officeDocument/2006/relationships/hyperlink" Target="consultantplus://offline/ref=598AAFB9291208710654C2FF7A2F6DACBA618760AB5862004689DC1B3D3B1C56E87CDED31E44AAF8a2W0B" TargetMode="External"/><Relationship Id="rId7" Type="http://schemas.openxmlformats.org/officeDocument/2006/relationships/endnotes" Target="endnotes.xml"/><Relationship Id="rId12" Type="http://schemas.openxmlformats.org/officeDocument/2006/relationships/hyperlink" Target="http://molodaja-semja.ru/wp-content/uploads/2016/09/molodaya-semya-na-2015-2020-gody.pdf" TargetMode="External"/><Relationship Id="rId17" Type="http://schemas.openxmlformats.org/officeDocument/2006/relationships/hyperlink" Target="consultantplus://offline/ref=BA847659EBBF17E109184D8AB475F3D4910AC992B8CDE8DD69A0735975B274151B9A8995A85852F1e4U2B" TargetMode="External"/><Relationship Id="rId25" Type="http://schemas.openxmlformats.org/officeDocument/2006/relationships/hyperlink" Target="consultantplus://offline/ref=598AAFB9291208710654C2FF7A2F6DACBA618760AB5862004689DC1B3D3B1C56E87CDED31E44AAF8a2W0B" TargetMode="External"/><Relationship Id="rId33" Type="http://schemas.openxmlformats.org/officeDocument/2006/relationships/hyperlink" Target="consultantplus://offline/ref=598AAFB9291208710654C2FF7A2F6DACBA608162AC5B62004689DC1B3D3B1C56E87CDED31E45A9FDa2WBB"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hyperlink" Target="consultantplus://offline/ref=BA847659EBBF17E109184D8AB475F3D4910AC992B8CDE8DD69A0735975B274151B9A8995A85852F1e4U2B" TargetMode="External"/><Relationship Id="rId29" Type="http://schemas.openxmlformats.org/officeDocument/2006/relationships/hyperlink" Target="consultantplus://offline/ref=598AAFB9291208710654C2FF7A2F6DACBA618760AB5862004689DC1B3D3B1C56E87CDED31E44AAF8a2W0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B6FEC8617284710D7124EF9A3837F8543CD20B159B61D019C1998133A07A6E72B30E5FC6F0D19E818D28EFEAF10dAH" TargetMode="External"/><Relationship Id="rId24" Type="http://schemas.openxmlformats.org/officeDocument/2006/relationships/hyperlink" Target="consultantplus://offline/ref=598AAFB9291208710654C2FF7A2F6DACBA6E856AAE5F62004689DC1B3D3B1C56E87CDED31E45A8FCa2W2B" TargetMode="External"/><Relationship Id="rId32" Type="http://schemas.openxmlformats.org/officeDocument/2006/relationships/hyperlink" Target="consultantplus://offline/ref=598AAFB9291208710654C2FF7A2F6DACBA618760AB5862004689DC1B3D3B1C56E87CDED31E44AAF8a2W0B" TargetMode="External"/><Relationship Id="rId37" Type="http://schemas.openxmlformats.org/officeDocument/2006/relationships/hyperlink" Target="consultantplus://offline/ref=598AAFB9291208710654C2FF7A2F6DACBA618760AB5862004689DC1B3D3B1C56E87CDED31E44AAF8a2W0B" TargetMode="External"/><Relationship Id="rId5" Type="http://schemas.openxmlformats.org/officeDocument/2006/relationships/webSettings" Target="webSettings.xml"/><Relationship Id="rId15" Type="http://schemas.openxmlformats.org/officeDocument/2006/relationships/hyperlink" Target="consultantplus://offline/ref=BA847659EBBF17E109184D8AB475F3D4910AC992B8CDE8DD69A0735975B274151B9A8995A85852F1e4U2B" TargetMode="External"/><Relationship Id="rId23" Type="http://schemas.openxmlformats.org/officeDocument/2006/relationships/hyperlink" Target="consultantplus://offline/ref=598AAFB9291208710654C2FF7A2F6DACBA618760AB5862004689DC1B3D3B1C56E87CDED31E44AAF8a2W0B" TargetMode="External"/><Relationship Id="rId28" Type="http://schemas.openxmlformats.org/officeDocument/2006/relationships/hyperlink" Target="consultantplus://offline/ref=598AAFB9291208710654C2FF7A2F6DACBA618760AB5862004689DC1B3D3B1C56E87CDED31E44AAF8a2W0B" TargetMode="External"/><Relationship Id="rId36" Type="http://schemas.openxmlformats.org/officeDocument/2006/relationships/hyperlink" Target="consultantplus://offline/ref=598AAFB9291208710654C2FF7A2F6DACBA618760AB5862004689DC1B3D3B1C56E87CDED31E44AAF8a2W0B" TargetMode="External"/><Relationship Id="rId10" Type="http://schemas.openxmlformats.org/officeDocument/2006/relationships/hyperlink" Target="consultantplus://offline/ref=EB6FEC8617284710D7124EF9A3837F8543CD20B159B61D019C1998133A07A6E72B30E5FC6F0D19E818D28EFEAF10dAH" TargetMode="External"/><Relationship Id="rId19" Type="http://schemas.openxmlformats.org/officeDocument/2006/relationships/hyperlink" Target="consultantplus://offline/ref=BA847659EBBF17E109184D8AB475F3D4910AC992B8CDE8DD69A0735975B274151B9A8995A85852F1e4U2B" TargetMode="External"/><Relationship Id="rId31" Type="http://schemas.openxmlformats.org/officeDocument/2006/relationships/hyperlink" Target="consultantplus://offline/ref=598AAFB9291208710654C2FF7A2F6DACBA618760AB5862004689DC1B3D3B1C56E87CDED31E44AAF8a2W0B" TargetMode="External"/><Relationship Id="rId4" Type="http://schemas.openxmlformats.org/officeDocument/2006/relationships/settings" Target="settings.xml"/><Relationship Id="rId9" Type="http://schemas.openxmlformats.org/officeDocument/2006/relationships/hyperlink" Target="consultantplus://offline/ref=EB6FEC8617284710D71250F4B5EF238D4BC678BC59BB4955CA12901B6850A6A96E3EE0F73B4E5D1EdDH" TargetMode="External"/><Relationship Id="rId14" Type="http://schemas.openxmlformats.org/officeDocument/2006/relationships/hyperlink" Target="consultantplus://offline/ref=BA847659EBBF17E109184D8AB475F3D4910AC992B8CDE8DD69A0735975B274151B9A8995A85852F1e4U2B" TargetMode="External"/><Relationship Id="rId22" Type="http://schemas.openxmlformats.org/officeDocument/2006/relationships/hyperlink" Target="consultantplus://offline/ref=598AAFB9291208710654C2FF7A2F6DACBA618760AB5862004689DC1B3D3B1C56E87CDED31E44AAF8a2W0B" TargetMode="External"/><Relationship Id="rId27" Type="http://schemas.openxmlformats.org/officeDocument/2006/relationships/hyperlink" Target="consultantplus://offline/ref=598AAFB9291208710654C2FF7A2F6DACBA618760AB5862004689DC1B3D3B1C56E87CDED31E44AAF8a2W0B" TargetMode="External"/><Relationship Id="rId30" Type="http://schemas.openxmlformats.org/officeDocument/2006/relationships/hyperlink" Target="consultantplus://offline/ref=598AAFB9291208710654C2FF7A2F6DACBA618760AB5862004689DC1B3D3B1C56E87CDED31E44AAF8a2W0B" TargetMode="External"/><Relationship Id="rId35" Type="http://schemas.openxmlformats.org/officeDocument/2006/relationships/hyperlink" Target="consultantplus://offline/ref=598AAFB9291208710654C2FF7A2F6DACBA618760AB5862004689DC1B3D3B1C56E87CDED31E44AAF8a2W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9A117-5E8F-4385-8026-2764CF90C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14</Pages>
  <Words>4117</Words>
  <Characters>23469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2021-10-14T01:10:00Z</dcterms:created>
  <dcterms:modified xsi:type="dcterms:W3CDTF">2021-10-18T08:57:00Z</dcterms:modified>
</cp:coreProperties>
</file>