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Отчет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о социально-экономическом развитии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>муниципального района «Читинский район»</w:t>
      </w:r>
    </w:p>
    <w:p w:rsidR="001539BB" w:rsidRPr="00EA2AAE" w:rsidRDefault="001539BB" w:rsidP="001539BB">
      <w:pPr>
        <w:jc w:val="center"/>
        <w:rPr>
          <w:b/>
        </w:rPr>
      </w:pPr>
      <w:r w:rsidRPr="00EA2AAE">
        <w:rPr>
          <w:b/>
        </w:rPr>
        <w:t xml:space="preserve">за </w:t>
      </w:r>
      <w:r w:rsidR="0098783D" w:rsidRPr="00EA2AAE">
        <w:rPr>
          <w:b/>
        </w:rPr>
        <w:t>2</w:t>
      </w:r>
      <w:r w:rsidRPr="00EA2AAE">
        <w:rPr>
          <w:b/>
        </w:rPr>
        <w:t xml:space="preserve"> квартал 2021 года</w:t>
      </w:r>
    </w:p>
    <w:p w:rsidR="001539BB" w:rsidRPr="00EA2AAE" w:rsidRDefault="001539BB" w:rsidP="0015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292"/>
        <w:gridCol w:w="1272"/>
      </w:tblGrid>
      <w:tr w:rsidR="00EA2AAE" w:rsidRPr="00EA2AAE" w:rsidTr="0021218C">
        <w:trPr>
          <w:trHeight w:val="285"/>
        </w:trPr>
        <w:tc>
          <w:tcPr>
            <w:tcW w:w="6919" w:type="dxa"/>
            <w:vMerge w:val="restart"/>
          </w:tcPr>
          <w:p w:rsidR="001539BB" w:rsidRPr="00EA2AAE" w:rsidRDefault="001539BB" w:rsidP="0021218C">
            <w:pPr>
              <w:jc w:val="center"/>
            </w:pPr>
            <w:r w:rsidRPr="00EA2AAE">
              <w:t>Наименование основных показателей</w:t>
            </w:r>
          </w:p>
        </w:tc>
        <w:tc>
          <w:tcPr>
            <w:tcW w:w="1292" w:type="dxa"/>
            <w:vMerge w:val="restart"/>
          </w:tcPr>
          <w:p w:rsidR="001539BB" w:rsidRPr="00EA2AAE" w:rsidRDefault="001539BB" w:rsidP="0021218C">
            <w:pPr>
              <w:jc w:val="center"/>
            </w:pPr>
            <w:r w:rsidRPr="00EA2AAE">
              <w:t>Ед. измерения</w:t>
            </w:r>
          </w:p>
        </w:tc>
        <w:tc>
          <w:tcPr>
            <w:tcW w:w="1280" w:type="dxa"/>
            <w:vMerge w:val="restart"/>
          </w:tcPr>
          <w:p w:rsidR="001539BB" w:rsidRPr="00EA2AAE" w:rsidRDefault="0098783D" w:rsidP="0021218C">
            <w:pPr>
              <w:jc w:val="center"/>
              <w:rPr>
                <w:highlight w:val="yellow"/>
              </w:rPr>
            </w:pPr>
            <w:r w:rsidRPr="00EA2AAE">
              <w:t>2</w:t>
            </w:r>
            <w:r w:rsidR="001539BB" w:rsidRPr="00EA2AAE">
              <w:t xml:space="preserve"> квартал 2021 года</w:t>
            </w:r>
          </w:p>
        </w:tc>
      </w:tr>
      <w:tr w:rsidR="00EA2AAE" w:rsidRPr="00EA2AAE" w:rsidTr="0021218C">
        <w:trPr>
          <w:trHeight w:val="326"/>
        </w:trPr>
        <w:tc>
          <w:tcPr>
            <w:tcW w:w="6919" w:type="dxa"/>
            <w:vMerge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92" w:type="dxa"/>
            <w:vMerge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vMerge/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77"/>
        </w:trPr>
        <w:tc>
          <w:tcPr>
            <w:tcW w:w="6919" w:type="dxa"/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Демографические показатели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1. Численность родившихся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</w:tcPr>
          <w:p w:rsidR="001539BB" w:rsidRPr="00EA2AAE" w:rsidRDefault="00375942" w:rsidP="0021218C">
            <w:pPr>
              <w:jc w:val="center"/>
            </w:pPr>
            <w:r w:rsidRPr="00EA2AAE">
              <w:t>343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2. Численность умерших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</w:tcPr>
          <w:p w:rsidR="001539BB" w:rsidRPr="00EA2AAE" w:rsidRDefault="00375942" w:rsidP="0021218C">
            <w:pPr>
              <w:jc w:val="center"/>
            </w:pPr>
            <w:r w:rsidRPr="00EA2AAE">
              <w:t>486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3. Численность выбывших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</w:tcPr>
          <w:p w:rsidR="001539BB" w:rsidRPr="00EA2AAE" w:rsidRDefault="00375942" w:rsidP="0021218C">
            <w:pPr>
              <w:jc w:val="center"/>
            </w:pPr>
            <w:r w:rsidRPr="00EA2AAE">
              <w:t>1727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4. Численность прибывших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</w:tcPr>
          <w:p w:rsidR="006C50D0" w:rsidRPr="00EA2AAE" w:rsidRDefault="00375942" w:rsidP="006C50D0">
            <w:pPr>
              <w:jc w:val="center"/>
            </w:pPr>
            <w:r w:rsidRPr="00EA2AAE">
              <w:t>1591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Потребительский рынок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1. Оборот розничной торговли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</w:tcPr>
          <w:p w:rsidR="001539BB" w:rsidRPr="00EA2AAE" w:rsidRDefault="00194CA4" w:rsidP="0021218C">
            <w:pPr>
              <w:jc w:val="center"/>
            </w:pPr>
            <w:r w:rsidRPr="00EA2AAE">
              <w:t>1076,85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1.1. в сопоставимых ценах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</w:tcPr>
          <w:p w:rsidR="001539BB" w:rsidRPr="00EA2AAE" w:rsidRDefault="00B1086C" w:rsidP="0021218C">
            <w:pPr>
              <w:jc w:val="center"/>
            </w:pPr>
            <w:r w:rsidRPr="00EA2AAE">
              <w:t>96,8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2. Оборот общественного питания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</w:tcPr>
          <w:p w:rsidR="001539BB" w:rsidRPr="00EA2AAE" w:rsidRDefault="0055047B" w:rsidP="0021218C">
            <w:pPr>
              <w:jc w:val="center"/>
            </w:pPr>
            <w:r w:rsidRPr="00EA2AAE">
              <w:t>136,9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t>2.1 в сопоставимых ценах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</w:tcPr>
          <w:p w:rsidR="001539BB" w:rsidRPr="00EA2AAE" w:rsidRDefault="0055047B" w:rsidP="0021218C">
            <w:pPr>
              <w:jc w:val="center"/>
            </w:pPr>
            <w:r w:rsidRPr="00EA2AAE">
              <w:t>95,3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1. Объем выполненных работ по виду деятельности "строительство"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</w:tcPr>
          <w:p w:rsidR="001539BB" w:rsidRPr="00EA2AAE" w:rsidRDefault="00B1086C" w:rsidP="0021218C">
            <w:pPr>
              <w:jc w:val="center"/>
            </w:pPr>
            <w:r w:rsidRPr="00EA2AAE">
              <w:t>1946,4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1.1. в сопоставимых ценах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</w:tcPr>
          <w:p w:rsidR="001539BB" w:rsidRPr="00EA2AAE" w:rsidRDefault="00B1086C" w:rsidP="0021218C">
            <w:pPr>
              <w:jc w:val="center"/>
            </w:pPr>
            <w:r w:rsidRPr="00EA2AAE">
              <w:t>101,2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2. Численность занятых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</w:tcPr>
          <w:p w:rsidR="001539BB" w:rsidRPr="00EA2AAE" w:rsidRDefault="00CA2EC0" w:rsidP="0021218C">
            <w:pPr>
              <w:jc w:val="center"/>
            </w:pPr>
            <w:r w:rsidRPr="00EA2AAE">
              <w:t>139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3. Среднемесячная заработная плата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280" w:type="dxa"/>
          </w:tcPr>
          <w:p w:rsidR="001539BB" w:rsidRPr="00EA2AAE" w:rsidRDefault="005E3D16" w:rsidP="0021218C">
            <w:pPr>
              <w:jc w:val="center"/>
            </w:pPr>
            <w:r w:rsidRPr="00EA2AAE">
              <w:t>26,847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4. Инвестиции в основной капитал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</w:tcPr>
          <w:p w:rsidR="001539BB" w:rsidRPr="00EA2AAE" w:rsidRDefault="00B1086C" w:rsidP="0021218C">
            <w:pPr>
              <w:jc w:val="center"/>
            </w:pPr>
            <w:r w:rsidRPr="00EA2AAE">
              <w:t>1636,4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</w:tcPr>
          <w:p w:rsidR="001539BB" w:rsidRPr="00EA2AAE" w:rsidRDefault="001539BB" w:rsidP="0021218C">
            <w:r w:rsidRPr="00EA2AAE">
              <w:t>4.1. в сопоставимых ценах</w:t>
            </w:r>
          </w:p>
        </w:tc>
        <w:tc>
          <w:tcPr>
            <w:tcW w:w="1292" w:type="dxa"/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</w:tcPr>
          <w:p w:rsidR="001539BB" w:rsidRPr="00EA2AAE" w:rsidRDefault="00B1086C" w:rsidP="0021218C">
            <w:pPr>
              <w:jc w:val="center"/>
            </w:pPr>
            <w:r w:rsidRPr="00EA2AAE">
              <w:t>100,8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Сельское хозяйство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Продукция сельского хозяйства во всех категориях хозяйств – всего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1086C" w:rsidP="0021218C">
            <w:pPr>
              <w:jc w:val="center"/>
            </w:pPr>
            <w:r w:rsidRPr="00EA2AAE">
              <w:t>689,0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>растениеводство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B1086C" w:rsidP="0021218C">
            <w:pPr>
              <w:jc w:val="center"/>
            </w:pPr>
            <w:r w:rsidRPr="00EA2AAE">
              <w:t>376,1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>животноводство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B1086C" w:rsidP="0021218C">
            <w:pPr>
              <w:jc w:val="center"/>
            </w:pPr>
            <w:r w:rsidRPr="00EA2AAE">
              <w:t>312,9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>из общего объема: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 xml:space="preserve">продукция </w:t>
            </w:r>
            <w:r w:rsidR="00B1086C" w:rsidRPr="00EA2AAE">
              <w:t>сельхоз организаций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27,2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r w:rsidRPr="00EA2AAE">
              <w:t>продукция хозяйств населения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59,6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продукция крестьянских (фермерских) хозяйств</w:t>
            </w:r>
          </w:p>
        </w:tc>
        <w:tc>
          <w:tcPr>
            <w:tcW w:w="1292" w:type="dxa"/>
            <w:vMerge/>
            <w:tcBorders>
              <w:top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13,2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107,9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118,1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животноводство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97,9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1000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4.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B37457" w:rsidP="0021218C">
            <w:pPr>
              <w:jc w:val="center"/>
            </w:pPr>
            <w:r w:rsidRPr="00EA2AAE">
              <w:t>17500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Промышленность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2327,1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1.1.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601,1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1.2.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1626,3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1.3.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млн.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77,3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22,4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5E3D16" w:rsidP="0021218C">
            <w:pPr>
              <w:jc w:val="center"/>
            </w:pPr>
            <w:r w:rsidRPr="00EA2AAE">
              <w:t>1030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5E3D16" w:rsidP="0021218C">
            <w:pPr>
              <w:jc w:val="center"/>
              <w:rPr>
                <w:highlight w:val="yellow"/>
              </w:rPr>
            </w:pPr>
            <w:r w:rsidRPr="00EA2AAE">
              <w:t>51,340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Рынок труда и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5E3D16" w:rsidP="0021218C">
            <w:pPr>
              <w:widowControl w:val="0"/>
              <w:jc w:val="center"/>
              <w:rPr>
                <w:highlight w:val="yellow"/>
              </w:rPr>
            </w:pPr>
            <w:r w:rsidRPr="00EA2AAE">
              <w:t>36,546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2023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3. 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1785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4. 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6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Здравоохранение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Младенческая смертность на 1 тыс. родившихся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13,1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Материнская смертность на 100 тыс. детей, родившихся живыми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4D0738" w:rsidP="0021218C">
            <w:pPr>
              <w:jc w:val="center"/>
            </w:pPr>
            <w:r w:rsidRPr="00EA2AAE">
              <w:t>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Образование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Охват детей дошкольным образованием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FB6E42" w:rsidP="0021218C">
            <w:pPr>
              <w:jc w:val="center"/>
            </w:pPr>
            <w:r w:rsidRPr="00EA2AAE">
              <w:t>47,1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Культура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DD480E" w:rsidP="0021218C">
            <w:pPr>
              <w:jc w:val="center"/>
            </w:pPr>
            <w:r w:rsidRPr="00EA2AAE">
              <w:t>35,0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DD480E" w:rsidP="0021218C">
            <w:pPr>
              <w:jc w:val="center"/>
            </w:pPr>
            <w:r w:rsidRPr="00EA2AAE">
              <w:t>27,400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Социальная защита населения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EA2AAE">
              <w:t>Численность населения, нуждающегося в социальной поддержке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чел.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F67478" w:rsidP="00F67478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F67478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3. Количество граждан, получивших социальную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F67478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Средняя обеспеченность населения жильем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кв. 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23,89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кв. 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11,19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семей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FB6E42" w:rsidP="0021218C">
            <w:pPr>
              <w:jc w:val="center"/>
            </w:pPr>
            <w:r w:rsidRPr="00EA2AAE">
              <w:t>340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110,0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5. Доля убыточных организаций жилищно-коммунального хозяйства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67,5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6.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232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7.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тыс. руб.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AB2D84" w:rsidP="0021218C">
            <w:pPr>
              <w:jc w:val="center"/>
            </w:pPr>
            <w:r w:rsidRPr="00EA2AAE">
              <w:t>24,2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Финансы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D2427E" w:rsidP="0021218C">
            <w:pPr>
              <w:jc w:val="center"/>
            </w:pPr>
            <w:r w:rsidRPr="00EA2AAE">
              <w:t>34,82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2427E" w:rsidRPr="00EA2AAE" w:rsidRDefault="00D2427E" w:rsidP="0021218C">
            <w:pPr>
              <w:jc w:val="center"/>
            </w:pPr>
          </w:p>
          <w:p w:rsidR="001539BB" w:rsidRPr="00EA2AAE" w:rsidRDefault="00D2427E" w:rsidP="00D2427E">
            <w:pPr>
              <w:tabs>
                <w:tab w:val="left" w:pos="795"/>
              </w:tabs>
              <w:jc w:val="center"/>
            </w:pPr>
            <w:r w:rsidRPr="00EA2AAE">
              <w:t>0</w:t>
            </w:r>
          </w:p>
        </w:tc>
      </w:tr>
      <w:tr w:rsidR="00EA2AAE" w:rsidRPr="00EA2AAE" w:rsidTr="0021218C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rPr>
                <w:b/>
              </w:rPr>
            </w:pPr>
            <w:r w:rsidRPr="00EA2AAE">
              <w:rPr>
                <w:b/>
              </w:rPr>
              <w:t>Транспорт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lastRenderedPageBreak/>
              <w:t xml:space="preserve">1. Количество отремонтированных дорог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1.3.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 Доля отремонтированных дорог от общей протяженности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EA2AAE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  <w:tr w:rsidR="001539BB" w:rsidRPr="00EA2AAE" w:rsidTr="0021218C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9BB" w:rsidRPr="00EA2AAE" w:rsidRDefault="001539BB" w:rsidP="0021218C">
            <w:r w:rsidRPr="00EA2AAE">
              <w:t>2.3.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539BB" w:rsidRPr="00EA2AAE" w:rsidRDefault="001539BB" w:rsidP="0021218C">
            <w:pPr>
              <w:jc w:val="center"/>
            </w:pPr>
            <w:r w:rsidRPr="00EA2AAE"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539BB" w:rsidRPr="00EA2AAE" w:rsidRDefault="003A23CF" w:rsidP="0021218C">
            <w:pPr>
              <w:jc w:val="center"/>
            </w:pPr>
            <w:r w:rsidRPr="00EA2AAE">
              <w:t>-</w:t>
            </w:r>
          </w:p>
        </w:tc>
      </w:tr>
    </w:tbl>
    <w:p w:rsidR="001539BB" w:rsidRDefault="001539BB" w:rsidP="001539BB"/>
    <w:p w:rsidR="00EA2AAE" w:rsidRPr="00EA2AAE" w:rsidRDefault="00EA2AAE" w:rsidP="001539BB">
      <w:bookmarkStart w:id="0" w:name="_GoBack"/>
      <w:bookmarkEnd w:id="0"/>
    </w:p>
    <w:p w:rsidR="00375942" w:rsidRPr="00EA2AAE" w:rsidRDefault="00375942" w:rsidP="00375942">
      <w:pPr>
        <w:ind w:firstLine="567"/>
        <w:jc w:val="both"/>
      </w:pPr>
      <w:r w:rsidRPr="00EA2AAE">
        <w:rPr>
          <w:b/>
        </w:rPr>
        <w:t>Численность постоянного населения</w:t>
      </w:r>
      <w:r w:rsidRPr="00EA2AAE">
        <w:t xml:space="preserve"> муниципального района «Читинский район» по состоянию на 01 января 2021 года составила 65987 человек. За </w:t>
      </w:r>
      <w:r w:rsidR="00763297" w:rsidRPr="00EA2AAE">
        <w:t>полугодие</w:t>
      </w:r>
      <w:r w:rsidRPr="00EA2AAE">
        <w:t xml:space="preserve"> 2021 года в районе наблюдается снижение естественного прироста населения, на </w:t>
      </w:r>
      <w:r w:rsidR="00E42F48" w:rsidRPr="00EA2AAE">
        <w:t>57</w:t>
      </w:r>
      <w:r w:rsidRPr="00EA2AAE">
        <w:t xml:space="preserve">,0 % относительно уровня аналогичного периода 2020 года. Таким образом, в </w:t>
      </w:r>
      <w:r w:rsidR="00E42F48" w:rsidRPr="00EA2AAE">
        <w:t>полугодии</w:t>
      </w:r>
      <w:r w:rsidRPr="00EA2AAE">
        <w:t xml:space="preserve"> 2021 года родилось </w:t>
      </w:r>
      <w:r w:rsidR="00E42F48" w:rsidRPr="00EA2AAE">
        <w:t>343</w:t>
      </w:r>
      <w:r w:rsidRPr="00EA2AAE">
        <w:t xml:space="preserve"> ребенка, что ниже аналогичного периода 2020 года на 6,</w:t>
      </w:r>
      <w:r w:rsidR="00E42F48" w:rsidRPr="00EA2AAE">
        <w:t>0</w:t>
      </w:r>
      <w:r w:rsidRPr="00EA2AAE">
        <w:t xml:space="preserve"> %, зарегистрировано смертей – </w:t>
      </w:r>
      <w:r w:rsidR="00E42F48" w:rsidRPr="00EA2AAE">
        <w:t>486</w:t>
      </w:r>
      <w:r w:rsidRPr="00EA2AAE">
        <w:t xml:space="preserve"> (в аналогичном периоде 2020 года - </w:t>
      </w:r>
      <w:r w:rsidR="00E42F48" w:rsidRPr="00EA2AAE">
        <w:t>368</w:t>
      </w:r>
      <w:r w:rsidRPr="00EA2AAE">
        <w:t xml:space="preserve">). Естественная убыль населения составила </w:t>
      </w:r>
      <w:r w:rsidR="00E42F48" w:rsidRPr="00EA2AAE">
        <w:t>43</w:t>
      </w:r>
      <w:r w:rsidRPr="00EA2AAE">
        <w:t xml:space="preserve"> человек.</w:t>
      </w:r>
    </w:p>
    <w:p w:rsidR="00375942" w:rsidRPr="00EA2AAE" w:rsidRDefault="00375942" w:rsidP="00E42F48">
      <w:pPr>
        <w:ind w:firstLine="567"/>
        <w:jc w:val="both"/>
      </w:pPr>
      <w:r w:rsidRPr="00EA2AAE">
        <w:rPr>
          <w:lang w:val="x-none"/>
        </w:rPr>
        <w:t xml:space="preserve">За </w:t>
      </w:r>
      <w:r w:rsidR="00E42F48" w:rsidRPr="00EA2AAE">
        <w:t>полугодие</w:t>
      </w:r>
      <w:r w:rsidRPr="00EA2AAE">
        <w:t xml:space="preserve"> </w:t>
      </w:r>
      <w:r w:rsidRPr="00EA2AAE">
        <w:rPr>
          <w:lang w:val="x-none"/>
        </w:rPr>
        <w:t>20</w:t>
      </w:r>
      <w:r w:rsidRPr="00EA2AAE">
        <w:t>21</w:t>
      </w:r>
      <w:r w:rsidRPr="00EA2AAE">
        <w:rPr>
          <w:lang w:val="x-none"/>
        </w:rPr>
        <w:t xml:space="preserve"> год</w:t>
      </w:r>
      <w:r w:rsidRPr="00EA2AAE">
        <w:t>а</w:t>
      </w:r>
      <w:r w:rsidRPr="00EA2AAE">
        <w:rPr>
          <w:lang w:val="x-none"/>
        </w:rPr>
        <w:t xml:space="preserve"> миграционная </w:t>
      </w:r>
      <w:r w:rsidR="00E42F48" w:rsidRPr="00EA2AAE">
        <w:t>убыль</w:t>
      </w:r>
      <w:r w:rsidRPr="00EA2AAE">
        <w:rPr>
          <w:lang w:val="x-none"/>
        </w:rPr>
        <w:t xml:space="preserve"> составила </w:t>
      </w:r>
      <w:r w:rsidR="00E42F48" w:rsidRPr="00EA2AAE">
        <w:t>23</w:t>
      </w:r>
      <w:r w:rsidRPr="00EA2AAE">
        <w:t xml:space="preserve"> </w:t>
      </w:r>
      <w:r w:rsidRPr="00EA2AAE">
        <w:rPr>
          <w:lang w:val="x-none"/>
        </w:rPr>
        <w:t>человек</w:t>
      </w:r>
      <w:r w:rsidR="00E42F48" w:rsidRPr="00EA2AAE">
        <w:t>а</w:t>
      </w:r>
      <w:r w:rsidRPr="00EA2AAE">
        <w:rPr>
          <w:lang w:val="x-none"/>
        </w:rPr>
        <w:t xml:space="preserve">, или </w:t>
      </w:r>
      <w:r w:rsidR="00E42F48" w:rsidRPr="00EA2AAE">
        <w:t>23,2</w:t>
      </w:r>
      <w:r w:rsidRPr="00EA2AAE">
        <w:rPr>
          <w:lang w:val="x-none"/>
        </w:rPr>
        <w:t xml:space="preserve"> % к уровню аналогичного периода 20</w:t>
      </w:r>
      <w:r w:rsidRPr="00EA2AAE">
        <w:t>20</w:t>
      </w:r>
      <w:r w:rsidRPr="00EA2AAE">
        <w:rPr>
          <w:lang w:val="x-none"/>
        </w:rPr>
        <w:t xml:space="preserve"> года</w:t>
      </w:r>
      <w:r w:rsidRPr="00EA2AAE">
        <w:t>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Потребительский рынок.</w:t>
      </w:r>
    </w:p>
    <w:p w:rsidR="00375942" w:rsidRPr="00EA2AAE" w:rsidRDefault="00375942" w:rsidP="00375942">
      <w:pPr>
        <w:ind w:firstLine="567"/>
        <w:jc w:val="both"/>
      </w:pPr>
      <w:r w:rsidRPr="00EA2AAE"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375942" w:rsidRPr="00EA2AAE" w:rsidRDefault="00375942" w:rsidP="0055047B">
      <w:pPr>
        <w:ind w:firstLine="567"/>
        <w:jc w:val="both"/>
      </w:pPr>
      <w:r w:rsidRPr="00EA2AAE">
        <w:t xml:space="preserve">Оборот розничной торговли в </w:t>
      </w:r>
      <w:r w:rsidR="0055047B" w:rsidRPr="00EA2AAE">
        <w:t>полугодие</w:t>
      </w:r>
      <w:r w:rsidRPr="00EA2AAE">
        <w:t xml:space="preserve"> 2021 года составил </w:t>
      </w:r>
      <w:r w:rsidR="0055047B" w:rsidRPr="00EA2AAE">
        <w:t>1076,85</w:t>
      </w:r>
      <w:r w:rsidRPr="00EA2AAE">
        <w:t xml:space="preserve"> млн. рублей, или </w:t>
      </w:r>
      <w:r w:rsidR="0055047B" w:rsidRPr="00EA2AAE">
        <w:t>97,6</w:t>
      </w:r>
      <w:r w:rsidRPr="00EA2AAE">
        <w:t xml:space="preserve"> % в сопоставимых ценах к уровню аналогичного периода 2020 года.</w:t>
      </w:r>
    </w:p>
    <w:p w:rsidR="00375942" w:rsidRPr="00EA2AAE" w:rsidRDefault="00375942" w:rsidP="0055047B">
      <w:pPr>
        <w:ind w:firstLine="567"/>
        <w:jc w:val="both"/>
      </w:pPr>
      <w:r w:rsidRPr="00EA2AAE">
        <w:t xml:space="preserve">Оборот общественного питания в отчетном периоде составил </w:t>
      </w:r>
      <w:r w:rsidR="0055047B" w:rsidRPr="00EA2AAE">
        <w:t>136,9</w:t>
      </w:r>
      <w:r w:rsidRPr="00EA2AAE">
        <w:t xml:space="preserve"> млн. рублей, или </w:t>
      </w:r>
      <w:r w:rsidR="0055047B" w:rsidRPr="00EA2AAE">
        <w:t>95,3</w:t>
      </w:r>
      <w:r w:rsidRPr="00EA2AAE">
        <w:t xml:space="preserve"> % в сопоставимых ценах к уровню аналогичного периода 2020 года.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Строительство и инвестиционная деятельность.</w:t>
      </w:r>
    </w:p>
    <w:p w:rsidR="00375942" w:rsidRPr="00EA2AAE" w:rsidRDefault="00375942" w:rsidP="00375942">
      <w:pPr>
        <w:ind w:firstLine="567"/>
        <w:jc w:val="both"/>
      </w:pPr>
      <w:r w:rsidRPr="00EA2AAE">
        <w:t xml:space="preserve">За </w:t>
      </w:r>
      <w:r w:rsidR="00B1086C" w:rsidRPr="00EA2AAE">
        <w:t>полугодие</w:t>
      </w:r>
      <w:r w:rsidRPr="00EA2AAE">
        <w:t xml:space="preserve"> 2021 года объем выполненных работ по виду деятельности «строительство» составил </w:t>
      </w:r>
      <w:r w:rsidR="00B1086C" w:rsidRPr="00EA2AAE">
        <w:t>1946,4</w:t>
      </w:r>
      <w:r w:rsidRPr="00EA2AAE">
        <w:t xml:space="preserve"> млн. рублей или 101,2 % в сопоставимых ценах к уровню аналогичного периода 2020 года.</w:t>
      </w:r>
    </w:p>
    <w:p w:rsidR="00375942" w:rsidRPr="00EA2AAE" w:rsidRDefault="00375942" w:rsidP="00B1086C">
      <w:pPr>
        <w:ind w:firstLine="567"/>
        <w:jc w:val="both"/>
      </w:pPr>
      <w:r w:rsidRPr="00EA2AAE">
        <w:t xml:space="preserve">Численность занятых в строительной отрасли составила </w:t>
      </w:r>
      <w:r w:rsidR="005B3FFD" w:rsidRPr="00EA2AAE">
        <w:t>139</w:t>
      </w:r>
      <w:r w:rsidRPr="00EA2AAE">
        <w:t xml:space="preserve"> человека. Среднемесячная заработная плата сложилась на уровне </w:t>
      </w:r>
      <w:r w:rsidR="003D1F9B" w:rsidRPr="00EA2AAE">
        <w:t>26.847</w:t>
      </w:r>
      <w:r w:rsidRPr="00EA2AAE">
        <w:t xml:space="preserve"> тыс. рублей.</w:t>
      </w:r>
    </w:p>
    <w:p w:rsidR="00375942" w:rsidRPr="00EA2AAE" w:rsidRDefault="00375942" w:rsidP="00B1086C">
      <w:pPr>
        <w:ind w:firstLine="567"/>
        <w:jc w:val="both"/>
      </w:pPr>
      <w:r w:rsidRPr="00EA2AAE">
        <w:t xml:space="preserve">Инвестиции в основной капитал составили </w:t>
      </w:r>
      <w:r w:rsidR="00B1086C" w:rsidRPr="00EA2AAE">
        <w:t>1636,4</w:t>
      </w:r>
      <w:r w:rsidRPr="00EA2AAE">
        <w:t xml:space="preserve"> млн. рублей, или 100,8 % в сопоставимых ценах к уровню аналогичного периода 2020 года.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Сельское хозяйство.</w:t>
      </w:r>
    </w:p>
    <w:p w:rsidR="00375942" w:rsidRPr="00EA2AAE" w:rsidRDefault="00B37457" w:rsidP="00375942">
      <w:pPr>
        <w:ind w:firstLine="567"/>
        <w:jc w:val="both"/>
      </w:pPr>
      <w:r w:rsidRPr="00EA2AAE">
        <w:t xml:space="preserve">За полугодие 2021 года в сельском хозяйстве района всеми категориями хозяйств произведено валовой продукции на 689,0 млн. руб., это в сопоставимой оценке 107,9 % к уровню 2020 года. В животноводстве показатель составляет 312,9 млн. руб. к уровню прошлого года это 97,9 %, в растениеводстве- 376,1 млн. руб. 118,1% к уровню прошлого года. Валовая продукция сельского хозяйства во втором квартале 2021 года распределилась следующим образом: сельхозпредприятия – 146 млн. руб. (увеличение на 0,7% уровню 2020года), КФХ –71млн. руб. (увеличение на 1 %), личные подсобные хозяйства – 320 млн. руб. (увеличение на 0,3%). Такой показатель как численность занятых в сельском хозяйстве </w:t>
      </w:r>
      <w:r w:rsidRPr="00EA2AAE">
        <w:lastRenderedPageBreak/>
        <w:t>не изменился по сравнению с прошлым годом. Заработная плата за полугодие 2021 года увеличилась на 2,9 % по сравнению с аналогичным показателем прошлого года.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Промышленность.</w:t>
      </w:r>
    </w:p>
    <w:p w:rsidR="00375942" w:rsidRPr="00EA2AAE" w:rsidRDefault="00375942" w:rsidP="00375942">
      <w:pPr>
        <w:ind w:firstLine="567"/>
        <w:jc w:val="both"/>
      </w:pPr>
      <w:r w:rsidRPr="00EA2AAE">
        <w:t xml:space="preserve">В </w:t>
      </w:r>
      <w:r w:rsidR="003A23CF" w:rsidRPr="00EA2AAE">
        <w:t>полугодие</w:t>
      </w:r>
      <w:r w:rsidRPr="00EA2AAE">
        <w:t xml:space="preserve"> 2021 года индекс промышленного производства по полному кругу организаций муниципального района «Читинский район» составил 101,1 % к уровню аналогичного периода предыдущего года, в том числе по видам экономической деятельности: </w:t>
      </w:r>
      <w:r w:rsidRPr="00EA2AAE">
        <w:rPr>
          <w:bCs/>
        </w:rPr>
        <w:t>добыча полезных ископаемых –</w:t>
      </w:r>
      <w:r w:rsidRPr="00EA2AAE">
        <w:t xml:space="preserve"> </w:t>
      </w:r>
      <w:r w:rsidR="003A23CF" w:rsidRPr="00EA2AAE">
        <w:t>104,2</w:t>
      </w:r>
      <w:r w:rsidRPr="00EA2AAE">
        <w:t xml:space="preserve"> %; обрабатывающие производства – </w:t>
      </w:r>
      <w:r w:rsidR="003A23CF" w:rsidRPr="00EA2AAE">
        <w:t>104,4</w:t>
      </w:r>
      <w:r w:rsidRPr="00EA2AAE">
        <w:t xml:space="preserve"> %; производство и распределение электроэнергии, газа и воды – </w:t>
      </w:r>
      <w:r w:rsidR="003A23CF" w:rsidRPr="00EA2AAE">
        <w:t>104,0</w:t>
      </w:r>
      <w:r w:rsidRPr="00EA2AAE">
        <w:t xml:space="preserve"> %.</w:t>
      </w:r>
    </w:p>
    <w:p w:rsidR="00375942" w:rsidRPr="00EA2AAE" w:rsidRDefault="00375942" w:rsidP="003A23CF">
      <w:pPr>
        <w:ind w:firstLine="567"/>
        <w:jc w:val="both"/>
      </w:pPr>
      <w:r w:rsidRPr="00EA2AAE">
        <w:t xml:space="preserve">В </w:t>
      </w:r>
      <w:r w:rsidR="003A23CF" w:rsidRPr="00EA2AAE">
        <w:t>полугодие</w:t>
      </w:r>
      <w:r w:rsidRPr="00EA2AAE">
        <w:t xml:space="preserve"> 2021 года о</w:t>
      </w:r>
      <w:r w:rsidRPr="00EA2AAE">
        <w:rPr>
          <w:bCs/>
        </w:rPr>
        <w:t xml:space="preserve">бъем отгруженных товаров в целом по промышленности в действующих ценах составил </w:t>
      </w:r>
      <w:r w:rsidR="003A23CF" w:rsidRPr="00EA2AAE">
        <w:rPr>
          <w:bCs/>
        </w:rPr>
        <w:t>2327,1</w:t>
      </w:r>
      <w:r w:rsidRPr="00EA2AAE">
        <w:rPr>
          <w:bCs/>
        </w:rPr>
        <w:t xml:space="preserve"> млн. рублей. В структуре промышленного производства добыча полезных ископаемых составила 25,8 %, обрабатывающие производства – 69,9 %, производство и распределение электроэнергии, газа и воды – 3,3 %.</w:t>
      </w:r>
    </w:p>
    <w:p w:rsidR="00375942" w:rsidRPr="00EA2AAE" w:rsidRDefault="00375942" w:rsidP="003A23CF">
      <w:pPr>
        <w:ind w:firstLine="567"/>
        <w:jc w:val="both"/>
      </w:pPr>
      <w:r w:rsidRPr="00EA2AAE">
        <w:t xml:space="preserve">Среднемесячная заработная плата работающих на промышленных предприятиях составила </w:t>
      </w:r>
      <w:r w:rsidR="00852055" w:rsidRPr="00EA2AAE">
        <w:t>44,2</w:t>
      </w:r>
      <w:r w:rsidRPr="00EA2AAE">
        <w:t xml:space="preserve"> тыс. рубля</w:t>
      </w:r>
      <w:r w:rsidR="00852055" w:rsidRPr="00EA2AAE">
        <w:t>.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Рынок труда и заработная плата.</w:t>
      </w:r>
    </w:p>
    <w:p w:rsidR="00375942" w:rsidRPr="00EA2AAE" w:rsidRDefault="00375942" w:rsidP="00375942">
      <w:pPr>
        <w:ind w:firstLine="567"/>
        <w:jc w:val="both"/>
      </w:pPr>
      <w:r w:rsidRPr="00EA2AAE">
        <w:t>Среднемесячная номинальная начисленная заработная плата работников крупных и средних предприятий в отчетном периоде 2021 года составила 36546,9 рублей</w:t>
      </w:r>
      <w:r w:rsidR="00852055" w:rsidRPr="00EA2AAE">
        <w:t>.</w:t>
      </w:r>
    </w:p>
    <w:p w:rsidR="00375942" w:rsidRPr="00EA2AAE" w:rsidRDefault="00375942" w:rsidP="00852055">
      <w:pPr>
        <w:ind w:firstLine="567"/>
        <w:jc w:val="both"/>
      </w:pPr>
      <w:r w:rsidRPr="00EA2AAE">
        <w:t xml:space="preserve">Численность официально зарегистрированных безработных по состоянию на 1 </w:t>
      </w:r>
      <w:r w:rsidR="00852055" w:rsidRPr="00EA2AAE">
        <w:t>июля</w:t>
      </w:r>
      <w:r w:rsidRPr="00EA2AAE">
        <w:t xml:space="preserve"> 2021 года составила </w:t>
      </w:r>
      <w:r w:rsidR="00852055" w:rsidRPr="00EA2AAE">
        <w:t>1785</w:t>
      </w:r>
      <w:r w:rsidRPr="00EA2AAE">
        <w:t xml:space="preserve"> человек, что на </w:t>
      </w:r>
      <w:r w:rsidR="00852055" w:rsidRPr="00EA2AAE">
        <w:t>18,7</w:t>
      </w:r>
      <w:r w:rsidRPr="00EA2AAE">
        <w:t xml:space="preserve"> % выше уровня аналогичного периода 2020 года.</w:t>
      </w:r>
    </w:p>
    <w:p w:rsidR="00375942" w:rsidRPr="00EA2AAE" w:rsidRDefault="00375942" w:rsidP="00852055">
      <w:pPr>
        <w:ind w:firstLine="567"/>
        <w:jc w:val="both"/>
      </w:pPr>
      <w:r w:rsidRPr="00EA2AAE">
        <w:t xml:space="preserve">Уровень официально зарегистрированной безработицы к трудоспособному населению на 1 </w:t>
      </w:r>
      <w:r w:rsidR="00852055" w:rsidRPr="00EA2AAE">
        <w:t>июля</w:t>
      </w:r>
      <w:r w:rsidRPr="00EA2AAE">
        <w:t xml:space="preserve"> 2021 года составил </w:t>
      </w:r>
      <w:r w:rsidR="00852055" w:rsidRPr="00EA2AAE">
        <w:t>6,0</w:t>
      </w:r>
      <w:r w:rsidRPr="00EA2AAE">
        <w:t xml:space="preserve"> %, что выше на </w:t>
      </w:r>
      <w:r w:rsidR="00852055" w:rsidRPr="00EA2AAE">
        <w:t>1,5</w:t>
      </w:r>
      <w:r w:rsidRPr="00EA2AAE">
        <w:t xml:space="preserve"> процентных пункта (далее – </w:t>
      </w:r>
      <w:proofErr w:type="spellStart"/>
      <w:r w:rsidRPr="00EA2AAE">
        <w:t>п.п</w:t>
      </w:r>
      <w:proofErr w:type="spellEnd"/>
      <w:r w:rsidRPr="00EA2AAE">
        <w:t>.) аналогичного периода прошлого года. Резкое увеличение количества зарегистрированных безработных, произошло за счет увеличения выплаты пособия по безработице по поручению Президента Российской Федерации № Пр-930 от 27 мая 2020 года по итогам совещания о ситуации на рынке труда.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Образование.</w:t>
      </w:r>
    </w:p>
    <w:p w:rsidR="00375942" w:rsidRPr="00EA2AAE" w:rsidRDefault="00375942" w:rsidP="003A23CF">
      <w:pPr>
        <w:ind w:firstLine="567"/>
        <w:jc w:val="both"/>
      </w:pPr>
      <w:r w:rsidRPr="00EA2AAE">
        <w:t xml:space="preserve">Количество детей в возрасте от рождения до 7 лет в муниципальном районе «Читинский район» на 01 </w:t>
      </w:r>
      <w:r w:rsidR="003A23CF" w:rsidRPr="00EA2AAE">
        <w:t>июля</w:t>
      </w:r>
      <w:r w:rsidRPr="00EA2AAE">
        <w:t xml:space="preserve"> 2021 года составляло </w:t>
      </w:r>
      <w:r w:rsidR="003A23CF" w:rsidRPr="00EA2AAE">
        <w:t>6077</w:t>
      </w:r>
      <w:r w:rsidRPr="00EA2AAE">
        <w:t xml:space="preserve"> детей, из них </w:t>
      </w:r>
      <w:r w:rsidR="003A23CF" w:rsidRPr="00EA2AAE">
        <w:t>2865</w:t>
      </w:r>
      <w:r w:rsidRPr="00EA2AAE"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3A23CF" w:rsidRPr="00EA2AAE">
        <w:t>47,1</w:t>
      </w:r>
      <w:r w:rsidRPr="00EA2AAE">
        <w:t xml:space="preserve"> %, что выше аналогичного периода 2020 года на </w:t>
      </w:r>
      <w:r w:rsidR="00FB6E42" w:rsidRPr="00EA2AAE">
        <w:t>1,1</w:t>
      </w:r>
      <w:r w:rsidRPr="00EA2AAE">
        <w:t xml:space="preserve"> %. Увеличение произошло за счет охвата детей вариативными формами дошкольного образования. В дошкольных образовательных организациях района открыты группы кратковременного пребывания, консультативные группы.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Культура.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Количество общедоступных (публичных) библиотек и учреждений культурно-досугового типа в районе остается без изменений и составляет 29 и 32 единицы соответственно. 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За </w:t>
      </w:r>
      <w:r w:rsidR="00FB6E42" w:rsidRPr="00EA2AAE">
        <w:t>полугодие</w:t>
      </w:r>
      <w:r w:rsidRPr="00EA2AAE">
        <w:t xml:space="preserve"> 2021 года доля жителей, участвующих в культурно-досуговых мероприятиях, проводимых муниципальными организациями культуры, составила 3</w:t>
      </w:r>
      <w:r w:rsidR="00FB6E42" w:rsidRPr="00EA2AAE">
        <w:t>7</w:t>
      </w:r>
      <w:r w:rsidRPr="00EA2AAE">
        <w:t xml:space="preserve">,0 %. </w:t>
      </w:r>
    </w:p>
    <w:p w:rsidR="00375942" w:rsidRPr="00EA2AAE" w:rsidRDefault="00375942" w:rsidP="00375942">
      <w:pPr>
        <w:jc w:val="both"/>
      </w:pPr>
      <w:r w:rsidRPr="00EA2AAE">
        <w:t>Среднемесячная заработная плата работников муниципальных учреждений</w:t>
      </w:r>
      <w:r w:rsidRPr="00EA2AAE">
        <w:rPr>
          <w:bCs/>
        </w:rPr>
        <w:t xml:space="preserve"> культуры составила </w:t>
      </w:r>
      <w:r w:rsidR="00DD480E" w:rsidRPr="00EA2AAE">
        <w:t>27,000</w:t>
      </w:r>
      <w:r w:rsidRPr="00EA2AAE">
        <w:rPr>
          <w:bCs/>
        </w:rPr>
        <w:t xml:space="preserve"> тыс. </w:t>
      </w:r>
      <w:r w:rsidRPr="00EA2AAE">
        <w:t>рублей</w:t>
      </w:r>
      <w:r w:rsidRPr="00EA2AAE">
        <w:rPr>
          <w:bCs/>
        </w:rPr>
        <w:t xml:space="preserve">, </w:t>
      </w:r>
      <w:r w:rsidRPr="00EA2AAE">
        <w:t xml:space="preserve">что ниже уровня аналогичного периода 2020 года на </w:t>
      </w:r>
      <w:r w:rsidR="00DD480E" w:rsidRPr="00EA2AAE">
        <w:t>0,99</w:t>
      </w:r>
      <w:r w:rsidRPr="00EA2AAE">
        <w:t xml:space="preserve"> %. </w:t>
      </w:r>
    </w:p>
    <w:p w:rsidR="00375942" w:rsidRPr="00EA2AAE" w:rsidRDefault="00375942" w:rsidP="00375942">
      <w:pPr>
        <w:jc w:val="both"/>
      </w:pPr>
    </w:p>
    <w:p w:rsidR="00375942" w:rsidRPr="00EA2AAE" w:rsidRDefault="00375942" w:rsidP="00375942">
      <w:pPr>
        <w:jc w:val="both"/>
      </w:pPr>
    </w:p>
    <w:p w:rsidR="00FB6E42" w:rsidRPr="00EA2AAE" w:rsidRDefault="00375942" w:rsidP="00FB6E42">
      <w:pPr>
        <w:jc w:val="center"/>
        <w:rPr>
          <w:b/>
        </w:rPr>
      </w:pPr>
      <w:r w:rsidRPr="00EA2AAE">
        <w:rPr>
          <w:b/>
        </w:rPr>
        <w:lastRenderedPageBreak/>
        <w:t>Жилищно-коммунальное хозяйство.</w:t>
      </w:r>
    </w:p>
    <w:p w:rsidR="00375942" w:rsidRPr="00EA2AAE" w:rsidRDefault="00375942" w:rsidP="00FB6E42">
      <w:pPr>
        <w:ind w:firstLine="567"/>
        <w:jc w:val="both"/>
      </w:pPr>
      <w:r w:rsidRPr="00EA2AAE">
        <w:t>Средняя обеспеченность населения жильем в районе составила 23,89 кв. метра, в том числе благоустроенным и частично благоустроенным – 11,19 кв. метра.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В очереди на улучшение жилищных условий в муниципальном районе «Читинский район» состоит </w:t>
      </w:r>
      <w:r w:rsidR="00FB6E42" w:rsidRPr="00EA2AAE">
        <w:t>340</w:t>
      </w:r>
      <w:r w:rsidRPr="00EA2AAE">
        <w:t xml:space="preserve"> семей.</w:t>
      </w:r>
    </w:p>
    <w:p w:rsidR="00375942" w:rsidRPr="00EA2AAE" w:rsidRDefault="00375942" w:rsidP="00FB6E42">
      <w:pPr>
        <w:ind w:firstLine="567"/>
        <w:jc w:val="both"/>
        <w:rPr>
          <w:bCs/>
          <w:iCs/>
        </w:rPr>
      </w:pPr>
      <w:r w:rsidRPr="00EA2AAE">
        <w:t xml:space="preserve">Уровень собираемости платежей за предоставленные жилищно-коммунальные услуги составил </w:t>
      </w:r>
      <w:r w:rsidR="00AB2D84" w:rsidRPr="00EA2AAE">
        <w:t>110</w:t>
      </w:r>
      <w:r w:rsidRPr="00EA2AAE">
        <w:t xml:space="preserve"> %. </w:t>
      </w:r>
      <w:r w:rsidRPr="00EA2AAE">
        <w:rPr>
          <w:bCs/>
          <w:iCs/>
        </w:rPr>
        <w:t xml:space="preserve">Невысокий уровень собираемости платежей за предоставленные жилищно-коммунальные услуги объясняется низкой платежеспособностью населения и карантином из-за пандемии </w:t>
      </w:r>
      <w:proofErr w:type="spellStart"/>
      <w:r w:rsidRPr="00EA2AAE">
        <w:rPr>
          <w:bCs/>
          <w:iCs/>
        </w:rPr>
        <w:t>короновируса</w:t>
      </w:r>
      <w:proofErr w:type="spellEnd"/>
      <w:r w:rsidRPr="00EA2AAE">
        <w:rPr>
          <w:bCs/>
          <w:iCs/>
        </w:rPr>
        <w:t xml:space="preserve"> (</w:t>
      </w:r>
      <w:proofErr w:type="spellStart"/>
      <w:r w:rsidRPr="00EA2AAE">
        <w:rPr>
          <w:bCs/>
          <w:iCs/>
          <w:lang w:val="en-US"/>
        </w:rPr>
        <w:t>covid</w:t>
      </w:r>
      <w:proofErr w:type="spellEnd"/>
      <w:r w:rsidRPr="00EA2AAE">
        <w:rPr>
          <w:bCs/>
          <w:iCs/>
        </w:rPr>
        <w:t>-19). 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375942" w:rsidRPr="00EA2AAE" w:rsidRDefault="00375942" w:rsidP="00FB6E42">
      <w:pPr>
        <w:ind w:firstLine="567"/>
        <w:jc w:val="both"/>
      </w:pPr>
      <w:r w:rsidRPr="00EA2AAE">
        <w:rPr>
          <w:bCs/>
          <w:iCs/>
        </w:rPr>
        <w:t>В связи со сложившейся задолженностью, как бюджетных учреждений района, так и населения за потребленные коммунальные услуги на сегодняшний день из 12 ресурсоснабжающих организаций района 8 сработали с убытком.</w:t>
      </w:r>
    </w:p>
    <w:p w:rsidR="00375942" w:rsidRPr="00EA2AAE" w:rsidRDefault="00375942" w:rsidP="00FB6E42">
      <w:pPr>
        <w:ind w:firstLine="567"/>
        <w:jc w:val="both"/>
      </w:pPr>
      <w:r w:rsidRPr="00EA2AAE">
        <w:t xml:space="preserve">Численность занятых в организациях жилищно-коммунального хозяйства составила </w:t>
      </w:r>
      <w:r w:rsidR="00AB2D84" w:rsidRPr="00EA2AAE">
        <w:t>232</w:t>
      </w:r>
      <w:r w:rsidRPr="00EA2AAE">
        <w:t xml:space="preserve"> человека. Среднемесячная заработная плата в данных организациях сложилась на уровне </w:t>
      </w:r>
      <w:r w:rsidR="00AB2D84" w:rsidRPr="00EA2AAE">
        <w:t>24,2</w:t>
      </w:r>
      <w:r w:rsidRPr="00EA2AAE">
        <w:t xml:space="preserve"> тыс. рублей.</w:t>
      </w:r>
    </w:p>
    <w:p w:rsidR="00375942" w:rsidRDefault="00375942" w:rsidP="00375942">
      <w:pPr>
        <w:jc w:val="both"/>
      </w:pPr>
    </w:p>
    <w:p w:rsidR="00EA2AAE" w:rsidRPr="00EA2AAE" w:rsidRDefault="00EA2AAE" w:rsidP="00375942">
      <w:pPr>
        <w:jc w:val="both"/>
      </w:pPr>
    </w:p>
    <w:p w:rsidR="00375942" w:rsidRPr="00EA2AAE" w:rsidRDefault="00375942" w:rsidP="00375942">
      <w:pPr>
        <w:jc w:val="center"/>
        <w:rPr>
          <w:b/>
        </w:rPr>
      </w:pPr>
      <w:r w:rsidRPr="00EA2AAE">
        <w:rPr>
          <w:b/>
        </w:rPr>
        <w:t>Финансы.</w:t>
      </w:r>
    </w:p>
    <w:p w:rsidR="00EA2AAE" w:rsidRPr="00EA2AAE" w:rsidRDefault="00EA2AAE" w:rsidP="00EA2AAE">
      <w:pPr>
        <w:ind w:firstLine="567"/>
        <w:jc w:val="both"/>
      </w:pPr>
      <w:r w:rsidRPr="00EA2AAE">
        <w:t>Налоговые и неналоговые доходы консолидированного бюджета на 01.07.2021г. с нарастающим итогом составили 266063,66 тыс. рублей, или 143,64% к уровню аналогичного периода 2020 года (185224,74 тыс. рублей).</w:t>
      </w:r>
    </w:p>
    <w:p w:rsidR="00EA2AAE" w:rsidRPr="00EA2AAE" w:rsidRDefault="00EA2AAE" w:rsidP="00EA2AAE">
      <w:pPr>
        <w:ind w:firstLine="567"/>
        <w:jc w:val="both"/>
      </w:pPr>
      <w:r w:rsidRPr="00EA2AAE">
        <w:t>Поступления налоговых и неналоговых доходов, за исключением налоговых доходов по дополнительному нормативу, составили 176392,39 тыс. руб.</w:t>
      </w:r>
    </w:p>
    <w:p w:rsidR="00EA2AAE" w:rsidRPr="00EA2AAE" w:rsidRDefault="00EA2AAE" w:rsidP="00EA2AAE">
      <w:pPr>
        <w:ind w:firstLine="567"/>
        <w:jc w:val="both"/>
      </w:pPr>
      <w:r w:rsidRPr="00EA2AAE">
        <w:t xml:space="preserve">Общий объем консолидированного бюджета составил 977738,83 тыс. рублей или 109,6% к уровню аналогичного периода 2020 года (891817,23), из них субвенции 471128,91 </w:t>
      </w:r>
      <w:proofErr w:type="spellStart"/>
      <w:r w:rsidRPr="00EA2AAE">
        <w:t>тыс.руб</w:t>
      </w:r>
      <w:proofErr w:type="spellEnd"/>
      <w:r w:rsidRPr="00EA2AAE">
        <w:t xml:space="preserve">., что составляет 96,95 % к уровню аналогичного периода 2020 года субвенция, которого составляла 485911,75 тыс. руб.). </w:t>
      </w:r>
    </w:p>
    <w:p w:rsidR="00EA2AAE" w:rsidRPr="00EA2AAE" w:rsidRDefault="00EA2AAE" w:rsidP="00EA2AAE">
      <w:pPr>
        <w:ind w:firstLine="567"/>
        <w:jc w:val="both"/>
      </w:pPr>
      <w:r w:rsidRPr="00EA2AAE">
        <w:t>Общая сумма доходов без учета субвенций составил 506609,93 тыс. руб. или – 124,8% к уровню аналогичного периода 2020 года (405905,49).</w:t>
      </w:r>
    </w:p>
    <w:p w:rsidR="00EA2AAE" w:rsidRPr="00EA2AAE" w:rsidRDefault="00EA2AAE" w:rsidP="00EA2AAE">
      <w:pPr>
        <w:ind w:firstLine="567"/>
        <w:jc w:val="both"/>
      </w:pPr>
      <w:r w:rsidRPr="00EA2AAE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района «Читинский район» (без учета субвенций) составила 34,82 % в сравнении с аналогичным периодом 2020 года доля, которого составила 26,04%. Повышение значения данного показателя связан с увеличением объёма неналоговых </w:t>
      </w:r>
      <w:proofErr w:type="gramStart"/>
      <w:r w:rsidRPr="00EA2AAE">
        <w:t>доходов в частности</w:t>
      </w:r>
      <w:proofErr w:type="gramEnd"/>
      <w:r w:rsidRPr="00EA2AAE">
        <w:t>, поступления штрафов.</w:t>
      </w:r>
    </w:p>
    <w:p w:rsidR="00375942" w:rsidRPr="00EA2AAE" w:rsidRDefault="00EA2AAE" w:rsidP="00EA2AAE">
      <w:pPr>
        <w:ind w:firstLine="567"/>
        <w:jc w:val="both"/>
      </w:pPr>
      <w:r w:rsidRPr="00EA2AAE">
        <w:t>Просроченная кредиторская задолженность по оплате труда (начисления в внебюджетные фонды) консолидированного бюджета муниципального района «Читинский район» по состоянию на 01 июля 2021 года отсутствует.</w:t>
      </w:r>
    </w:p>
    <w:p w:rsidR="008C71A4" w:rsidRPr="00EA2AAE" w:rsidRDefault="008C71A4" w:rsidP="00375942">
      <w:pPr>
        <w:jc w:val="both"/>
      </w:pPr>
    </w:p>
    <w:sectPr w:rsidR="008C71A4" w:rsidRPr="00EA2AAE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B"/>
    <w:rsid w:val="001539BB"/>
    <w:rsid w:val="00194CA4"/>
    <w:rsid w:val="002B142D"/>
    <w:rsid w:val="00375942"/>
    <w:rsid w:val="003A23CF"/>
    <w:rsid w:val="003D1F9B"/>
    <w:rsid w:val="004D0738"/>
    <w:rsid w:val="0055047B"/>
    <w:rsid w:val="005A7062"/>
    <w:rsid w:val="005B3FFD"/>
    <w:rsid w:val="005E030C"/>
    <w:rsid w:val="005E3D16"/>
    <w:rsid w:val="00642B6C"/>
    <w:rsid w:val="006922A3"/>
    <w:rsid w:val="006C50D0"/>
    <w:rsid w:val="00763297"/>
    <w:rsid w:val="00852055"/>
    <w:rsid w:val="008C71A4"/>
    <w:rsid w:val="00925041"/>
    <w:rsid w:val="0098783D"/>
    <w:rsid w:val="00AB2D84"/>
    <w:rsid w:val="00B1086C"/>
    <w:rsid w:val="00B37457"/>
    <w:rsid w:val="00C70C7D"/>
    <w:rsid w:val="00CA2EC0"/>
    <w:rsid w:val="00D218F0"/>
    <w:rsid w:val="00D2427E"/>
    <w:rsid w:val="00DD480E"/>
    <w:rsid w:val="00E42F48"/>
    <w:rsid w:val="00EA2AAE"/>
    <w:rsid w:val="00F67478"/>
    <w:rsid w:val="00FB6E42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66AB"/>
  <w15:docId w15:val="{5F13F40B-5942-4F4A-9F27-DD529ED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7</cp:revision>
  <dcterms:created xsi:type="dcterms:W3CDTF">2021-07-06T14:48:00Z</dcterms:created>
  <dcterms:modified xsi:type="dcterms:W3CDTF">2021-07-07T11:19:00Z</dcterms:modified>
</cp:coreProperties>
</file>