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>по</w:t>
      </w:r>
      <w:r w:rsidRPr="004E336E">
        <w:rPr>
          <w:rFonts w:ascii="Times New Roman" w:hAnsi="Times New Roman"/>
          <w:color w:val="000000"/>
        </w:rPr>
        <w:t xml:space="preserve"> </w:t>
      </w:r>
      <w:r w:rsidRPr="004E336E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3335C5" w:rsidRPr="003335C5" w:rsidRDefault="003335C5" w:rsidP="003335C5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335C5">
        <w:rPr>
          <w:rFonts w:ascii="Times New Roman" w:hAnsi="Times New Roman"/>
          <w:color w:val="000000"/>
          <w:sz w:val="28"/>
          <w:szCs w:val="28"/>
        </w:rPr>
        <w:t>«</w:t>
      </w:r>
      <w:r w:rsidR="00A27B9B">
        <w:rPr>
          <w:rFonts w:ascii="Times New Roman" w:hAnsi="Times New Roman"/>
          <w:color w:val="000000"/>
          <w:sz w:val="28"/>
          <w:szCs w:val="28"/>
        </w:rPr>
        <w:t>О размещении нестационарных торговых объектов на территории муниципального района «Читинский район»»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A27B9B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декабря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3335C5">
        <w:rPr>
          <w:rFonts w:ascii="Times New Roman" w:hAnsi="Times New Roman"/>
          <w:bCs/>
          <w:sz w:val="28"/>
          <w:szCs w:val="28"/>
        </w:rPr>
        <w:t>2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A27B9B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ноября 202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A27B9B">
        <w:rPr>
          <w:rFonts w:ascii="Times New Roman" w:hAnsi="Times New Roman"/>
          <w:bCs/>
          <w:color w:val="000000"/>
          <w:sz w:val="28"/>
          <w:szCs w:val="28"/>
        </w:rPr>
        <w:t>20 декабря</w:t>
      </w:r>
      <w:r w:rsidR="003335C5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642"/>
        <w:gridCol w:w="2301"/>
        <w:gridCol w:w="4962"/>
        <w:gridCol w:w="1666"/>
      </w:tblGrid>
      <w:tr w:rsidR="00D4222C" w:rsidRPr="00B07EA1" w:rsidTr="00A27B9B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A27B9B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A27B9B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9B" w:rsidRPr="006C071D" w:rsidRDefault="00A27B9B" w:rsidP="00A27B9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071D">
              <w:rPr>
                <w:rFonts w:ascii="Times New Roman" w:hAnsi="Times New Roman"/>
                <w:sz w:val="24"/>
                <w:szCs w:val="24"/>
              </w:rPr>
              <w:t>П.  2.14. проекта постановления необходимо изложить в следующей редакции: «Хозяйствующий субъект нестационарного торгового объекта (далее - НТО) - юридическое лицо, индивидуальный предприниматель, физическое лицо, которое ведет деятельность, доходы от которой облагаются налогом на профессиональный доход (</w:t>
            </w:r>
            <w:proofErr w:type="spellStart"/>
            <w:r w:rsidRPr="006C071D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  <w:r w:rsidRPr="006C071D">
              <w:rPr>
                <w:rFonts w:ascii="Times New Roman" w:hAnsi="Times New Roman"/>
                <w:sz w:val="24"/>
                <w:szCs w:val="24"/>
              </w:rPr>
              <w:t>), являющиеся собственниками НТО или владеющие НТО на иных законных основаниях (далее – Субъект)».</w:t>
            </w:r>
          </w:p>
          <w:p w:rsidR="00A27B9B" w:rsidRPr="006C071D" w:rsidRDefault="00A27B9B" w:rsidP="00A27B9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071D">
              <w:rPr>
                <w:rFonts w:ascii="Times New Roman" w:hAnsi="Times New Roman"/>
                <w:sz w:val="24"/>
                <w:szCs w:val="24"/>
              </w:rPr>
              <w:t xml:space="preserve">П. 3.6 проекта необходимо изложить в следующей редакции: «Хозяйствующий субъект, имеющий на момент </w:t>
            </w:r>
            <w:proofErr w:type="gramStart"/>
            <w:r w:rsidRPr="006C071D">
              <w:rPr>
                <w:rFonts w:ascii="Times New Roman" w:hAnsi="Times New Roman"/>
                <w:sz w:val="24"/>
                <w:szCs w:val="24"/>
              </w:rPr>
              <w:t>вступления</w:t>
            </w:r>
            <w:proofErr w:type="gramEnd"/>
            <w:r w:rsidRPr="006C071D">
              <w:rPr>
                <w:rFonts w:ascii="Times New Roman" w:hAnsi="Times New Roman"/>
                <w:sz w:val="24"/>
                <w:szCs w:val="24"/>
              </w:rPr>
              <w:t xml:space="preserve"> в силу настоящих Требований действующий договор аренды земельного участка, имеет право на заключение договора на размещение и эксплуатацию нестационарного торгового объекта без проведения торгов, в случае, если уполномоченным органом не было принято решение о расторжении договора аренды земельного участка в связи с наличием задолженности по арендной плате или нарушением условий договора». </w:t>
            </w:r>
          </w:p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A27B9B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A27B9B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A27B9B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7"/>
    <w:rsid w:val="0006104E"/>
    <w:rsid w:val="00083D27"/>
    <w:rsid w:val="00172CAE"/>
    <w:rsid w:val="002D797A"/>
    <w:rsid w:val="003335C5"/>
    <w:rsid w:val="0034752F"/>
    <w:rsid w:val="00362C3F"/>
    <w:rsid w:val="00377608"/>
    <w:rsid w:val="00396CF7"/>
    <w:rsid w:val="003B1631"/>
    <w:rsid w:val="003D110E"/>
    <w:rsid w:val="00474667"/>
    <w:rsid w:val="004E336E"/>
    <w:rsid w:val="005316FC"/>
    <w:rsid w:val="00597F44"/>
    <w:rsid w:val="007341B0"/>
    <w:rsid w:val="009D1C2C"/>
    <w:rsid w:val="00A27B9B"/>
    <w:rsid w:val="00B040E5"/>
    <w:rsid w:val="00B15FF4"/>
    <w:rsid w:val="00B4097D"/>
    <w:rsid w:val="00B519F5"/>
    <w:rsid w:val="00B8679F"/>
    <w:rsid w:val="00B936B9"/>
    <w:rsid w:val="00C23B3F"/>
    <w:rsid w:val="00C766F6"/>
    <w:rsid w:val="00CF5930"/>
    <w:rsid w:val="00D4222C"/>
    <w:rsid w:val="00DA127F"/>
    <w:rsid w:val="00DA31A0"/>
    <w:rsid w:val="00DB7486"/>
    <w:rsid w:val="00DF182D"/>
    <w:rsid w:val="00EF610D"/>
    <w:rsid w:val="00F7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2022-12-20T08:17:00Z</cp:lastPrinted>
  <dcterms:created xsi:type="dcterms:W3CDTF">2022-12-20T08:18:00Z</dcterms:created>
  <dcterms:modified xsi:type="dcterms:W3CDTF">2022-12-20T08:18:00Z</dcterms:modified>
</cp:coreProperties>
</file>