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598"/>
      </w:tblGrid>
      <w:tr w:rsidR="00137245" w:rsidRPr="00152751" w:rsidTr="003A70A9">
        <w:trPr>
          <w:trHeight w:val="1408"/>
        </w:trPr>
        <w:tc>
          <w:tcPr>
            <w:tcW w:w="5920" w:type="dxa"/>
          </w:tcPr>
          <w:p w:rsidR="00137245" w:rsidRPr="00152751" w:rsidRDefault="00137245" w:rsidP="00137245">
            <w:pPr>
              <w:ind w:firstLine="0"/>
              <w:jc w:val="right"/>
              <w:rPr>
                <w:rFonts w:ascii="Times New Roman" w:hAnsi="Times New Roman"/>
                <w:szCs w:val="28"/>
              </w:rPr>
            </w:pPr>
          </w:p>
        </w:tc>
        <w:tc>
          <w:tcPr>
            <w:tcW w:w="3651" w:type="dxa"/>
          </w:tcPr>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Приложение № 1</w:t>
            </w:r>
          </w:p>
          <w:p w:rsidR="003A70A9" w:rsidRPr="00152751" w:rsidRDefault="003A70A9" w:rsidP="003A70A9">
            <w:pPr>
              <w:ind w:firstLine="0"/>
              <w:jc w:val="center"/>
              <w:rPr>
                <w:rFonts w:ascii="Times New Roman" w:hAnsi="Times New Roman"/>
                <w:bCs/>
                <w:sz w:val="22"/>
                <w:szCs w:val="28"/>
              </w:rPr>
            </w:pPr>
            <w:r w:rsidRPr="00152751">
              <w:rPr>
                <w:rFonts w:ascii="Times New Roman" w:hAnsi="Times New Roman"/>
                <w:bCs/>
                <w:sz w:val="22"/>
                <w:szCs w:val="28"/>
              </w:rPr>
              <w:t>Утверждено</w:t>
            </w:r>
          </w:p>
          <w:p w:rsidR="003A70A9" w:rsidRPr="00152751" w:rsidRDefault="003A70A9" w:rsidP="003A70A9">
            <w:pPr>
              <w:ind w:firstLine="0"/>
              <w:jc w:val="center"/>
              <w:rPr>
                <w:rFonts w:ascii="Times New Roman" w:hAnsi="Times New Roman"/>
                <w:sz w:val="22"/>
                <w:szCs w:val="28"/>
              </w:rPr>
            </w:pPr>
            <w:r w:rsidRPr="00152751">
              <w:rPr>
                <w:rFonts w:ascii="Times New Roman" w:hAnsi="Times New Roman"/>
                <w:sz w:val="22"/>
                <w:szCs w:val="28"/>
              </w:rPr>
              <w:t>решением Совета муниципального района «Читинский район»</w:t>
            </w:r>
          </w:p>
          <w:p w:rsidR="00137245" w:rsidRPr="004D5FFC" w:rsidRDefault="003A70A9" w:rsidP="004D5FFC">
            <w:pPr>
              <w:ind w:firstLine="0"/>
              <w:jc w:val="center"/>
              <w:rPr>
                <w:rFonts w:ascii="Times New Roman" w:hAnsi="Times New Roman"/>
                <w:sz w:val="22"/>
                <w:szCs w:val="28"/>
              </w:rPr>
            </w:pPr>
            <w:r w:rsidRPr="00152751">
              <w:rPr>
                <w:rFonts w:ascii="Times New Roman" w:hAnsi="Times New Roman"/>
                <w:sz w:val="22"/>
                <w:szCs w:val="28"/>
              </w:rPr>
              <w:t>от «</w:t>
            </w:r>
            <w:r w:rsidR="004D5FFC">
              <w:rPr>
                <w:rFonts w:ascii="Times New Roman" w:hAnsi="Times New Roman"/>
                <w:sz w:val="22"/>
                <w:szCs w:val="28"/>
              </w:rPr>
              <w:t xml:space="preserve">        </w:t>
            </w:r>
            <w:bookmarkStart w:id="0" w:name="_GoBack"/>
            <w:bookmarkEnd w:id="0"/>
            <w:r w:rsidR="004D5FFC">
              <w:rPr>
                <w:rFonts w:ascii="Times New Roman" w:hAnsi="Times New Roman"/>
                <w:sz w:val="22"/>
                <w:szCs w:val="28"/>
              </w:rPr>
              <w:t>»</w:t>
            </w:r>
            <w:r w:rsidR="00C57EC6">
              <w:rPr>
                <w:rFonts w:ascii="Times New Roman" w:hAnsi="Times New Roman"/>
                <w:sz w:val="22"/>
                <w:szCs w:val="28"/>
              </w:rPr>
              <w:t xml:space="preserve">               </w:t>
            </w:r>
            <w:r w:rsidRPr="00152751">
              <w:rPr>
                <w:rFonts w:ascii="Times New Roman" w:hAnsi="Times New Roman"/>
                <w:sz w:val="22"/>
                <w:szCs w:val="28"/>
              </w:rPr>
              <w:t>20</w:t>
            </w:r>
            <w:r w:rsidR="00C57EC6">
              <w:rPr>
                <w:rFonts w:ascii="Times New Roman" w:hAnsi="Times New Roman"/>
                <w:sz w:val="22"/>
                <w:szCs w:val="28"/>
              </w:rPr>
              <w:t>2</w:t>
            </w:r>
            <w:r w:rsidR="004D5FFC">
              <w:rPr>
                <w:rFonts w:ascii="Times New Roman" w:hAnsi="Times New Roman"/>
                <w:sz w:val="22"/>
                <w:szCs w:val="28"/>
              </w:rPr>
              <w:t>3</w:t>
            </w:r>
            <w:r w:rsidRPr="00152751">
              <w:rPr>
                <w:rFonts w:ascii="Times New Roman" w:hAnsi="Times New Roman"/>
                <w:sz w:val="22"/>
                <w:szCs w:val="28"/>
              </w:rPr>
              <w:t xml:space="preserve"> года №_</w:t>
            </w:r>
          </w:p>
        </w:tc>
      </w:tr>
    </w:tbl>
    <w:p w:rsidR="007629DA" w:rsidRPr="00152751" w:rsidRDefault="007629DA" w:rsidP="007F263A">
      <w:pPr>
        <w:shd w:val="clear" w:color="auto" w:fill="FFFFFF"/>
        <w:ind w:firstLine="709"/>
        <w:jc w:val="center"/>
        <w:textAlignment w:val="baseline"/>
        <w:rPr>
          <w:rFonts w:ascii="Times New Roman" w:hAnsi="Times New Roman"/>
          <w:b/>
          <w:spacing w:val="2"/>
          <w:sz w:val="28"/>
          <w:szCs w:val="31"/>
        </w:rPr>
      </w:pPr>
      <w:r w:rsidRPr="00152751">
        <w:rPr>
          <w:rFonts w:ascii="Times New Roman" w:hAnsi="Times New Roman"/>
          <w:b/>
          <w:spacing w:val="2"/>
          <w:sz w:val="28"/>
          <w:szCs w:val="31"/>
        </w:rPr>
        <w:t>Порядок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 Настоящий Порядок устанавливает правила определения и минимальное значение расстояний от организаций и (или) объектов, на территориях которых не допускается розничная продажа алкогольной продукции, до границ, прилегающих к ним территорий, на территории городских и сельских поселений муниципального района «Читинский район».</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 Розничная продажа алкогольной продукции не допускается на территориях, прилегающих:</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2.1. к детским, образовательным, медицинским организациям и объектам спорта;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2.2.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2.3. к объектам военного назначения.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 В настоящем Порядке используются следующие понятия:</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3.1. «Детские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кроме кода 80.10.3);</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3.2. «Образовательные организации»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такие организации созданы;</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3.3. «Медицинские организации» -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и индивидуальные предприниматели, осуществляющие медицинскую деятельность на основании лицензии, выданной в порядке, установленном законодательством Российской Федерации;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3.4.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lastRenderedPageBreak/>
        <w:t>3.5.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Порядка;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4. Территория, прилегающая к организациям и объектам, указанным в пункте 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настоящего Порядка (далее - дополнительная территория).</w:t>
      </w:r>
    </w:p>
    <w:p w:rsidR="004D5FFC" w:rsidRPr="004D5FFC" w:rsidRDefault="007629DA" w:rsidP="004D5FFC">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 xml:space="preserve">5. </w:t>
      </w:r>
      <w:r w:rsidR="004D5FFC" w:rsidRPr="004D5FFC">
        <w:rPr>
          <w:rFonts w:ascii="Times New Roman" w:hAnsi="Times New Roman"/>
          <w:spacing w:val="2"/>
          <w:sz w:val="28"/>
          <w:szCs w:val="28"/>
        </w:rPr>
        <w:t>Дополнительная территория определяется:</w:t>
      </w:r>
    </w:p>
    <w:p w:rsidR="004D5FFC" w:rsidRPr="004D5FFC" w:rsidRDefault="004D5FFC" w:rsidP="004D5FFC">
      <w:pPr>
        <w:shd w:val="clear" w:color="auto" w:fill="FFFFFF"/>
        <w:ind w:firstLine="709"/>
        <w:textAlignment w:val="baseline"/>
        <w:rPr>
          <w:rFonts w:ascii="Times New Roman" w:hAnsi="Times New Roman"/>
          <w:spacing w:val="2"/>
          <w:sz w:val="28"/>
          <w:szCs w:val="28"/>
        </w:rPr>
      </w:pPr>
      <w:r w:rsidRPr="004D5FFC">
        <w:rPr>
          <w:rFonts w:ascii="Times New Roman" w:hAnsi="Times New Roman"/>
          <w:spacing w:val="2"/>
          <w:sz w:val="28"/>
          <w:szCs w:val="28"/>
        </w:rPr>
        <w:t>5.1.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7629DA" w:rsidRPr="00152751" w:rsidRDefault="004D5FFC" w:rsidP="004D5FFC">
      <w:pPr>
        <w:shd w:val="clear" w:color="auto" w:fill="FFFFFF"/>
        <w:ind w:firstLine="709"/>
        <w:textAlignment w:val="baseline"/>
        <w:rPr>
          <w:rFonts w:ascii="Times New Roman" w:hAnsi="Times New Roman"/>
          <w:spacing w:val="2"/>
          <w:sz w:val="28"/>
          <w:szCs w:val="28"/>
        </w:rPr>
      </w:pPr>
      <w:r w:rsidRPr="004D5FFC">
        <w:rPr>
          <w:rFonts w:ascii="Times New Roman" w:hAnsi="Times New Roman"/>
          <w:spacing w:val="2"/>
          <w:sz w:val="28"/>
          <w:szCs w:val="28"/>
        </w:rPr>
        <w:t>5.2.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2 настоящего Порядка, до входа для посетителей в стационарный торговый объект.</w:t>
      </w:r>
    </w:p>
    <w:p w:rsidR="004D5FFC" w:rsidRDefault="007629DA" w:rsidP="007F263A">
      <w:pPr>
        <w:shd w:val="clear" w:color="auto" w:fill="FFFFFF"/>
        <w:ind w:firstLine="709"/>
        <w:contextualSpacing/>
        <w:textAlignment w:val="baseline"/>
        <w:rPr>
          <w:rFonts w:ascii="Times New Roman" w:hAnsi="Times New Roman"/>
          <w:spacing w:val="2"/>
          <w:sz w:val="28"/>
          <w:szCs w:val="28"/>
        </w:rPr>
      </w:pPr>
      <w:r w:rsidRPr="00152751">
        <w:rPr>
          <w:rFonts w:ascii="Times New Roman" w:hAnsi="Times New Roman"/>
          <w:spacing w:val="2"/>
          <w:sz w:val="28"/>
          <w:szCs w:val="28"/>
        </w:rPr>
        <w:t xml:space="preserve">6. </w:t>
      </w:r>
      <w:r w:rsidR="004D5FFC" w:rsidRPr="004D5FFC">
        <w:rPr>
          <w:rFonts w:ascii="Times New Roman" w:hAnsi="Times New Roman"/>
          <w:spacing w:val="2"/>
          <w:sz w:val="28"/>
          <w:szCs w:val="28"/>
        </w:rPr>
        <w:t>Установить способ расчета расстояний от организаций и (или) объектов, указанных в пункте 2 настоящего Порядка, до границ прилегающих территорий:</w:t>
      </w:r>
    </w:p>
    <w:p w:rsidR="004D5FFC" w:rsidRDefault="004D5FFC" w:rsidP="007F263A">
      <w:pPr>
        <w:shd w:val="clear" w:color="auto" w:fill="FFFFFF"/>
        <w:ind w:firstLine="709"/>
        <w:contextualSpacing/>
        <w:textAlignment w:val="baseline"/>
        <w:rPr>
          <w:rFonts w:ascii="Times New Roman" w:hAnsi="Times New Roman"/>
          <w:spacing w:val="2"/>
          <w:sz w:val="28"/>
          <w:szCs w:val="28"/>
        </w:rPr>
      </w:pPr>
      <w:r w:rsidRPr="004D5FFC">
        <w:rPr>
          <w:rFonts w:ascii="Times New Roman" w:hAnsi="Times New Roman"/>
          <w:spacing w:val="2"/>
          <w:sz w:val="28"/>
          <w:szCs w:val="28"/>
        </w:rPr>
        <w:t>- при наличии обособленной территории - от входа для посетителей на обособленную территорию организаций и (или) объектов, указанных в пункте 2 настоящего Порядка, до входа для посетителей в стационарный торговый объект;</w:t>
      </w:r>
    </w:p>
    <w:p w:rsidR="007629DA" w:rsidRPr="00152751" w:rsidRDefault="004D5FFC" w:rsidP="007F263A">
      <w:pPr>
        <w:shd w:val="clear" w:color="auto" w:fill="FFFFFF"/>
        <w:ind w:firstLine="709"/>
        <w:contextualSpacing/>
        <w:textAlignment w:val="baseline"/>
        <w:rPr>
          <w:rFonts w:ascii="Times New Roman" w:hAnsi="Times New Roman"/>
          <w:spacing w:val="2"/>
          <w:sz w:val="28"/>
          <w:szCs w:val="28"/>
        </w:rPr>
      </w:pPr>
      <w:r w:rsidRPr="004D5FFC">
        <w:rPr>
          <w:rFonts w:ascii="Times New Roman" w:hAnsi="Times New Roman"/>
          <w:spacing w:val="2"/>
          <w:sz w:val="28"/>
          <w:szCs w:val="28"/>
        </w:rPr>
        <w:t>- при отсутствии обособленной территории - от входа для посетителей в здание (строение, сооружение), в котором расположены организации (или) объекты, указанные в пункте 2 настоящего Порядка, до входа для посетителей в стационарный торговый объект.</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7. Территорией, прилегающей к организациям и (или) объектам, указанным в пункте 2 настоящего Порядка, на которой не допускается розничная продажа алкогольной продукции, признается территория, распол</w:t>
      </w:r>
      <w:r w:rsidR="00AA335A" w:rsidRPr="00152751">
        <w:rPr>
          <w:rFonts w:ascii="Times New Roman" w:hAnsi="Times New Roman"/>
          <w:spacing w:val="2"/>
          <w:sz w:val="28"/>
          <w:szCs w:val="28"/>
        </w:rPr>
        <w:t>оженная на расстоянии не менее 10</w:t>
      </w:r>
      <w:r w:rsidRPr="00152751">
        <w:rPr>
          <w:rFonts w:ascii="Times New Roman" w:hAnsi="Times New Roman"/>
          <w:spacing w:val="2"/>
          <w:sz w:val="28"/>
          <w:szCs w:val="28"/>
        </w:rPr>
        <w:t>0 метров от данных организаций и объектов.</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 xml:space="preserve">8. </w:t>
      </w:r>
      <w:r w:rsidR="004D5FFC" w:rsidRPr="004D5FFC">
        <w:rPr>
          <w:rFonts w:ascii="Times New Roman" w:hAnsi="Times New Roman"/>
          <w:spacing w:val="2"/>
          <w:sz w:val="28"/>
          <w:szCs w:val="28"/>
        </w:rPr>
        <w:t>Расстояние от организаций и (или) объектов, указанных в пункте 2 настоящего Порядка, до стационарных торговых объектов измеряется по кратчайшему пути пешеходного следования по тротуарам, пешеходным дорожкам (при их отсутствии - по обочинам, краям проезжих частей), пешеходным переходам. При пересечении пешеходной зоны с проезжей частью расстояние измеряется по ближайшему пешеходному переходу</w:t>
      </w:r>
      <w:r w:rsidRPr="00152751">
        <w:rPr>
          <w:rFonts w:ascii="Times New Roman" w:hAnsi="Times New Roman"/>
          <w:spacing w:val="2"/>
          <w:sz w:val="28"/>
          <w:szCs w:val="28"/>
        </w:rPr>
        <w:t>.</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 xml:space="preserve">9. При наличии у организации и (или) объекта, на территории которого не допускается розничная продажа алкогольной продукции, более одного </w:t>
      </w:r>
      <w:r w:rsidRPr="00152751">
        <w:rPr>
          <w:rFonts w:ascii="Times New Roman" w:hAnsi="Times New Roman"/>
          <w:spacing w:val="2"/>
          <w:sz w:val="28"/>
          <w:szCs w:val="28"/>
        </w:rPr>
        <w:lastRenderedPageBreak/>
        <w:t>входа (выхода) для посетителей, прилегающая территория определяется от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10. При наличии у стационарного торгового объекта более одного входа (вы хода) для посетителей прилегающая территория определяется для каждого входа (выхода).</w:t>
      </w:r>
    </w:p>
    <w:p w:rsidR="007629DA" w:rsidRPr="00152751" w:rsidRDefault="007629DA" w:rsidP="007F263A">
      <w:pPr>
        <w:shd w:val="clear" w:color="auto" w:fill="FFFFFF"/>
        <w:ind w:firstLine="709"/>
        <w:textAlignment w:val="baseline"/>
        <w:rPr>
          <w:rFonts w:ascii="Times New Roman" w:hAnsi="Times New Roman"/>
          <w:spacing w:val="2"/>
          <w:sz w:val="28"/>
          <w:szCs w:val="28"/>
        </w:rPr>
      </w:pPr>
      <w:r w:rsidRPr="00152751">
        <w:rPr>
          <w:rFonts w:ascii="Times New Roman" w:hAnsi="Times New Roman"/>
          <w:spacing w:val="2"/>
          <w:sz w:val="28"/>
          <w:szCs w:val="28"/>
        </w:rPr>
        <w:t>11. Пожарные, запасные и иные входы (выходы) в здания, строения, сооружения, которые не используются для посетителей, при определении границ прилегающих территорий не учитываются.</w:t>
      </w:r>
    </w:p>
    <w:p w:rsidR="007629DA" w:rsidRPr="00152751" w:rsidRDefault="007629DA" w:rsidP="007F263A">
      <w:pPr>
        <w:shd w:val="clear" w:color="auto" w:fill="FFFFFF"/>
        <w:ind w:firstLine="709"/>
        <w:textAlignment w:val="baseline"/>
        <w:rPr>
          <w:rFonts w:ascii="Times New Roman" w:hAnsi="Times New Roman"/>
          <w:spacing w:val="2"/>
          <w:sz w:val="21"/>
          <w:szCs w:val="21"/>
        </w:rPr>
      </w:pPr>
      <w:r w:rsidRPr="00152751">
        <w:rPr>
          <w:rFonts w:ascii="Times New Roman" w:hAnsi="Times New Roman"/>
          <w:spacing w:val="2"/>
          <w:sz w:val="21"/>
          <w:szCs w:val="21"/>
        </w:rPr>
        <w:br/>
      </w:r>
      <w:r w:rsidRPr="00152751">
        <w:rPr>
          <w:rFonts w:ascii="Times New Roman" w:hAnsi="Times New Roman"/>
          <w:spacing w:val="2"/>
          <w:sz w:val="21"/>
          <w:szCs w:val="21"/>
        </w:rPr>
        <w:br/>
      </w:r>
    </w:p>
    <w:p w:rsidR="007629DA" w:rsidRPr="00152751" w:rsidRDefault="007629DA" w:rsidP="007629DA">
      <w:pPr>
        <w:spacing w:after="200" w:line="276" w:lineRule="auto"/>
        <w:ind w:firstLine="0"/>
        <w:jc w:val="left"/>
        <w:rPr>
          <w:rFonts w:ascii="Times New Roman" w:hAnsi="Times New Roman"/>
          <w:spacing w:val="2"/>
          <w:sz w:val="31"/>
          <w:szCs w:val="31"/>
        </w:rPr>
      </w:pPr>
    </w:p>
    <w:sectPr w:rsidR="007629DA" w:rsidRPr="00152751" w:rsidSect="001F2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7D" w:rsidRDefault="0054067D" w:rsidP="004E3601">
      <w:r>
        <w:separator/>
      </w:r>
    </w:p>
  </w:endnote>
  <w:endnote w:type="continuationSeparator" w:id="0">
    <w:p w:rsidR="0054067D" w:rsidRDefault="0054067D"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7D" w:rsidRDefault="0054067D" w:rsidP="004E3601">
      <w:r>
        <w:separator/>
      </w:r>
    </w:p>
  </w:footnote>
  <w:footnote w:type="continuationSeparator" w:id="0">
    <w:p w:rsidR="0054067D" w:rsidRDefault="0054067D" w:rsidP="004E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15:restartNumberingAfterBreak="0">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15:restartNumberingAfterBreak="0">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15:restartNumberingAfterBreak="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15:restartNumberingAfterBreak="0">
    <w:nsid w:val="31276479"/>
    <w:multiLevelType w:val="hybridMultilevel"/>
    <w:tmpl w:val="39A28432"/>
    <w:lvl w:ilvl="0" w:tplc="255A4E9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15:restartNumberingAfterBreak="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15:restartNumberingAfterBreak="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15:restartNumberingAfterBreak="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2"/>
  </w:num>
  <w:num w:numId="4">
    <w:abstractNumId w:val="38"/>
  </w:num>
  <w:num w:numId="5">
    <w:abstractNumId w:val="35"/>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3"/>
  </w:num>
  <w:num w:numId="29">
    <w:abstractNumId w:val="29"/>
  </w:num>
  <w:num w:numId="30">
    <w:abstractNumId w:val="19"/>
  </w:num>
  <w:num w:numId="31">
    <w:abstractNumId w:val="10"/>
  </w:num>
  <w:num w:numId="32">
    <w:abstractNumId w:val="13"/>
  </w:num>
  <w:num w:numId="33">
    <w:abstractNumId w:val="22"/>
  </w:num>
  <w:num w:numId="34">
    <w:abstractNumId w:val="14"/>
  </w:num>
  <w:num w:numId="35">
    <w:abstractNumId w:val="34"/>
  </w:num>
  <w:num w:numId="36">
    <w:abstractNumId w:val="11"/>
  </w:num>
  <w:num w:numId="37">
    <w:abstractNumId w:val="36"/>
  </w:num>
  <w:num w:numId="38">
    <w:abstractNumId w:val="20"/>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F9"/>
    <w:rsid w:val="00011EC4"/>
    <w:rsid w:val="00012409"/>
    <w:rsid w:val="00014DB4"/>
    <w:rsid w:val="00015019"/>
    <w:rsid w:val="00020E45"/>
    <w:rsid w:val="00022C2A"/>
    <w:rsid w:val="000268C8"/>
    <w:rsid w:val="00030B59"/>
    <w:rsid w:val="000337F8"/>
    <w:rsid w:val="00034B66"/>
    <w:rsid w:val="000377DD"/>
    <w:rsid w:val="000433C4"/>
    <w:rsid w:val="000440B9"/>
    <w:rsid w:val="00050AB3"/>
    <w:rsid w:val="00052599"/>
    <w:rsid w:val="00052658"/>
    <w:rsid w:val="00053AD1"/>
    <w:rsid w:val="00053CC4"/>
    <w:rsid w:val="00064240"/>
    <w:rsid w:val="00064445"/>
    <w:rsid w:val="0006624B"/>
    <w:rsid w:val="000768F9"/>
    <w:rsid w:val="00080AA9"/>
    <w:rsid w:val="00084614"/>
    <w:rsid w:val="000849A8"/>
    <w:rsid w:val="0009013A"/>
    <w:rsid w:val="00092845"/>
    <w:rsid w:val="000971A2"/>
    <w:rsid w:val="000B222A"/>
    <w:rsid w:val="000B58F8"/>
    <w:rsid w:val="000B745F"/>
    <w:rsid w:val="000C1D88"/>
    <w:rsid w:val="000C641B"/>
    <w:rsid w:val="000C7414"/>
    <w:rsid w:val="000C773A"/>
    <w:rsid w:val="000E26B4"/>
    <w:rsid w:val="000E5610"/>
    <w:rsid w:val="000E6038"/>
    <w:rsid w:val="000E7E99"/>
    <w:rsid w:val="000F0C1F"/>
    <w:rsid w:val="000F62B0"/>
    <w:rsid w:val="001022EA"/>
    <w:rsid w:val="00103568"/>
    <w:rsid w:val="00110BC4"/>
    <w:rsid w:val="001145DC"/>
    <w:rsid w:val="00120DE9"/>
    <w:rsid w:val="00121830"/>
    <w:rsid w:val="00121A17"/>
    <w:rsid w:val="00121BDC"/>
    <w:rsid w:val="0013720F"/>
    <w:rsid w:val="00137245"/>
    <w:rsid w:val="00152273"/>
    <w:rsid w:val="00152751"/>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0E21"/>
    <w:rsid w:val="001C33F3"/>
    <w:rsid w:val="001C3DAE"/>
    <w:rsid w:val="001C4122"/>
    <w:rsid w:val="001C4719"/>
    <w:rsid w:val="001C605F"/>
    <w:rsid w:val="001D3EBE"/>
    <w:rsid w:val="001D744A"/>
    <w:rsid w:val="001E2BCE"/>
    <w:rsid w:val="001E3B1D"/>
    <w:rsid w:val="001F0092"/>
    <w:rsid w:val="001F2D96"/>
    <w:rsid w:val="001F4F5A"/>
    <w:rsid w:val="001F51FB"/>
    <w:rsid w:val="00204153"/>
    <w:rsid w:val="00204A9E"/>
    <w:rsid w:val="00216A2C"/>
    <w:rsid w:val="00222716"/>
    <w:rsid w:val="00223A6C"/>
    <w:rsid w:val="0022610F"/>
    <w:rsid w:val="002328DF"/>
    <w:rsid w:val="00234C29"/>
    <w:rsid w:val="00236BC7"/>
    <w:rsid w:val="00240E99"/>
    <w:rsid w:val="00241CBF"/>
    <w:rsid w:val="00245159"/>
    <w:rsid w:val="002466C1"/>
    <w:rsid w:val="002546A2"/>
    <w:rsid w:val="002567A9"/>
    <w:rsid w:val="002573E0"/>
    <w:rsid w:val="00261D6E"/>
    <w:rsid w:val="00264ED4"/>
    <w:rsid w:val="00275C39"/>
    <w:rsid w:val="00281D54"/>
    <w:rsid w:val="00285985"/>
    <w:rsid w:val="002934BF"/>
    <w:rsid w:val="00294EA7"/>
    <w:rsid w:val="002A1AB4"/>
    <w:rsid w:val="002A2876"/>
    <w:rsid w:val="002A5B2A"/>
    <w:rsid w:val="002A641F"/>
    <w:rsid w:val="002A69EB"/>
    <w:rsid w:val="002A789E"/>
    <w:rsid w:val="002C0E7B"/>
    <w:rsid w:val="002C4592"/>
    <w:rsid w:val="002C5E6B"/>
    <w:rsid w:val="002C7BD5"/>
    <w:rsid w:val="002E0EA6"/>
    <w:rsid w:val="002F113E"/>
    <w:rsid w:val="002F1776"/>
    <w:rsid w:val="002F5B25"/>
    <w:rsid w:val="003013A3"/>
    <w:rsid w:val="003116A2"/>
    <w:rsid w:val="00324256"/>
    <w:rsid w:val="0032481A"/>
    <w:rsid w:val="00325B54"/>
    <w:rsid w:val="003260C6"/>
    <w:rsid w:val="003265F2"/>
    <w:rsid w:val="00327877"/>
    <w:rsid w:val="00330923"/>
    <w:rsid w:val="00330E86"/>
    <w:rsid w:val="0033163B"/>
    <w:rsid w:val="00356A5D"/>
    <w:rsid w:val="003754A5"/>
    <w:rsid w:val="00391D23"/>
    <w:rsid w:val="003A2040"/>
    <w:rsid w:val="003A673F"/>
    <w:rsid w:val="003A70A9"/>
    <w:rsid w:val="003B6C30"/>
    <w:rsid w:val="003C785F"/>
    <w:rsid w:val="003D1C4F"/>
    <w:rsid w:val="003E0F01"/>
    <w:rsid w:val="003E10DF"/>
    <w:rsid w:val="003E11C5"/>
    <w:rsid w:val="003E2CA0"/>
    <w:rsid w:val="003F5D51"/>
    <w:rsid w:val="003F7F5A"/>
    <w:rsid w:val="00401561"/>
    <w:rsid w:val="004115C1"/>
    <w:rsid w:val="004160D4"/>
    <w:rsid w:val="004236FB"/>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A64BF"/>
    <w:rsid w:val="004B4E2D"/>
    <w:rsid w:val="004B5C31"/>
    <w:rsid w:val="004B7029"/>
    <w:rsid w:val="004C1771"/>
    <w:rsid w:val="004C19C2"/>
    <w:rsid w:val="004C2047"/>
    <w:rsid w:val="004D5FFC"/>
    <w:rsid w:val="004E1B47"/>
    <w:rsid w:val="004E3601"/>
    <w:rsid w:val="004E3756"/>
    <w:rsid w:val="004E3F71"/>
    <w:rsid w:val="004E730D"/>
    <w:rsid w:val="004E7C2F"/>
    <w:rsid w:val="004E7E6C"/>
    <w:rsid w:val="004F26C0"/>
    <w:rsid w:val="004F3B19"/>
    <w:rsid w:val="004F550A"/>
    <w:rsid w:val="004F7953"/>
    <w:rsid w:val="005001F7"/>
    <w:rsid w:val="005056F8"/>
    <w:rsid w:val="00505F54"/>
    <w:rsid w:val="005069F9"/>
    <w:rsid w:val="0050716F"/>
    <w:rsid w:val="00507FC2"/>
    <w:rsid w:val="0051171B"/>
    <w:rsid w:val="00511901"/>
    <w:rsid w:val="00512AFB"/>
    <w:rsid w:val="0051410D"/>
    <w:rsid w:val="00514CFA"/>
    <w:rsid w:val="00527050"/>
    <w:rsid w:val="00527BBA"/>
    <w:rsid w:val="00530284"/>
    <w:rsid w:val="005303CB"/>
    <w:rsid w:val="00530BFA"/>
    <w:rsid w:val="00531017"/>
    <w:rsid w:val="00531705"/>
    <w:rsid w:val="005351C2"/>
    <w:rsid w:val="0054067D"/>
    <w:rsid w:val="00540B6C"/>
    <w:rsid w:val="0054585B"/>
    <w:rsid w:val="00545A90"/>
    <w:rsid w:val="00553861"/>
    <w:rsid w:val="00556321"/>
    <w:rsid w:val="00560EEF"/>
    <w:rsid w:val="0056144C"/>
    <w:rsid w:val="0056275D"/>
    <w:rsid w:val="00562E03"/>
    <w:rsid w:val="00563755"/>
    <w:rsid w:val="00565471"/>
    <w:rsid w:val="00565DFD"/>
    <w:rsid w:val="0058196B"/>
    <w:rsid w:val="00581E2A"/>
    <w:rsid w:val="005826AE"/>
    <w:rsid w:val="00583B40"/>
    <w:rsid w:val="00584838"/>
    <w:rsid w:val="005914CD"/>
    <w:rsid w:val="00597C9E"/>
    <w:rsid w:val="005A2647"/>
    <w:rsid w:val="005B68F5"/>
    <w:rsid w:val="005B7F88"/>
    <w:rsid w:val="005C3C2F"/>
    <w:rsid w:val="005C5D3D"/>
    <w:rsid w:val="005C72FB"/>
    <w:rsid w:val="005C7F15"/>
    <w:rsid w:val="005D01EE"/>
    <w:rsid w:val="005D0C8C"/>
    <w:rsid w:val="005D764E"/>
    <w:rsid w:val="005E19F7"/>
    <w:rsid w:val="005E38ED"/>
    <w:rsid w:val="005E66DF"/>
    <w:rsid w:val="005F59AD"/>
    <w:rsid w:val="005F6771"/>
    <w:rsid w:val="005F715E"/>
    <w:rsid w:val="00602AFF"/>
    <w:rsid w:val="00604B3A"/>
    <w:rsid w:val="00612E95"/>
    <w:rsid w:val="006137BD"/>
    <w:rsid w:val="0061397F"/>
    <w:rsid w:val="0061517D"/>
    <w:rsid w:val="0062069C"/>
    <w:rsid w:val="00621003"/>
    <w:rsid w:val="0062123D"/>
    <w:rsid w:val="00625A50"/>
    <w:rsid w:val="00630B96"/>
    <w:rsid w:val="006358A4"/>
    <w:rsid w:val="00637713"/>
    <w:rsid w:val="0064030F"/>
    <w:rsid w:val="006406DE"/>
    <w:rsid w:val="0064242A"/>
    <w:rsid w:val="00645B40"/>
    <w:rsid w:val="006508CD"/>
    <w:rsid w:val="0065539C"/>
    <w:rsid w:val="00657A8B"/>
    <w:rsid w:val="0066086A"/>
    <w:rsid w:val="00662C20"/>
    <w:rsid w:val="006678EE"/>
    <w:rsid w:val="00667C3A"/>
    <w:rsid w:val="00680895"/>
    <w:rsid w:val="00681F09"/>
    <w:rsid w:val="006830DA"/>
    <w:rsid w:val="00684B41"/>
    <w:rsid w:val="0068569A"/>
    <w:rsid w:val="00685DA9"/>
    <w:rsid w:val="00694C57"/>
    <w:rsid w:val="00697AEB"/>
    <w:rsid w:val="006A7ACD"/>
    <w:rsid w:val="006B0F29"/>
    <w:rsid w:val="006B3021"/>
    <w:rsid w:val="006B7C9E"/>
    <w:rsid w:val="006C0C80"/>
    <w:rsid w:val="006C47BC"/>
    <w:rsid w:val="006C4D1E"/>
    <w:rsid w:val="006C7FA7"/>
    <w:rsid w:val="006D785B"/>
    <w:rsid w:val="006D7BF1"/>
    <w:rsid w:val="006E023B"/>
    <w:rsid w:val="006E17D0"/>
    <w:rsid w:val="006E284A"/>
    <w:rsid w:val="006F1AF9"/>
    <w:rsid w:val="006F36C0"/>
    <w:rsid w:val="006F39D2"/>
    <w:rsid w:val="006F49AA"/>
    <w:rsid w:val="006F68FF"/>
    <w:rsid w:val="00701CF7"/>
    <w:rsid w:val="00703ADD"/>
    <w:rsid w:val="00703FBC"/>
    <w:rsid w:val="00705948"/>
    <w:rsid w:val="00707222"/>
    <w:rsid w:val="00710FF2"/>
    <w:rsid w:val="00712273"/>
    <w:rsid w:val="00714DD1"/>
    <w:rsid w:val="00722B95"/>
    <w:rsid w:val="00723295"/>
    <w:rsid w:val="00726CA0"/>
    <w:rsid w:val="007338D6"/>
    <w:rsid w:val="0073552C"/>
    <w:rsid w:val="0074018C"/>
    <w:rsid w:val="00743562"/>
    <w:rsid w:val="00744B40"/>
    <w:rsid w:val="00744B6A"/>
    <w:rsid w:val="00747F78"/>
    <w:rsid w:val="00747F7F"/>
    <w:rsid w:val="00754EE8"/>
    <w:rsid w:val="0075670B"/>
    <w:rsid w:val="0075716F"/>
    <w:rsid w:val="007629DA"/>
    <w:rsid w:val="00762E83"/>
    <w:rsid w:val="00765045"/>
    <w:rsid w:val="0076761A"/>
    <w:rsid w:val="007702EB"/>
    <w:rsid w:val="00770ECE"/>
    <w:rsid w:val="00776E9E"/>
    <w:rsid w:val="00782F66"/>
    <w:rsid w:val="00791325"/>
    <w:rsid w:val="0079507C"/>
    <w:rsid w:val="007967E5"/>
    <w:rsid w:val="0079783F"/>
    <w:rsid w:val="00797DEA"/>
    <w:rsid w:val="007A54F4"/>
    <w:rsid w:val="007A636D"/>
    <w:rsid w:val="007A7FC5"/>
    <w:rsid w:val="007C3E22"/>
    <w:rsid w:val="007C4ADE"/>
    <w:rsid w:val="007C615E"/>
    <w:rsid w:val="007C639C"/>
    <w:rsid w:val="007C6D58"/>
    <w:rsid w:val="007D0035"/>
    <w:rsid w:val="007D18B7"/>
    <w:rsid w:val="007D5AB9"/>
    <w:rsid w:val="007D5D96"/>
    <w:rsid w:val="007D775E"/>
    <w:rsid w:val="007E228E"/>
    <w:rsid w:val="007E29A3"/>
    <w:rsid w:val="007E49E2"/>
    <w:rsid w:val="007F263A"/>
    <w:rsid w:val="007F3A68"/>
    <w:rsid w:val="00806C5E"/>
    <w:rsid w:val="008110CA"/>
    <w:rsid w:val="00814124"/>
    <w:rsid w:val="008174FD"/>
    <w:rsid w:val="00817A6E"/>
    <w:rsid w:val="0082003C"/>
    <w:rsid w:val="00823746"/>
    <w:rsid w:val="00832807"/>
    <w:rsid w:val="00833997"/>
    <w:rsid w:val="00836ADF"/>
    <w:rsid w:val="00837F30"/>
    <w:rsid w:val="0084009B"/>
    <w:rsid w:val="00842069"/>
    <w:rsid w:val="00842528"/>
    <w:rsid w:val="00845BB6"/>
    <w:rsid w:val="00847047"/>
    <w:rsid w:val="008537E7"/>
    <w:rsid w:val="0085547E"/>
    <w:rsid w:val="008628A7"/>
    <w:rsid w:val="00863A8C"/>
    <w:rsid w:val="00863D64"/>
    <w:rsid w:val="008712E9"/>
    <w:rsid w:val="00872824"/>
    <w:rsid w:val="00877DEE"/>
    <w:rsid w:val="0088553D"/>
    <w:rsid w:val="0089006F"/>
    <w:rsid w:val="00891A78"/>
    <w:rsid w:val="00892EAF"/>
    <w:rsid w:val="008A397D"/>
    <w:rsid w:val="008A615B"/>
    <w:rsid w:val="008A6BBE"/>
    <w:rsid w:val="008A7BA2"/>
    <w:rsid w:val="008B0F6A"/>
    <w:rsid w:val="008B10C9"/>
    <w:rsid w:val="008B3580"/>
    <w:rsid w:val="008B4C11"/>
    <w:rsid w:val="008B7637"/>
    <w:rsid w:val="008C017F"/>
    <w:rsid w:val="008C0613"/>
    <w:rsid w:val="008C3796"/>
    <w:rsid w:val="008C4161"/>
    <w:rsid w:val="008D18B2"/>
    <w:rsid w:val="008D2CCA"/>
    <w:rsid w:val="008D2FF9"/>
    <w:rsid w:val="008D4274"/>
    <w:rsid w:val="008E1B3B"/>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67D4"/>
    <w:rsid w:val="00947ED1"/>
    <w:rsid w:val="00950E71"/>
    <w:rsid w:val="009534D0"/>
    <w:rsid w:val="00955BBE"/>
    <w:rsid w:val="00956B6A"/>
    <w:rsid w:val="00967C2C"/>
    <w:rsid w:val="00971C4F"/>
    <w:rsid w:val="009775D2"/>
    <w:rsid w:val="00980206"/>
    <w:rsid w:val="00982303"/>
    <w:rsid w:val="009857FA"/>
    <w:rsid w:val="009870F3"/>
    <w:rsid w:val="00990A2E"/>
    <w:rsid w:val="00990AA5"/>
    <w:rsid w:val="0099144D"/>
    <w:rsid w:val="00992088"/>
    <w:rsid w:val="00993949"/>
    <w:rsid w:val="00996F3A"/>
    <w:rsid w:val="009A46FE"/>
    <w:rsid w:val="009B4BE9"/>
    <w:rsid w:val="009B7084"/>
    <w:rsid w:val="009C1378"/>
    <w:rsid w:val="009C53E5"/>
    <w:rsid w:val="009C6F39"/>
    <w:rsid w:val="009C75C8"/>
    <w:rsid w:val="009D0CBD"/>
    <w:rsid w:val="009D29EB"/>
    <w:rsid w:val="009D4295"/>
    <w:rsid w:val="009D5356"/>
    <w:rsid w:val="009D5849"/>
    <w:rsid w:val="009E0994"/>
    <w:rsid w:val="009E64F3"/>
    <w:rsid w:val="009E72C2"/>
    <w:rsid w:val="009F56A4"/>
    <w:rsid w:val="00A0032C"/>
    <w:rsid w:val="00A00D93"/>
    <w:rsid w:val="00A0266B"/>
    <w:rsid w:val="00A02A44"/>
    <w:rsid w:val="00A0388E"/>
    <w:rsid w:val="00A03958"/>
    <w:rsid w:val="00A046F5"/>
    <w:rsid w:val="00A04765"/>
    <w:rsid w:val="00A1249D"/>
    <w:rsid w:val="00A228A3"/>
    <w:rsid w:val="00A237C3"/>
    <w:rsid w:val="00A23B8E"/>
    <w:rsid w:val="00A25BDA"/>
    <w:rsid w:val="00A273CF"/>
    <w:rsid w:val="00A37C10"/>
    <w:rsid w:val="00A37FCE"/>
    <w:rsid w:val="00A40754"/>
    <w:rsid w:val="00A44585"/>
    <w:rsid w:val="00A47A13"/>
    <w:rsid w:val="00A53DD1"/>
    <w:rsid w:val="00A65451"/>
    <w:rsid w:val="00A7634C"/>
    <w:rsid w:val="00A77EEF"/>
    <w:rsid w:val="00A83A54"/>
    <w:rsid w:val="00A85DF4"/>
    <w:rsid w:val="00A867FC"/>
    <w:rsid w:val="00A87CE4"/>
    <w:rsid w:val="00A918D8"/>
    <w:rsid w:val="00A941A7"/>
    <w:rsid w:val="00A9615A"/>
    <w:rsid w:val="00A974D2"/>
    <w:rsid w:val="00AA03AE"/>
    <w:rsid w:val="00AA335A"/>
    <w:rsid w:val="00AA4016"/>
    <w:rsid w:val="00AA5BC9"/>
    <w:rsid w:val="00AB45F5"/>
    <w:rsid w:val="00AC1B8A"/>
    <w:rsid w:val="00AC3730"/>
    <w:rsid w:val="00AC6C87"/>
    <w:rsid w:val="00AD1145"/>
    <w:rsid w:val="00AD5064"/>
    <w:rsid w:val="00AD516F"/>
    <w:rsid w:val="00AE06AA"/>
    <w:rsid w:val="00AE0928"/>
    <w:rsid w:val="00AE1EC6"/>
    <w:rsid w:val="00AE389E"/>
    <w:rsid w:val="00AE44AD"/>
    <w:rsid w:val="00AE568E"/>
    <w:rsid w:val="00AF10C3"/>
    <w:rsid w:val="00AF17FD"/>
    <w:rsid w:val="00AF382E"/>
    <w:rsid w:val="00AF72FA"/>
    <w:rsid w:val="00B1100E"/>
    <w:rsid w:val="00B16B1F"/>
    <w:rsid w:val="00B21824"/>
    <w:rsid w:val="00B24219"/>
    <w:rsid w:val="00B255E1"/>
    <w:rsid w:val="00B25F8B"/>
    <w:rsid w:val="00B3359C"/>
    <w:rsid w:val="00B36266"/>
    <w:rsid w:val="00B421FB"/>
    <w:rsid w:val="00B435DD"/>
    <w:rsid w:val="00B56C06"/>
    <w:rsid w:val="00B61519"/>
    <w:rsid w:val="00B65358"/>
    <w:rsid w:val="00B65B51"/>
    <w:rsid w:val="00B669B7"/>
    <w:rsid w:val="00B67D4E"/>
    <w:rsid w:val="00B7547D"/>
    <w:rsid w:val="00B761CB"/>
    <w:rsid w:val="00B76EB5"/>
    <w:rsid w:val="00B90A9B"/>
    <w:rsid w:val="00B91540"/>
    <w:rsid w:val="00B948D7"/>
    <w:rsid w:val="00BA6FE1"/>
    <w:rsid w:val="00BB3310"/>
    <w:rsid w:val="00BB79A2"/>
    <w:rsid w:val="00BB7FF3"/>
    <w:rsid w:val="00BC0802"/>
    <w:rsid w:val="00BC10D4"/>
    <w:rsid w:val="00BC1C54"/>
    <w:rsid w:val="00BC1E5B"/>
    <w:rsid w:val="00BC28E2"/>
    <w:rsid w:val="00BC3E1A"/>
    <w:rsid w:val="00BC571D"/>
    <w:rsid w:val="00BC584A"/>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D24"/>
    <w:rsid w:val="00C22590"/>
    <w:rsid w:val="00C25D94"/>
    <w:rsid w:val="00C27E18"/>
    <w:rsid w:val="00C31159"/>
    <w:rsid w:val="00C31618"/>
    <w:rsid w:val="00C3268F"/>
    <w:rsid w:val="00C326AB"/>
    <w:rsid w:val="00C33FCC"/>
    <w:rsid w:val="00C355D3"/>
    <w:rsid w:val="00C36173"/>
    <w:rsid w:val="00C368F3"/>
    <w:rsid w:val="00C37CE9"/>
    <w:rsid w:val="00C400C3"/>
    <w:rsid w:val="00C44D22"/>
    <w:rsid w:val="00C455D4"/>
    <w:rsid w:val="00C56CDF"/>
    <w:rsid w:val="00C57EC6"/>
    <w:rsid w:val="00C622FD"/>
    <w:rsid w:val="00C63222"/>
    <w:rsid w:val="00C67304"/>
    <w:rsid w:val="00C701F7"/>
    <w:rsid w:val="00C710DD"/>
    <w:rsid w:val="00C71874"/>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1E5"/>
    <w:rsid w:val="00CE13F3"/>
    <w:rsid w:val="00CE2F59"/>
    <w:rsid w:val="00CE34AD"/>
    <w:rsid w:val="00CE4BDE"/>
    <w:rsid w:val="00CE7DAC"/>
    <w:rsid w:val="00D013D6"/>
    <w:rsid w:val="00D0170B"/>
    <w:rsid w:val="00D018A3"/>
    <w:rsid w:val="00D04A3E"/>
    <w:rsid w:val="00D05967"/>
    <w:rsid w:val="00D10F0F"/>
    <w:rsid w:val="00D11A07"/>
    <w:rsid w:val="00D163F5"/>
    <w:rsid w:val="00D2164B"/>
    <w:rsid w:val="00D23E9D"/>
    <w:rsid w:val="00D2771D"/>
    <w:rsid w:val="00D36D42"/>
    <w:rsid w:val="00D4165B"/>
    <w:rsid w:val="00D4431E"/>
    <w:rsid w:val="00D45F08"/>
    <w:rsid w:val="00D53F2E"/>
    <w:rsid w:val="00D56704"/>
    <w:rsid w:val="00D60292"/>
    <w:rsid w:val="00D60E8D"/>
    <w:rsid w:val="00D62092"/>
    <w:rsid w:val="00D6617D"/>
    <w:rsid w:val="00D673C4"/>
    <w:rsid w:val="00D74C2A"/>
    <w:rsid w:val="00D7679A"/>
    <w:rsid w:val="00D82A69"/>
    <w:rsid w:val="00D8372D"/>
    <w:rsid w:val="00D85092"/>
    <w:rsid w:val="00D92D91"/>
    <w:rsid w:val="00D934B2"/>
    <w:rsid w:val="00D96368"/>
    <w:rsid w:val="00D97989"/>
    <w:rsid w:val="00D97F59"/>
    <w:rsid w:val="00DA0AA0"/>
    <w:rsid w:val="00DA1AD9"/>
    <w:rsid w:val="00DA23AF"/>
    <w:rsid w:val="00DA283B"/>
    <w:rsid w:val="00DA3D99"/>
    <w:rsid w:val="00DA54B5"/>
    <w:rsid w:val="00DA6466"/>
    <w:rsid w:val="00DA7559"/>
    <w:rsid w:val="00DC042B"/>
    <w:rsid w:val="00DC2CB9"/>
    <w:rsid w:val="00DC45C9"/>
    <w:rsid w:val="00DC64CB"/>
    <w:rsid w:val="00DC655F"/>
    <w:rsid w:val="00DD06C5"/>
    <w:rsid w:val="00DF0AD0"/>
    <w:rsid w:val="00E027A4"/>
    <w:rsid w:val="00E17E9B"/>
    <w:rsid w:val="00E22A16"/>
    <w:rsid w:val="00E23C15"/>
    <w:rsid w:val="00E33CDB"/>
    <w:rsid w:val="00E36B13"/>
    <w:rsid w:val="00E44EF8"/>
    <w:rsid w:val="00E51E50"/>
    <w:rsid w:val="00E57E2A"/>
    <w:rsid w:val="00E65945"/>
    <w:rsid w:val="00E66045"/>
    <w:rsid w:val="00E702C3"/>
    <w:rsid w:val="00E75023"/>
    <w:rsid w:val="00E76314"/>
    <w:rsid w:val="00E8415F"/>
    <w:rsid w:val="00E84352"/>
    <w:rsid w:val="00E86E22"/>
    <w:rsid w:val="00EB7AE7"/>
    <w:rsid w:val="00EC03E9"/>
    <w:rsid w:val="00EC24E2"/>
    <w:rsid w:val="00EC25F7"/>
    <w:rsid w:val="00EC2DD7"/>
    <w:rsid w:val="00EC7367"/>
    <w:rsid w:val="00ED6DCD"/>
    <w:rsid w:val="00EE10F0"/>
    <w:rsid w:val="00EE2DE0"/>
    <w:rsid w:val="00EF32F5"/>
    <w:rsid w:val="00F0394F"/>
    <w:rsid w:val="00F06FD3"/>
    <w:rsid w:val="00F11B2B"/>
    <w:rsid w:val="00F13188"/>
    <w:rsid w:val="00F15700"/>
    <w:rsid w:val="00F26E83"/>
    <w:rsid w:val="00F2740D"/>
    <w:rsid w:val="00F35834"/>
    <w:rsid w:val="00F36A73"/>
    <w:rsid w:val="00F36AF7"/>
    <w:rsid w:val="00F37FFB"/>
    <w:rsid w:val="00F4032C"/>
    <w:rsid w:val="00F4403B"/>
    <w:rsid w:val="00F47495"/>
    <w:rsid w:val="00F559E3"/>
    <w:rsid w:val="00F56617"/>
    <w:rsid w:val="00F570FC"/>
    <w:rsid w:val="00F66298"/>
    <w:rsid w:val="00F70367"/>
    <w:rsid w:val="00F728F7"/>
    <w:rsid w:val="00F75FDF"/>
    <w:rsid w:val="00F87FCD"/>
    <w:rsid w:val="00F9116E"/>
    <w:rsid w:val="00F91CEB"/>
    <w:rsid w:val="00F92917"/>
    <w:rsid w:val="00F92B13"/>
    <w:rsid w:val="00FA3DEA"/>
    <w:rsid w:val="00FA3E63"/>
    <w:rsid w:val="00FA4F71"/>
    <w:rsid w:val="00FA6880"/>
    <w:rsid w:val="00FB090D"/>
    <w:rsid w:val="00FB5E34"/>
    <w:rsid w:val="00FC20A7"/>
    <w:rsid w:val="00FC222E"/>
    <w:rsid w:val="00FC64A4"/>
    <w:rsid w:val="00FC7A70"/>
    <w:rsid w:val="00FD05BC"/>
    <w:rsid w:val="00FD2162"/>
    <w:rsid w:val="00FE1E8E"/>
    <w:rsid w:val="00FE2DD2"/>
    <w:rsid w:val="00FE617E"/>
    <w:rsid w:val="00FF0159"/>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8A81C"/>
  <w15:docId w15:val="{377CED30-A796-4F4B-BF17-9F833DDF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rsid w:val="00837F30"/>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837F30"/>
    <w:pPr>
      <w:jc w:val="center"/>
      <w:outlineLvl w:val="1"/>
    </w:pPr>
    <w:rPr>
      <w:rFonts w:cs="Arial"/>
      <w:b/>
      <w:bCs/>
      <w:iCs/>
      <w:sz w:val="30"/>
      <w:szCs w:val="28"/>
    </w:rPr>
  </w:style>
  <w:style w:type="paragraph" w:styleId="3">
    <w:name w:val="heading 3"/>
    <w:aliases w:val="!Главы документа"/>
    <w:basedOn w:val="a"/>
    <w:link w:val="30"/>
    <w:uiPriority w:val="9"/>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rsid w:val="00837F30"/>
    <w:rPr>
      <w:color w:val="0000FF"/>
      <w:u w:val="non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d">
    <w:name w:val="Subtitle"/>
    <w:basedOn w:val="a"/>
    <w:link w:val="ae"/>
    <w:qFormat/>
    <w:rsid w:val="00325B54"/>
    <w:rPr>
      <w:szCs w:val="20"/>
    </w:rPr>
  </w:style>
  <w:style w:type="character" w:customStyle="1" w:styleId="ae">
    <w:name w:val="Подзаголовок Знак"/>
    <w:link w:val="ad"/>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f"/>
    <w:qFormat/>
    <w:rsid w:val="00325B54"/>
    <w:pPr>
      <w:jc w:val="center"/>
    </w:pPr>
    <w:rPr>
      <w:b/>
      <w:sz w:val="28"/>
      <w:szCs w:val="20"/>
      <w:u w:val="single"/>
    </w:rPr>
  </w:style>
  <w:style w:type="character" w:customStyle="1" w:styleId="af">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link w:val="32"/>
    <w:rsid w:val="00325B54"/>
    <w:rPr>
      <w:b/>
      <w:sz w:val="24"/>
    </w:rPr>
  </w:style>
  <w:style w:type="paragraph" w:styleId="34">
    <w:name w:val="Body Text Indent 3"/>
    <w:basedOn w:val="a"/>
    <w:link w:val="35"/>
    <w:rsid w:val="00325B54"/>
    <w:pPr>
      <w:ind w:firstLine="708"/>
    </w:pPr>
    <w:rPr>
      <w:szCs w:val="20"/>
    </w:rPr>
  </w:style>
  <w:style w:type="character" w:customStyle="1" w:styleId="35">
    <w:name w:val="Основной текст с отступом 3 Знак"/>
    <w:link w:val="34"/>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rsid w:val="00325B54"/>
    <w:rPr>
      <w:vertAlign w:val="superscript"/>
    </w:rPr>
  </w:style>
  <w:style w:type="paragraph" w:customStyle="1" w:styleId="af6">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b">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c">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d">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e">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
    <w:name w:val="Раздел"/>
    <w:basedOn w:val="a"/>
    <w:next w:val="aff0"/>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0">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7">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1">
    <w:name w:val="Содержимое таблицы"/>
    <w:basedOn w:val="a"/>
    <w:rsid w:val="00325B54"/>
    <w:pPr>
      <w:suppressLineNumbers/>
      <w:suppressAutoHyphens/>
    </w:pPr>
    <w:rPr>
      <w:sz w:val="20"/>
      <w:szCs w:val="20"/>
      <w:lang w:eastAsia="ar-SA"/>
    </w:rPr>
  </w:style>
  <w:style w:type="paragraph" w:customStyle="1" w:styleId="aff2">
    <w:name w:val="Заголовок таблицы"/>
    <w:basedOn w:val="aff1"/>
    <w:rsid w:val="00325B54"/>
    <w:pPr>
      <w:jc w:val="center"/>
    </w:pPr>
    <w:rPr>
      <w:b/>
      <w:bCs/>
    </w:rPr>
  </w:style>
  <w:style w:type="paragraph" w:customStyle="1" w:styleId="aff3">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4">
    <w:name w:val="Plain Text"/>
    <w:basedOn w:val="a"/>
    <w:link w:val="aff5"/>
    <w:rsid w:val="00325B54"/>
    <w:rPr>
      <w:rFonts w:ascii="Courier New" w:hAnsi="Courier New"/>
      <w:sz w:val="20"/>
      <w:szCs w:val="20"/>
    </w:rPr>
  </w:style>
  <w:style w:type="character" w:customStyle="1" w:styleId="aff5">
    <w:name w:val="Текст Знак"/>
    <w:link w:val="aff4"/>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uiPriority w:val="9"/>
    <w:rsid w:val="00325B54"/>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6">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7">
    <w:name w:val="footnote text"/>
    <w:basedOn w:val="a"/>
    <w:link w:val="aff8"/>
    <w:rsid w:val="00325B54"/>
    <w:rPr>
      <w:sz w:val="20"/>
      <w:szCs w:val="20"/>
    </w:rPr>
  </w:style>
  <w:style w:type="character" w:customStyle="1" w:styleId="aff8">
    <w:name w:val="Текст сноски Знак"/>
    <w:basedOn w:val="a0"/>
    <w:link w:val="aff7"/>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9">
    <w:name w:val="Цветовое выделение"/>
    <w:rsid w:val="00325B54"/>
    <w:rPr>
      <w:b/>
      <w:bCs/>
      <w:color w:val="26282F"/>
    </w:rPr>
  </w:style>
  <w:style w:type="paragraph" w:customStyle="1" w:styleId="affa">
    <w:name w:val="Заголовок статьи"/>
    <w:basedOn w:val="a"/>
    <w:next w:val="a"/>
    <w:rsid w:val="00325B54"/>
    <w:pPr>
      <w:autoSpaceDE w:val="0"/>
      <w:autoSpaceDN w:val="0"/>
      <w:adjustRightInd w:val="0"/>
      <w:ind w:left="1612" w:hanging="892"/>
    </w:pPr>
  </w:style>
  <w:style w:type="character" w:customStyle="1" w:styleId="affb">
    <w:name w:val="Гипертекстовая ссылка"/>
    <w:rsid w:val="00325B54"/>
    <w:rPr>
      <w:b/>
      <w:bCs/>
      <w:color w:val="106BBE"/>
    </w:rPr>
  </w:style>
  <w:style w:type="paragraph" w:customStyle="1" w:styleId="affc">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d">
    <w:name w:val="Информация об изменениях документа"/>
    <w:basedOn w:val="affc"/>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e">
    <w:name w:val="annotation text"/>
    <w:aliases w:val="!Равноширинный текст документа"/>
    <w:basedOn w:val="a"/>
    <w:link w:val="afff"/>
    <w:semiHidden/>
    <w:rsid w:val="00837F30"/>
    <w:rPr>
      <w:rFonts w:ascii="Courier" w:hAnsi="Courier"/>
      <w:sz w:val="22"/>
      <w:szCs w:val="20"/>
    </w:rPr>
  </w:style>
  <w:style w:type="character" w:customStyle="1" w:styleId="afff">
    <w:name w:val="Текст примечания Знак"/>
    <w:aliases w:val="!Равноширинный текст документа Знак"/>
    <w:link w:val="affe"/>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numbering" w:customStyle="1" w:styleId="1f2">
    <w:name w:val="Нет списка1"/>
    <w:next w:val="a2"/>
    <w:uiPriority w:val="99"/>
    <w:semiHidden/>
    <w:unhideWhenUsed/>
    <w:rsid w:val="007629DA"/>
  </w:style>
  <w:style w:type="character" w:customStyle="1" w:styleId="30">
    <w:name w:val="Заголовок 3 Знак"/>
    <w:aliases w:val="!Главы документа Знак"/>
    <w:basedOn w:val="a0"/>
    <w:link w:val="3"/>
    <w:uiPriority w:val="9"/>
    <w:rsid w:val="007629DA"/>
    <w:rPr>
      <w:rFonts w:ascii="Arial" w:hAnsi="Arial" w:cs="Arial"/>
      <w:b/>
      <w:bCs/>
      <w:sz w:val="28"/>
      <w:szCs w:val="26"/>
    </w:rPr>
  </w:style>
  <w:style w:type="paragraph" w:customStyle="1" w:styleId="formattext">
    <w:name w:val="formattext"/>
    <w:basedOn w:val="a"/>
    <w:rsid w:val="007629DA"/>
    <w:pPr>
      <w:spacing w:before="100" w:beforeAutospacing="1" w:after="100" w:afterAutospacing="1"/>
      <w:ind w:firstLine="0"/>
      <w:jc w:val="left"/>
    </w:pPr>
    <w:rPr>
      <w:rFonts w:ascii="Times New Roman" w:hAnsi="Times New Roman"/>
    </w:rPr>
  </w:style>
  <w:style w:type="character" w:customStyle="1" w:styleId="a6">
    <w:name w:val="Текст выноски Знак"/>
    <w:basedOn w:val="a0"/>
    <w:link w:val="a5"/>
    <w:uiPriority w:val="99"/>
    <w:semiHidden/>
    <w:rsid w:val="00762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811522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61C93-281F-44CE-B38A-E80D83E2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Экономика</cp:lastModifiedBy>
  <cp:revision>2</cp:revision>
  <cp:lastPrinted>2019-06-10T02:34:00Z</cp:lastPrinted>
  <dcterms:created xsi:type="dcterms:W3CDTF">2023-03-09T09:17:00Z</dcterms:created>
  <dcterms:modified xsi:type="dcterms:W3CDTF">2023-03-09T09:17:00Z</dcterms:modified>
</cp:coreProperties>
</file>