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25" w:type="dxa"/>
        <w:jc w:val="center"/>
        <w:tblLayout w:type="fixed"/>
        <w:tblLook w:val="0000" w:firstRow="0" w:lastRow="0" w:firstColumn="0" w:lastColumn="0" w:noHBand="0" w:noVBand="0"/>
      </w:tblPr>
      <w:tblGrid>
        <w:gridCol w:w="4514"/>
        <w:gridCol w:w="4511"/>
      </w:tblGrid>
      <w:tr w:rsidR="006638DD" w:rsidRPr="000D38E9" w:rsidTr="00FC67FF">
        <w:trPr>
          <w:jc w:val="center"/>
        </w:trPr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</w:tcPr>
          <w:p w:rsidR="00D768C2" w:rsidRDefault="00D768C2" w:rsidP="00D768C2">
            <w:pPr>
              <w:jc w:val="center"/>
              <w:rPr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>
                  <wp:extent cx="561975" cy="714375"/>
                  <wp:effectExtent l="0" t="0" r="9525" b="9525"/>
                  <wp:docPr id="1" name="Рисунок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0000"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8C2" w:rsidRDefault="00D768C2" w:rsidP="00D768C2">
            <w:pPr>
              <w:spacing w:line="240" w:lineRule="exact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</w:t>
            </w:r>
          </w:p>
          <w:p w:rsidR="00D768C2" w:rsidRDefault="00D768C2" w:rsidP="00D768C2">
            <w:pPr>
              <w:spacing w:before="120" w:line="240" w:lineRule="exact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муниципального района</w:t>
            </w:r>
          </w:p>
          <w:p w:rsidR="00D768C2" w:rsidRDefault="00D768C2" w:rsidP="00D768C2">
            <w:pPr>
              <w:spacing w:before="120" w:line="240" w:lineRule="exact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«Читинский район»</w:t>
            </w:r>
          </w:p>
          <w:p w:rsidR="00D768C2" w:rsidRDefault="00D768C2" w:rsidP="00D768C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672000 г. Чита, ул. Ленина, 157</w:t>
            </w:r>
            <w:r>
              <w:rPr>
                <w:b/>
                <w:i/>
                <w:color w:val="000000"/>
              </w:rPr>
              <w:br/>
              <w:t>тел. 32-00-91</w:t>
            </w:r>
          </w:p>
          <w:p w:rsidR="00D768C2" w:rsidRDefault="00D768C2" w:rsidP="00D768C2">
            <w:pPr>
              <w:jc w:val="center"/>
              <w:rPr>
                <w:b/>
                <w:color w:val="000000"/>
                <w:u w:val="single"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 xml:space="preserve">E-mail: </w:t>
            </w:r>
            <w:hyperlink r:id="rId9" w:history="1">
              <w:r>
                <w:rPr>
                  <w:rStyle w:val="ac"/>
                  <w:rFonts w:ascii="Times New Roman" w:hAnsi="Times New Roman"/>
                  <w:lang w:val="en-US"/>
                </w:rPr>
                <w:t>adm320091@yandex.ru</w:t>
              </w:r>
            </w:hyperlink>
          </w:p>
          <w:p w:rsidR="00D768C2" w:rsidRDefault="00D768C2" w:rsidP="00D768C2">
            <w:pPr>
              <w:jc w:val="center"/>
              <w:rPr>
                <w:b/>
                <w:color w:val="000000"/>
                <w:u w:val="single"/>
                <w:lang w:val="en-US"/>
              </w:rPr>
            </w:pPr>
            <w:r>
              <w:rPr>
                <w:b/>
                <w:color w:val="000000"/>
                <w:u w:val="single"/>
              </w:rPr>
              <w:t>Сайт</w:t>
            </w:r>
            <w:r>
              <w:rPr>
                <w:b/>
                <w:color w:val="000000"/>
                <w:u w:val="single"/>
                <w:lang w:val="en-US"/>
              </w:rPr>
              <w:t>:</w:t>
            </w:r>
            <w:r>
              <w:rPr>
                <w:b/>
                <w:color w:val="000000"/>
                <w:lang w:val="en-US"/>
              </w:rPr>
              <w:t xml:space="preserve"> </w:t>
            </w:r>
            <w:hyperlink r:id="rId10" w:history="1">
              <w:r>
                <w:rPr>
                  <w:rStyle w:val="ac"/>
                  <w:rFonts w:ascii="Times New Roman" w:hAnsi="Times New Roman"/>
                  <w:lang w:val="en-US"/>
                </w:rPr>
                <w:t>https://chitinsk.75.ru/</w:t>
              </w:r>
            </w:hyperlink>
          </w:p>
          <w:p w:rsidR="00D768C2" w:rsidRDefault="00D768C2" w:rsidP="00D768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ИНН 7524000811 КПП 752401001</w:t>
            </w:r>
          </w:p>
          <w:p w:rsidR="00D768C2" w:rsidRDefault="00D768C2" w:rsidP="00D768C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color w:val="000000"/>
              </w:rPr>
              <w:t>ОГРН 1027500847934</w:t>
            </w:r>
          </w:p>
          <w:p w:rsidR="006638DD" w:rsidRPr="000D38E9" w:rsidRDefault="003E3C5B" w:rsidP="00457547">
            <w:pPr>
              <w:spacing w:before="120"/>
              <w:jc w:val="center"/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</w:pPr>
            <w:r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от “</w:t>
            </w:r>
            <w:r w:rsidR="00B0778C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23</w:t>
            </w:r>
            <w:r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”</w:t>
            </w:r>
            <w:r w:rsidR="00F66A5A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="005A4A48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марта</w:t>
            </w:r>
            <w:r w:rsidR="00F66A5A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20</w:t>
            </w:r>
            <w:r w:rsidR="0067554A"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2</w:t>
            </w:r>
            <w:r w:rsidR="005A4A48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3</w:t>
            </w:r>
            <w:r w:rsidR="00541FB5"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 xml:space="preserve"> г. № </w:t>
            </w:r>
            <w:r w:rsidR="00B0778C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1</w:t>
            </w:r>
          </w:p>
          <w:p w:rsidR="006638DD" w:rsidRPr="000D38E9" w:rsidRDefault="006638DD" w:rsidP="0013073E">
            <w:pPr>
              <w:jc w:val="center"/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6638DD" w:rsidRPr="000D38E9" w:rsidRDefault="006638DD" w:rsidP="00457547">
            <w:pPr>
              <w:jc w:val="center"/>
              <w:rPr>
                <w:rFonts w:eastAsiaTheme="minorEastAsia"/>
              </w:rPr>
            </w:pPr>
          </w:p>
          <w:p w:rsidR="006638DD" w:rsidRPr="000D38E9" w:rsidRDefault="006638DD" w:rsidP="00457547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6638DD" w:rsidRPr="000D38E9" w:rsidRDefault="006638DD" w:rsidP="00457547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  <w:p w:rsidR="006638DD" w:rsidRPr="000D38E9" w:rsidRDefault="006638DD" w:rsidP="00457547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</w:tr>
    </w:tbl>
    <w:p w:rsidR="006638DD" w:rsidRPr="000D38E9" w:rsidRDefault="006638DD" w:rsidP="00457547">
      <w:pPr>
        <w:jc w:val="both"/>
      </w:pPr>
    </w:p>
    <w:p w:rsidR="006638DD" w:rsidRPr="000D38E9" w:rsidRDefault="006638DD" w:rsidP="00457547">
      <w:pPr>
        <w:jc w:val="both"/>
      </w:pPr>
    </w:p>
    <w:p w:rsidR="0071196E" w:rsidRPr="000D38E9" w:rsidRDefault="0071196E" w:rsidP="00B07973">
      <w:pPr>
        <w:spacing w:line="276" w:lineRule="auto"/>
        <w:jc w:val="center"/>
        <w:rPr>
          <w:sz w:val="28"/>
          <w:szCs w:val="28"/>
        </w:rPr>
      </w:pPr>
      <w:r w:rsidRPr="000D38E9">
        <w:rPr>
          <w:sz w:val="28"/>
          <w:szCs w:val="28"/>
        </w:rPr>
        <w:t xml:space="preserve">Заключение об оценке регулирующего воздействия </w:t>
      </w:r>
    </w:p>
    <w:p w:rsidR="0071196E" w:rsidRPr="000D38E9" w:rsidRDefault="0071196E" w:rsidP="00B07973">
      <w:pPr>
        <w:spacing w:line="276" w:lineRule="auto"/>
        <w:jc w:val="center"/>
        <w:rPr>
          <w:sz w:val="28"/>
          <w:szCs w:val="28"/>
        </w:rPr>
      </w:pPr>
      <w:r w:rsidRPr="000D38E9">
        <w:rPr>
          <w:sz w:val="28"/>
          <w:szCs w:val="28"/>
        </w:rPr>
        <w:t>на постановлени</w:t>
      </w:r>
      <w:r w:rsidR="006E306B">
        <w:rPr>
          <w:sz w:val="28"/>
          <w:szCs w:val="28"/>
        </w:rPr>
        <w:t>е</w:t>
      </w:r>
    </w:p>
    <w:p w:rsidR="0071196E" w:rsidRPr="000D38E9" w:rsidRDefault="0071196E" w:rsidP="000D3CED">
      <w:pPr>
        <w:spacing w:line="276" w:lineRule="auto"/>
        <w:jc w:val="center"/>
        <w:rPr>
          <w:sz w:val="28"/>
          <w:szCs w:val="28"/>
        </w:rPr>
      </w:pPr>
      <w:r w:rsidRPr="000D38E9">
        <w:rPr>
          <w:sz w:val="28"/>
          <w:szCs w:val="28"/>
        </w:rPr>
        <w:t>администрации муниципального района «Читинский район»</w:t>
      </w:r>
    </w:p>
    <w:p w:rsidR="0071196E" w:rsidRPr="005A4A48" w:rsidRDefault="005A4A48" w:rsidP="005A4A48">
      <w:pPr>
        <w:pStyle w:val="af2"/>
        <w:ind w:left="0" w:firstLine="0"/>
        <w:jc w:val="center"/>
        <w:rPr>
          <w:sz w:val="28"/>
          <w:szCs w:val="28"/>
        </w:rPr>
      </w:pPr>
      <w:r w:rsidRPr="005A4A48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</w:t>
      </w:r>
      <w:r w:rsidRPr="005A4A48">
        <w:rPr>
          <w:sz w:val="28"/>
          <w:szCs w:val="28"/>
        </w:rPr>
        <w:br/>
        <w:t>от 27 апреля 2020 года № 49-НПА</w:t>
      </w:r>
    </w:p>
    <w:p w:rsidR="0067554A" w:rsidRPr="000D38E9" w:rsidRDefault="0067554A" w:rsidP="00B07973">
      <w:pPr>
        <w:spacing w:line="276" w:lineRule="auto"/>
        <w:jc w:val="both"/>
        <w:rPr>
          <w:i/>
          <w:sz w:val="28"/>
          <w:szCs w:val="28"/>
        </w:rPr>
      </w:pPr>
    </w:p>
    <w:p w:rsidR="0067554A" w:rsidRPr="000D38E9" w:rsidRDefault="0067554A" w:rsidP="00A7529E">
      <w:pPr>
        <w:spacing w:line="276" w:lineRule="auto"/>
        <w:jc w:val="both"/>
        <w:rPr>
          <w:sz w:val="28"/>
          <w:szCs w:val="28"/>
        </w:rPr>
      </w:pPr>
    </w:p>
    <w:p w:rsidR="000E0BC8" w:rsidRPr="00FC67FF" w:rsidRDefault="00C502B3" w:rsidP="00A7529E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41FB5" w:rsidRPr="000D38E9">
        <w:rPr>
          <w:sz w:val="28"/>
          <w:szCs w:val="28"/>
        </w:rPr>
        <w:t xml:space="preserve">Управление </w:t>
      </w:r>
      <w:r w:rsidR="00FC67FF">
        <w:rPr>
          <w:sz w:val="28"/>
          <w:szCs w:val="28"/>
        </w:rPr>
        <w:t>экономического развития</w:t>
      </w:r>
      <w:r w:rsidR="00541FB5" w:rsidRPr="000D38E9">
        <w:rPr>
          <w:sz w:val="28"/>
          <w:szCs w:val="28"/>
        </w:rPr>
        <w:t xml:space="preserve"> администрации муниципального района «Читинский район» в соответствии с разделом </w:t>
      </w:r>
      <w:r>
        <w:rPr>
          <w:sz w:val="28"/>
          <w:szCs w:val="28"/>
        </w:rPr>
        <w:t>3</w:t>
      </w:r>
      <w:r w:rsidR="00541FB5" w:rsidRPr="000D38E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541FB5" w:rsidRPr="000D38E9">
        <w:rPr>
          <w:sz w:val="28"/>
          <w:szCs w:val="28"/>
        </w:rPr>
        <w:t>орядка проведения оценки регулирующего воздействия проектов нормативных правовых актов администрации муниципального района «Читинский район», затрагивающих вопросы осуществления предпринимательской и инвестиционной деятельности, и экспертизы действующих нормативных правовых актов администрации муниципального района «Читинский район», затрагивающих вопросы осуществления предпринимательской и инвестиционной деятельности, утвержденного постановлением администрации муниципального района «Читинский район» от 27 декабря 2019 года № 62-НПА, рассмотрен</w:t>
      </w:r>
      <w:r w:rsidR="006E306B">
        <w:rPr>
          <w:sz w:val="28"/>
          <w:szCs w:val="28"/>
        </w:rPr>
        <w:t>о</w:t>
      </w:r>
      <w:r w:rsidR="00541FB5" w:rsidRPr="000D38E9">
        <w:rPr>
          <w:sz w:val="28"/>
          <w:szCs w:val="28"/>
        </w:rPr>
        <w:t xml:space="preserve"> </w:t>
      </w:r>
      <w:r w:rsidR="006E306B">
        <w:rPr>
          <w:sz w:val="28"/>
          <w:szCs w:val="28"/>
        </w:rPr>
        <w:t>постановление</w:t>
      </w:r>
      <w:r w:rsidR="00541FB5" w:rsidRPr="000D38E9">
        <w:rPr>
          <w:sz w:val="28"/>
          <w:szCs w:val="28"/>
        </w:rPr>
        <w:t xml:space="preserve"> администрации муниципального района «Читинский район» </w:t>
      </w:r>
      <w:r w:rsidR="00FC67FF" w:rsidRPr="00FC67FF"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5A4A48" w:rsidRPr="005A4A48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строительства» от 27 апреля 2020 года № 49-НПА</w:t>
      </w:r>
      <w:r w:rsidR="00A7529E">
        <w:rPr>
          <w:bCs/>
          <w:sz w:val="28"/>
          <w:szCs w:val="28"/>
        </w:rPr>
        <w:t xml:space="preserve"> </w:t>
      </w:r>
      <w:r w:rsidR="00541FB5" w:rsidRPr="000D38E9">
        <w:rPr>
          <w:sz w:val="28"/>
          <w:szCs w:val="28"/>
        </w:rPr>
        <w:t xml:space="preserve">(далее - </w:t>
      </w:r>
      <w:r w:rsidR="00FC67FF">
        <w:rPr>
          <w:sz w:val="28"/>
          <w:szCs w:val="28"/>
        </w:rPr>
        <w:t>постановление</w:t>
      </w:r>
      <w:r w:rsidR="00541FB5" w:rsidRPr="000D38E9">
        <w:rPr>
          <w:sz w:val="28"/>
          <w:szCs w:val="28"/>
        </w:rPr>
        <w:t>).</w:t>
      </w:r>
    </w:p>
    <w:p w:rsidR="000C476B" w:rsidRPr="000C476B" w:rsidRDefault="00541FB5" w:rsidP="00B07973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0C476B">
        <w:rPr>
          <w:color w:val="000000" w:themeColor="text1"/>
          <w:sz w:val="28"/>
          <w:szCs w:val="28"/>
        </w:rPr>
        <w:lastRenderedPageBreak/>
        <w:t xml:space="preserve">Разработчиком постановления является отдел </w:t>
      </w:r>
      <w:r w:rsidR="00B0778C">
        <w:rPr>
          <w:color w:val="000000" w:themeColor="text1"/>
          <w:sz w:val="28"/>
          <w:szCs w:val="28"/>
        </w:rPr>
        <w:t xml:space="preserve">градостроительства и </w:t>
      </w:r>
      <w:r w:rsidR="000C476B" w:rsidRPr="000C476B">
        <w:rPr>
          <w:color w:val="000000" w:themeColor="text1"/>
          <w:sz w:val="28"/>
          <w:szCs w:val="28"/>
        </w:rPr>
        <w:t>земельных отношений</w:t>
      </w:r>
      <w:r w:rsidRPr="000C476B">
        <w:rPr>
          <w:color w:val="000000" w:themeColor="text1"/>
          <w:sz w:val="28"/>
          <w:szCs w:val="28"/>
        </w:rPr>
        <w:t xml:space="preserve"> администрации муниципального района «Читинский район». </w:t>
      </w:r>
    </w:p>
    <w:p w:rsidR="000E0BC8" w:rsidRPr="000D38E9" w:rsidRDefault="00043C0E" w:rsidP="00B0797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41FB5" w:rsidRPr="000D38E9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="00541FB5" w:rsidRPr="000D38E9">
        <w:rPr>
          <w:sz w:val="28"/>
          <w:szCs w:val="28"/>
        </w:rPr>
        <w:t xml:space="preserve"> подготовлен</w:t>
      </w:r>
      <w:r>
        <w:rPr>
          <w:sz w:val="28"/>
          <w:szCs w:val="28"/>
        </w:rPr>
        <w:t>о</w:t>
      </w:r>
      <w:r w:rsidR="00541FB5" w:rsidRPr="000D38E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464A2">
        <w:t xml:space="preserve"> </w:t>
      </w:r>
      <w:r w:rsidRPr="00043C0E">
        <w:rPr>
          <w:sz w:val="28"/>
          <w:szCs w:val="28"/>
        </w:rPr>
        <w:t>соответствии с Федеральным законом от 27 июля 2010 года № 210-ФЗ «Об организации предоставления государственных и муниципальных услуг», постановление администрации муниципального района «Читинский район» от 20.06.2011 года № 999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0E0BC8" w:rsidRPr="000D38E9">
        <w:rPr>
          <w:sz w:val="28"/>
          <w:szCs w:val="28"/>
        </w:rPr>
        <w:t xml:space="preserve">. </w:t>
      </w:r>
    </w:p>
    <w:p w:rsidR="000E0BC8" w:rsidRPr="000D38E9" w:rsidRDefault="00541FB5" w:rsidP="00B07973">
      <w:pPr>
        <w:spacing w:line="276" w:lineRule="auto"/>
        <w:ind w:firstLine="567"/>
        <w:jc w:val="both"/>
        <w:rPr>
          <w:sz w:val="28"/>
          <w:szCs w:val="28"/>
        </w:rPr>
      </w:pPr>
      <w:r w:rsidRPr="000D38E9">
        <w:rPr>
          <w:sz w:val="28"/>
          <w:szCs w:val="28"/>
        </w:rPr>
        <w:t xml:space="preserve">Целью предлагаемого правового регулирования является </w:t>
      </w:r>
      <w:r w:rsidR="00043C0E" w:rsidRPr="0042169A">
        <w:rPr>
          <w:sz w:val="28"/>
          <w:szCs w:val="28"/>
        </w:rPr>
        <w:t>повышени</w:t>
      </w:r>
      <w:r w:rsidR="00043C0E">
        <w:rPr>
          <w:sz w:val="28"/>
          <w:szCs w:val="28"/>
        </w:rPr>
        <w:t>е</w:t>
      </w:r>
      <w:r w:rsidR="00043C0E" w:rsidRPr="0042169A">
        <w:rPr>
          <w:sz w:val="28"/>
          <w:szCs w:val="28"/>
        </w:rPr>
        <w:t xml:space="preserve"> качества</w:t>
      </w:r>
      <w:r w:rsidR="00043C0E" w:rsidRPr="00FF2AC2">
        <w:rPr>
          <w:sz w:val="28"/>
          <w:szCs w:val="28"/>
        </w:rPr>
        <w:t xml:space="preserve"> исполнения результато</w:t>
      </w:r>
      <w:r w:rsidR="00043C0E">
        <w:rPr>
          <w:sz w:val="28"/>
          <w:szCs w:val="28"/>
        </w:rPr>
        <w:t>в предоставления муниципальной</w:t>
      </w:r>
      <w:r w:rsidR="00043C0E" w:rsidRPr="00FF2AC2">
        <w:rPr>
          <w:sz w:val="28"/>
          <w:szCs w:val="28"/>
        </w:rPr>
        <w:t xml:space="preserve"> услуги</w:t>
      </w:r>
      <w:r w:rsidR="000E0BC8" w:rsidRPr="000D38E9">
        <w:rPr>
          <w:sz w:val="28"/>
          <w:szCs w:val="28"/>
        </w:rPr>
        <w:t>.</w:t>
      </w:r>
    </w:p>
    <w:p w:rsidR="00043C0E" w:rsidRPr="00FC67FF" w:rsidRDefault="00043C0E" w:rsidP="00CF2F6A">
      <w:pPr>
        <w:spacing w:line="276" w:lineRule="auto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Данное Постановление </w:t>
      </w:r>
      <w:r w:rsidR="00FC67FF" w:rsidRPr="00FC67FF">
        <w:rPr>
          <w:sz w:val="28"/>
          <w:szCs w:val="28"/>
        </w:rPr>
        <w:t>«</w:t>
      </w:r>
      <w:r w:rsidR="00706C0B" w:rsidRPr="00FC67FF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706C0B" w:rsidRPr="005A4A48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строительства» от 27 апреля 2020 года № 49-НПА</w:t>
      </w:r>
      <w:r w:rsidR="00706C0B">
        <w:rPr>
          <w:bCs/>
          <w:sz w:val="28"/>
          <w:szCs w:val="28"/>
        </w:rPr>
        <w:t xml:space="preserve"> </w:t>
      </w:r>
      <w:r w:rsidRPr="00FC67FF">
        <w:rPr>
          <w:bCs/>
          <w:sz w:val="28"/>
          <w:szCs w:val="28"/>
        </w:rPr>
        <w:t>направлено на приведение в соответствие с действующим</w:t>
      </w:r>
      <w:r>
        <w:rPr>
          <w:bCs/>
          <w:sz w:val="28"/>
          <w:szCs w:val="28"/>
        </w:rPr>
        <w:t xml:space="preserve"> законодательствами Российской Федерации.</w:t>
      </w:r>
    </w:p>
    <w:p w:rsidR="00043C0E" w:rsidRDefault="00043C0E" w:rsidP="00B0797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Дополнительных расходов для бюджета и субъектов предпринимательской деятельности не возникнет.</w:t>
      </w:r>
    </w:p>
    <w:p w:rsidR="00043C0E" w:rsidRDefault="00043C0E" w:rsidP="00B0797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не содержит:</w:t>
      </w:r>
    </w:p>
    <w:p w:rsidR="00B52D41" w:rsidRPr="000D38E9" w:rsidRDefault="00043C0E" w:rsidP="00B07973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0D3C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положения, устанавливающие ранее не предусмотренные законодательством и иными нормативными правовыми актами обязанности, запреты и ограничения для юридических лиц в сфере предпринимательской деятельности или способствующие их установлению, а также положения, приводящие к возникновению ранее не предусмотренных законодательством и иными нормативными правовыми актами расходов субъектов предпринимательской деятельности</w:t>
      </w:r>
      <w:r w:rsidR="00B52D41" w:rsidRPr="000D38E9">
        <w:rPr>
          <w:bCs/>
          <w:sz w:val="28"/>
          <w:szCs w:val="28"/>
        </w:rPr>
        <w:t>.</w:t>
      </w:r>
    </w:p>
    <w:p w:rsidR="001A09E4" w:rsidRPr="000D38E9" w:rsidRDefault="00541FB5" w:rsidP="00B07973">
      <w:pPr>
        <w:spacing w:line="276" w:lineRule="auto"/>
        <w:ind w:firstLine="567"/>
        <w:jc w:val="both"/>
        <w:rPr>
          <w:sz w:val="28"/>
          <w:szCs w:val="28"/>
        </w:rPr>
      </w:pPr>
      <w:r w:rsidRPr="000D38E9">
        <w:rPr>
          <w:sz w:val="28"/>
          <w:szCs w:val="28"/>
        </w:rPr>
        <w:t xml:space="preserve">При подготовке постановления соблюден Порядок </w:t>
      </w:r>
      <w:r w:rsidR="00B52D41" w:rsidRPr="000D38E9">
        <w:rPr>
          <w:sz w:val="28"/>
          <w:szCs w:val="28"/>
        </w:rPr>
        <w:t>проведения оценки регулирующего воздействия проектов нормативных правовых актов администрации муниципального района «Читинский район», затрагивающих вопросы осуществления предпринимательской и инвестиционной деятельности, и экспертизы действующих нормативных правовых актов администрации муниципального района «Читинский район», затрагивающих вопросы осуществления предпринимательской и инвестиционной деятельности, утвержденный постановлением администрации муниципального района «Читинский район» от 27 декабря 2019 года № 62-НПА</w:t>
      </w:r>
      <w:r w:rsidRPr="000D38E9">
        <w:rPr>
          <w:sz w:val="28"/>
          <w:szCs w:val="28"/>
        </w:rPr>
        <w:t xml:space="preserve">. </w:t>
      </w:r>
    </w:p>
    <w:p w:rsidR="00CF2F6A" w:rsidRPr="00CF2F6A" w:rsidRDefault="00CF2F6A" w:rsidP="00CF2F6A">
      <w:pPr>
        <w:spacing w:line="276" w:lineRule="auto"/>
        <w:ind w:firstLine="567"/>
        <w:jc w:val="both"/>
        <w:rPr>
          <w:sz w:val="28"/>
          <w:szCs w:val="28"/>
        </w:rPr>
      </w:pPr>
      <w:r w:rsidRPr="00CF2F6A">
        <w:rPr>
          <w:sz w:val="28"/>
          <w:szCs w:val="28"/>
        </w:rPr>
        <w:lastRenderedPageBreak/>
        <w:t>По постановлению замечаний не имеется. В постановлении 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района «Читинский район».</w:t>
      </w:r>
    </w:p>
    <w:p w:rsidR="00CF2F6A" w:rsidRPr="00CF2F6A" w:rsidRDefault="00CF2F6A" w:rsidP="00CF2F6A">
      <w:pPr>
        <w:spacing w:line="276" w:lineRule="auto"/>
        <w:ind w:firstLine="567"/>
        <w:jc w:val="both"/>
        <w:rPr>
          <w:sz w:val="28"/>
          <w:szCs w:val="28"/>
        </w:rPr>
      </w:pPr>
      <w:r w:rsidRPr="00CF2F6A">
        <w:rPr>
          <w:sz w:val="28"/>
          <w:szCs w:val="28"/>
        </w:rPr>
        <w:t>Разработчику постановления проведение дополнительных согласований с отделом правовой и кадровой работы Управления делами администрации муниципального района «Читинский район» не требуется.</w:t>
      </w:r>
    </w:p>
    <w:p w:rsidR="0071196E" w:rsidRPr="000D38E9" w:rsidRDefault="0071196E" w:rsidP="00457547">
      <w:pPr>
        <w:jc w:val="both"/>
        <w:rPr>
          <w:sz w:val="28"/>
          <w:szCs w:val="28"/>
        </w:rPr>
      </w:pPr>
    </w:p>
    <w:p w:rsidR="0071196E" w:rsidRPr="000D38E9" w:rsidRDefault="0071196E" w:rsidP="00457547">
      <w:pPr>
        <w:jc w:val="both"/>
        <w:rPr>
          <w:sz w:val="28"/>
          <w:szCs w:val="28"/>
        </w:rPr>
      </w:pPr>
    </w:p>
    <w:p w:rsidR="0071196E" w:rsidRPr="000D38E9" w:rsidRDefault="0071196E" w:rsidP="00457547">
      <w:pPr>
        <w:jc w:val="both"/>
        <w:rPr>
          <w:sz w:val="28"/>
          <w:szCs w:val="28"/>
        </w:rPr>
      </w:pPr>
    </w:p>
    <w:p w:rsidR="0071196E" w:rsidRPr="000D38E9" w:rsidRDefault="0071196E" w:rsidP="00457547">
      <w:pPr>
        <w:jc w:val="both"/>
        <w:rPr>
          <w:sz w:val="28"/>
          <w:szCs w:val="28"/>
        </w:rPr>
      </w:pPr>
    </w:p>
    <w:p w:rsidR="0067554A" w:rsidRDefault="00280882" w:rsidP="00457547">
      <w:pPr>
        <w:jc w:val="both"/>
        <w:rPr>
          <w:sz w:val="28"/>
        </w:rPr>
      </w:pPr>
      <w:r>
        <w:rPr>
          <w:sz w:val="28"/>
        </w:rPr>
        <w:t xml:space="preserve">Начальник Управления </w:t>
      </w:r>
      <w:r w:rsidR="00FC67FF">
        <w:rPr>
          <w:sz w:val="28"/>
        </w:rPr>
        <w:t>экономического</w:t>
      </w:r>
    </w:p>
    <w:p w:rsidR="00280882" w:rsidRDefault="00FC67FF" w:rsidP="00457547">
      <w:pPr>
        <w:jc w:val="both"/>
        <w:rPr>
          <w:sz w:val="28"/>
        </w:rPr>
      </w:pPr>
      <w:r>
        <w:rPr>
          <w:sz w:val="28"/>
        </w:rPr>
        <w:t>развития</w:t>
      </w:r>
      <w:r w:rsidR="00280882">
        <w:rPr>
          <w:sz w:val="28"/>
        </w:rPr>
        <w:t xml:space="preserve"> администрации</w:t>
      </w:r>
    </w:p>
    <w:p w:rsidR="00280882" w:rsidRDefault="00494D62" w:rsidP="00457547">
      <w:pPr>
        <w:jc w:val="both"/>
        <w:rPr>
          <w:sz w:val="28"/>
        </w:rPr>
      </w:pPr>
      <w:r>
        <w:rPr>
          <w:sz w:val="28"/>
        </w:rPr>
        <w:t>м</w:t>
      </w:r>
      <w:r w:rsidR="00280882">
        <w:rPr>
          <w:sz w:val="28"/>
        </w:rPr>
        <w:t>униципального района</w:t>
      </w:r>
    </w:p>
    <w:p w:rsidR="00280882" w:rsidRPr="000D38E9" w:rsidRDefault="00280882" w:rsidP="00457547">
      <w:pPr>
        <w:jc w:val="both"/>
        <w:rPr>
          <w:sz w:val="28"/>
        </w:rPr>
      </w:pPr>
      <w:r>
        <w:rPr>
          <w:sz w:val="28"/>
        </w:rPr>
        <w:t xml:space="preserve">«Читинский </w:t>
      </w:r>
      <w:proofErr w:type="gramStart"/>
      <w:r>
        <w:rPr>
          <w:sz w:val="28"/>
        </w:rPr>
        <w:t xml:space="preserve">район»   </w:t>
      </w:r>
      <w:proofErr w:type="gramEnd"/>
      <w:r>
        <w:rPr>
          <w:sz w:val="28"/>
        </w:rPr>
        <w:t xml:space="preserve">                             </w:t>
      </w:r>
      <w:r w:rsidR="00B0778C">
        <w:rPr>
          <w:sz w:val="28"/>
        </w:rPr>
        <w:t xml:space="preserve">   </w:t>
      </w:r>
      <w:bookmarkStart w:id="0" w:name="_GoBack"/>
      <w:bookmarkEnd w:id="0"/>
      <w:r>
        <w:rPr>
          <w:sz w:val="28"/>
        </w:rPr>
        <w:t xml:space="preserve">                                       </w:t>
      </w:r>
      <w:proofErr w:type="spellStart"/>
      <w:r>
        <w:rPr>
          <w:sz w:val="28"/>
        </w:rPr>
        <w:t>А.А.Маркевич</w:t>
      </w:r>
      <w:proofErr w:type="spellEnd"/>
    </w:p>
    <w:p w:rsidR="0067554A" w:rsidRPr="000D38E9" w:rsidRDefault="0067554A" w:rsidP="00457547">
      <w:pPr>
        <w:jc w:val="both"/>
        <w:rPr>
          <w:sz w:val="20"/>
          <w:szCs w:val="20"/>
        </w:rPr>
      </w:pPr>
    </w:p>
    <w:p w:rsidR="0067554A" w:rsidRPr="000D38E9" w:rsidRDefault="0067554A" w:rsidP="00457547">
      <w:pPr>
        <w:jc w:val="both"/>
        <w:rPr>
          <w:sz w:val="20"/>
          <w:szCs w:val="20"/>
        </w:rPr>
      </w:pPr>
    </w:p>
    <w:p w:rsidR="0067554A" w:rsidRDefault="0067554A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E743DD" w:rsidRPr="000D38E9" w:rsidRDefault="00E743DD" w:rsidP="00457547">
      <w:pPr>
        <w:jc w:val="both"/>
        <w:rPr>
          <w:i/>
          <w:sz w:val="18"/>
          <w:szCs w:val="18"/>
        </w:rPr>
      </w:pPr>
      <w:r w:rsidRPr="000D38E9">
        <w:rPr>
          <w:i/>
          <w:sz w:val="18"/>
          <w:szCs w:val="18"/>
        </w:rPr>
        <w:t xml:space="preserve">исп.: </w:t>
      </w:r>
      <w:r w:rsidR="00706C0B">
        <w:rPr>
          <w:i/>
          <w:sz w:val="18"/>
          <w:szCs w:val="18"/>
        </w:rPr>
        <w:t>Козьминых Олеся Игоревна</w:t>
      </w:r>
    </w:p>
    <w:p w:rsidR="00E743DD" w:rsidRPr="000D38E9" w:rsidRDefault="000A59B6" w:rsidP="00457547">
      <w:pPr>
        <w:jc w:val="both"/>
        <w:rPr>
          <w:i/>
          <w:sz w:val="18"/>
          <w:szCs w:val="18"/>
        </w:rPr>
      </w:pPr>
      <w:r w:rsidRPr="000D38E9">
        <w:rPr>
          <w:i/>
          <w:sz w:val="18"/>
          <w:szCs w:val="18"/>
        </w:rPr>
        <w:t>-</w:t>
      </w:r>
      <w:r w:rsidR="00706C0B">
        <w:rPr>
          <w:i/>
          <w:sz w:val="18"/>
          <w:szCs w:val="18"/>
        </w:rPr>
        <w:t>ведущий специалист</w:t>
      </w:r>
      <w:r w:rsidR="00E743DD" w:rsidRPr="000D38E9">
        <w:rPr>
          <w:i/>
          <w:sz w:val="18"/>
          <w:szCs w:val="18"/>
        </w:rPr>
        <w:t xml:space="preserve"> отдела экономики и развития предпринимательства</w:t>
      </w:r>
    </w:p>
    <w:p w:rsidR="00C90CF6" w:rsidRPr="000D38E9" w:rsidRDefault="00E743DD" w:rsidP="00FD6932">
      <w:pPr>
        <w:jc w:val="both"/>
        <w:rPr>
          <w:i/>
          <w:sz w:val="18"/>
          <w:szCs w:val="18"/>
        </w:rPr>
      </w:pPr>
      <w:r w:rsidRPr="000D38E9">
        <w:rPr>
          <w:i/>
          <w:sz w:val="18"/>
          <w:szCs w:val="18"/>
        </w:rPr>
        <w:t>(3022) 35-67-61</w:t>
      </w:r>
    </w:p>
    <w:sectPr w:rsidR="00C90CF6" w:rsidRPr="000D38E9" w:rsidSect="00466C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701" w:header="709" w:footer="70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8AD" w:rsidRDefault="00C078AD" w:rsidP="006638DD">
      <w:r>
        <w:separator/>
      </w:r>
    </w:p>
  </w:endnote>
  <w:endnote w:type="continuationSeparator" w:id="0">
    <w:p w:rsidR="00C078AD" w:rsidRDefault="00C078AD" w:rsidP="0066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CF6" w:rsidRDefault="00C90CF6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CF6" w:rsidRDefault="00C90CF6">
    <w:pPr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CF6" w:rsidRDefault="00C90CF6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8AD" w:rsidRDefault="00C078AD" w:rsidP="006638DD">
      <w:r>
        <w:separator/>
      </w:r>
    </w:p>
  </w:footnote>
  <w:footnote w:type="continuationSeparator" w:id="0">
    <w:p w:rsidR="00C078AD" w:rsidRDefault="00C078AD" w:rsidP="00663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CF6" w:rsidRDefault="00C90CF6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CF6" w:rsidRDefault="00C90CF6">
    <w:pPr>
      <w:widowContro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CF6" w:rsidRDefault="00C90CF6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66ED"/>
    <w:multiLevelType w:val="hybridMultilevel"/>
    <w:tmpl w:val="7610C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25718"/>
    <w:multiLevelType w:val="hybridMultilevel"/>
    <w:tmpl w:val="8F7E7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15448"/>
    <w:multiLevelType w:val="hybridMultilevel"/>
    <w:tmpl w:val="40544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85945"/>
    <w:multiLevelType w:val="hybridMultilevel"/>
    <w:tmpl w:val="DAD6EF0E"/>
    <w:lvl w:ilvl="0" w:tplc="090A249E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8824B05"/>
    <w:multiLevelType w:val="multilevel"/>
    <w:tmpl w:val="89FE40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5" w15:restartNumberingAfterBreak="0">
    <w:nsid w:val="6093214B"/>
    <w:multiLevelType w:val="multilevel"/>
    <w:tmpl w:val="F4D2DF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6" w15:restartNumberingAfterBreak="0">
    <w:nsid w:val="7D28408E"/>
    <w:multiLevelType w:val="multilevel"/>
    <w:tmpl w:val="6F94034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DD"/>
    <w:rsid w:val="00001C84"/>
    <w:rsid w:val="00010EB4"/>
    <w:rsid w:val="00014528"/>
    <w:rsid w:val="00034673"/>
    <w:rsid w:val="00036ECA"/>
    <w:rsid w:val="00043C0E"/>
    <w:rsid w:val="00046D85"/>
    <w:rsid w:val="000523EF"/>
    <w:rsid w:val="000612E0"/>
    <w:rsid w:val="00063ADA"/>
    <w:rsid w:val="00073BB0"/>
    <w:rsid w:val="0007638C"/>
    <w:rsid w:val="00086EA3"/>
    <w:rsid w:val="000A05AA"/>
    <w:rsid w:val="000A59B6"/>
    <w:rsid w:val="000C476B"/>
    <w:rsid w:val="000D38E9"/>
    <w:rsid w:val="000D3CED"/>
    <w:rsid w:val="000E0BC8"/>
    <w:rsid w:val="000F39F1"/>
    <w:rsid w:val="000F543B"/>
    <w:rsid w:val="000F763D"/>
    <w:rsid w:val="0013073E"/>
    <w:rsid w:val="00141402"/>
    <w:rsid w:val="00143D6E"/>
    <w:rsid w:val="0016424F"/>
    <w:rsid w:val="001809AD"/>
    <w:rsid w:val="001946AF"/>
    <w:rsid w:val="001A09E4"/>
    <w:rsid w:val="001B2A3C"/>
    <w:rsid w:val="001C169B"/>
    <w:rsid w:val="001E2C76"/>
    <w:rsid w:val="001F31D4"/>
    <w:rsid w:val="002149E8"/>
    <w:rsid w:val="00214FCF"/>
    <w:rsid w:val="002219CE"/>
    <w:rsid w:val="00226763"/>
    <w:rsid w:val="00242077"/>
    <w:rsid w:val="0024227C"/>
    <w:rsid w:val="002467CB"/>
    <w:rsid w:val="00257318"/>
    <w:rsid w:val="002722FB"/>
    <w:rsid w:val="00280882"/>
    <w:rsid w:val="002E1E24"/>
    <w:rsid w:val="0031711C"/>
    <w:rsid w:val="00340E9B"/>
    <w:rsid w:val="00343F90"/>
    <w:rsid w:val="003746A2"/>
    <w:rsid w:val="003B0103"/>
    <w:rsid w:val="003E3C5B"/>
    <w:rsid w:val="00401595"/>
    <w:rsid w:val="00423EEA"/>
    <w:rsid w:val="00427A4F"/>
    <w:rsid w:val="00441DFB"/>
    <w:rsid w:val="0044212F"/>
    <w:rsid w:val="00457547"/>
    <w:rsid w:val="00466C2D"/>
    <w:rsid w:val="004938E0"/>
    <w:rsid w:val="00493B8B"/>
    <w:rsid w:val="0049403A"/>
    <w:rsid w:val="00494D62"/>
    <w:rsid w:val="004A2A9B"/>
    <w:rsid w:val="004A37DD"/>
    <w:rsid w:val="004A3C3A"/>
    <w:rsid w:val="004B0987"/>
    <w:rsid w:val="004B66EB"/>
    <w:rsid w:val="004E1B15"/>
    <w:rsid w:val="005116CA"/>
    <w:rsid w:val="00514302"/>
    <w:rsid w:val="00520187"/>
    <w:rsid w:val="00520CB0"/>
    <w:rsid w:val="0053526D"/>
    <w:rsid w:val="005364A4"/>
    <w:rsid w:val="00541FB5"/>
    <w:rsid w:val="0055200B"/>
    <w:rsid w:val="0055245D"/>
    <w:rsid w:val="005719B6"/>
    <w:rsid w:val="005848CA"/>
    <w:rsid w:val="005A4A48"/>
    <w:rsid w:val="005A7474"/>
    <w:rsid w:val="005C0765"/>
    <w:rsid w:val="005C6FE8"/>
    <w:rsid w:val="005D2106"/>
    <w:rsid w:val="005F7920"/>
    <w:rsid w:val="00600F2E"/>
    <w:rsid w:val="006227AA"/>
    <w:rsid w:val="006414B3"/>
    <w:rsid w:val="00646EDD"/>
    <w:rsid w:val="006638DD"/>
    <w:rsid w:val="006744F2"/>
    <w:rsid w:val="0067554A"/>
    <w:rsid w:val="00682082"/>
    <w:rsid w:val="006A1807"/>
    <w:rsid w:val="006B7366"/>
    <w:rsid w:val="006C39CD"/>
    <w:rsid w:val="006C52EE"/>
    <w:rsid w:val="006E06A5"/>
    <w:rsid w:val="006E306B"/>
    <w:rsid w:val="006E5466"/>
    <w:rsid w:val="006F1FB4"/>
    <w:rsid w:val="00706C0B"/>
    <w:rsid w:val="007101AC"/>
    <w:rsid w:val="0071196E"/>
    <w:rsid w:val="00715ABA"/>
    <w:rsid w:val="0072742A"/>
    <w:rsid w:val="007321AE"/>
    <w:rsid w:val="00740C73"/>
    <w:rsid w:val="00742E13"/>
    <w:rsid w:val="00742F7E"/>
    <w:rsid w:val="007A5DFF"/>
    <w:rsid w:val="007A64D7"/>
    <w:rsid w:val="007A7E55"/>
    <w:rsid w:val="0081211D"/>
    <w:rsid w:val="00830484"/>
    <w:rsid w:val="00834D90"/>
    <w:rsid w:val="008455FE"/>
    <w:rsid w:val="008A6F8F"/>
    <w:rsid w:val="008B1BE3"/>
    <w:rsid w:val="008C49F1"/>
    <w:rsid w:val="008F3D4C"/>
    <w:rsid w:val="0090081E"/>
    <w:rsid w:val="0091019E"/>
    <w:rsid w:val="00911B9E"/>
    <w:rsid w:val="0092588E"/>
    <w:rsid w:val="00930C51"/>
    <w:rsid w:val="00937A06"/>
    <w:rsid w:val="00953A74"/>
    <w:rsid w:val="00961E9D"/>
    <w:rsid w:val="00967010"/>
    <w:rsid w:val="0097430C"/>
    <w:rsid w:val="009B3E6E"/>
    <w:rsid w:val="009E240B"/>
    <w:rsid w:val="009E604F"/>
    <w:rsid w:val="009F1C6D"/>
    <w:rsid w:val="00A36CA3"/>
    <w:rsid w:val="00A50C7E"/>
    <w:rsid w:val="00A60452"/>
    <w:rsid w:val="00A656C3"/>
    <w:rsid w:val="00A7529E"/>
    <w:rsid w:val="00AC6EDB"/>
    <w:rsid w:val="00AD5D36"/>
    <w:rsid w:val="00AE742C"/>
    <w:rsid w:val="00B0778C"/>
    <w:rsid w:val="00B07973"/>
    <w:rsid w:val="00B12597"/>
    <w:rsid w:val="00B163ED"/>
    <w:rsid w:val="00B52D41"/>
    <w:rsid w:val="00B55346"/>
    <w:rsid w:val="00B63DD5"/>
    <w:rsid w:val="00B67D51"/>
    <w:rsid w:val="00B870D2"/>
    <w:rsid w:val="00B967CC"/>
    <w:rsid w:val="00BD0FD6"/>
    <w:rsid w:val="00BE27C3"/>
    <w:rsid w:val="00BF1D75"/>
    <w:rsid w:val="00BF2453"/>
    <w:rsid w:val="00C078AD"/>
    <w:rsid w:val="00C246C8"/>
    <w:rsid w:val="00C30036"/>
    <w:rsid w:val="00C36DF2"/>
    <w:rsid w:val="00C40B5E"/>
    <w:rsid w:val="00C502B3"/>
    <w:rsid w:val="00C50C82"/>
    <w:rsid w:val="00C90CF6"/>
    <w:rsid w:val="00C919DD"/>
    <w:rsid w:val="00C91AA2"/>
    <w:rsid w:val="00CF2F6A"/>
    <w:rsid w:val="00D10707"/>
    <w:rsid w:val="00D22D5C"/>
    <w:rsid w:val="00D342D5"/>
    <w:rsid w:val="00D50290"/>
    <w:rsid w:val="00D65246"/>
    <w:rsid w:val="00D66766"/>
    <w:rsid w:val="00D73572"/>
    <w:rsid w:val="00D768C2"/>
    <w:rsid w:val="00D81202"/>
    <w:rsid w:val="00DC5416"/>
    <w:rsid w:val="00DC55AF"/>
    <w:rsid w:val="00DC7C2B"/>
    <w:rsid w:val="00DF4D2F"/>
    <w:rsid w:val="00E00924"/>
    <w:rsid w:val="00E032E5"/>
    <w:rsid w:val="00E34D9A"/>
    <w:rsid w:val="00E37627"/>
    <w:rsid w:val="00E407A0"/>
    <w:rsid w:val="00E52D29"/>
    <w:rsid w:val="00E53641"/>
    <w:rsid w:val="00E67DBC"/>
    <w:rsid w:val="00E70E17"/>
    <w:rsid w:val="00E72190"/>
    <w:rsid w:val="00E743DD"/>
    <w:rsid w:val="00E745CE"/>
    <w:rsid w:val="00EC6E33"/>
    <w:rsid w:val="00EE56EA"/>
    <w:rsid w:val="00F1204C"/>
    <w:rsid w:val="00F12EE5"/>
    <w:rsid w:val="00F33D38"/>
    <w:rsid w:val="00F42862"/>
    <w:rsid w:val="00F63E0B"/>
    <w:rsid w:val="00F6692D"/>
    <w:rsid w:val="00F66A5A"/>
    <w:rsid w:val="00F71785"/>
    <w:rsid w:val="00FA52F7"/>
    <w:rsid w:val="00FC54D6"/>
    <w:rsid w:val="00FC67FF"/>
    <w:rsid w:val="00FD6932"/>
    <w:rsid w:val="00FE496B"/>
    <w:rsid w:val="00FF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B9C328"/>
  <w15:docId w15:val="{EA209503-244B-4806-9EEA-118022EC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20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1202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semiHidden/>
    <w:rsid w:val="006638D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D81202"/>
    <w:rPr>
      <w:sz w:val="28"/>
      <w:szCs w:val="28"/>
      <w:lang w:val="ru-RU"/>
    </w:rPr>
  </w:style>
  <w:style w:type="paragraph" w:styleId="a3">
    <w:name w:val="Body Text Indent"/>
    <w:basedOn w:val="a"/>
    <w:link w:val="a4"/>
    <w:uiPriority w:val="99"/>
    <w:rsid w:val="00D81202"/>
    <w:pPr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638DD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D81202"/>
    <w:pPr>
      <w:jc w:val="center"/>
    </w:pPr>
    <w:rPr>
      <w:rFonts w:ascii="Arial Narrow" w:hAnsi="Arial Narrow" w:cs="Arial Narrow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638DD"/>
    <w:rPr>
      <w:rFonts w:ascii="Times New Roman" w:hAnsi="Times New Roman" w:cs="Times New Roman"/>
      <w:sz w:val="16"/>
      <w:szCs w:val="16"/>
    </w:rPr>
  </w:style>
  <w:style w:type="paragraph" w:styleId="a5">
    <w:name w:val="header"/>
    <w:aliases w:val="ВерхКолонтитул"/>
    <w:basedOn w:val="a"/>
    <w:link w:val="a6"/>
    <w:uiPriority w:val="99"/>
    <w:rsid w:val="00D812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semiHidden/>
    <w:rsid w:val="006638DD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D812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38DD"/>
    <w:rPr>
      <w:rFonts w:ascii="Times New Roman" w:hAnsi="Times New Roman" w:cs="Times New Roman"/>
      <w:sz w:val="0"/>
      <w:szCs w:val="0"/>
    </w:rPr>
  </w:style>
  <w:style w:type="paragraph" w:styleId="21">
    <w:name w:val="Body Text 2"/>
    <w:basedOn w:val="a"/>
    <w:link w:val="22"/>
    <w:uiPriority w:val="99"/>
    <w:rsid w:val="00D8120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638DD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8120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638DD"/>
    <w:rPr>
      <w:rFonts w:ascii="Times New Roman" w:hAnsi="Times New Roman" w:cs="Times New Roman"/>
      <w:sz w:val="16"/>
      <w:szCs w:val="16"/>
    </w:rPr>
  </w:style>
  <w:style w:type="paragraph" w:customStyle="1" w:styleId="a9">
    <w:name w:val="Знак Знак Знак Знак"/>
    <w:basedOn w:val="a"/>
    <w:uiPriority w:val="99"/>
    <w:rsid w:val="00D81202"/>
    <w:pPr>
      <w:spacing w:after="160" w:line="360" w:lineRule="auto"/>
    </w:pPr>
    <w:rPr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D81202"/>
    <w:rPr>
      <w:lang w:val="ru-RU"/>
    </w:rPr>
  </w:style>
  <w:style w:type="paragraph" w:styleId="aa">
    <w:name w:val="Document Map"/>
    <w:basedOn w:val="a"/>
    <w:link w:val="ab"/>
    <w:uiPriority w:val="99"/>
    <w:rsid w:val="00D81202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6638DD"/>
    <w:rPr>
      <w:rFonts w:ascii="Times New Roman" w:hAnsi="Times New Roman" w:cs="Times New Roman"/>
      <w:sz w:val="0"/>
      <w:szCs w:val="0"/>
    </w:rPr>
  </w:style>
  <w:style w:type="character" w:styleId="ac">
    <w:name w:val="Hyperlink"/>
    <w:basedOn w:val="a0"/>
    <w:uiPriority w:val="99"/>
    <w:rsid w:val="00D81202"/>
    <w:rPr>
      <w:rFonts w:ascii="Arial" w:hAnsi="Arial" w:cs="Arial"/>
      <w:color w:val="0000FF"/>
      <w:u w:val="single"/>
      <w:lang w:val="ru-RU"/>
    </w:rPr>
  </w:style>
  <w:style w:type="paragraph" w:customStyle="1" w:styleId="ad">
    <w:name w:val="Знак Знак Знак"/>
    <w:basedOn w:val="a"/>
    <w:uiPriority w:val="99"/>
    <w:rsid w:val="00D81202"/>
    <w:rPr>
      <w:rFonts w:ascii="Verdana" w:hAnsi="Verdana" w:cs="Verdana"/>
    </w:rPr>
  </w:style>
  <w:style w:type="paragraph" w:styleId="ae">
    <w:name w:val="List Paragraph"/>
    <w:basedOn w:val="a"/>
    <w:uiPriority w:val="34"/>
    <w:qFormat/>
    <w:rsid w:val="00D81202"/>
    <w:pPr>
      <w:ind w:left="720"/>
    </w:pPr>
  </w:style>
  <w:style w:type="paragraph" w:customStyle="1" w:styleId="af">
    <w:name w:val="Стандарт"/>
    <w:basedOn w:val="a"/>
    <w:rsid w:val="005C6FE8"/>
    <w:pPr>
      <w:autoSpaceDE/>
      <w:autoSpaceDN/>
      <w:adjustRightInd/>
      <w:spacing w:line="288" w:lineRule="auto"/>
      <w:ind w:firstLine="709"/>
      <w:jc w:val="both"/>
    </w:pPr>
    <w:rPr>
      <w:sz w:val="28"/>
    </w:rPr>
  </w:style>
  <w:style w:type="table" w:styleId="af0">
    <w:name w:val="Table Grid"/>
    <w:basedOn w:val="a1"/>
    <w:uiPriority w:val="59"/>
    <w:rsid w:val="00C90C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uiPriority w:val="99"/>
    <w:locked/>
    <w:rsid w:val="00C90CF6"/>
    <w:rPr>
      <w:rFonts w:ascii="Times New Roman" w:hAnsi="Times New Roman" w:cs="Times New Roman" w:hint="default"/>
      <w:sz w:val="25"/>
      <w:szCs w:val="25"/>
      <w:shd w:val="clear" w:color="auto" w:fill="FFFFFF"/>
    </w:rPr>
  </w:style>
  <w:style w:type="character" w:customStyle="1" w:styleId="10">
    <w:name w:val="Основной шрифт абзаца1"/>
    <w:uiPriority w:val="99"/>
    <w:rsid w:val="00C90CF6"/>
    <w:rPr>
      <w:sz w:val="24"/>
    </w:rPr>
  </w:style>
  <w:style w:type="paragraph" w:customStyle="1" w:styleId="ConsPlusNormal">
    <w:name w:val="ConsPlusNormal"/>
    <w:rsid w:val="00C90C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 Spacing"/>
    <w:uiPriority w:val="1"/>
    <w:qFormat/>
    <w:rsid w:val="00E407A0"/>
    <w:rPr>
      <w:rFonts w:eastAsia="Calibri"/>
      <w:sz w:val="22"/>
      <w:szCs w:val="22"/>
      <w:lang w:eastAsia="en-US"/>
    </w:rPr>
  </w:style>
  <w:style w:type="paragraph" w:styleId="af2">
    <w:name w:val="List"/>
    <w:basedOn w:val="a"/>
    <w:uiPriority w:val="99"/>
    <w:unhideWhenUsed/>
    <w:rsid w:val="000D3CED"/>
    <w:pPr>
      <w:autoSpaceDE/>
      <w:autoSpaceDN/>
      <w:adjustRightInd/>
      <w:ind w:left="283" w:hanging="283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2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chitinsk.75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cit@yandex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CC81B-4A35-4043-A058-D6C2E815E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Арюна</cp:lastModifiedBy>
  <cp:revision>3</cp:revision>
  <cp:lastPrinted>2023-03-24T01:37:00Z</cp:lastPrinted>
  <dcterms:created xsi:type="dcterms:W3CDTF">2023-03-20T06:31:00Z</dcterms:created>
  <dcterms:modified xsi:type="dcterms:W3CDTF">2023-03-24T01:40:00Z</dcterms:modified>
</cp:coreProperties>
</file>