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7" w:rsidRPr="00F7045D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7045D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F7045D">
        <w:rPr>
          <w:rFonts w:ascii="Times New Roman" w:hAnsi="Times New Roman"/>
          <w:bCs/>
          <w:sz w:val="28"/>
          <w:szCs w:val="28"/>
        </w:rPr>
        <w:t xml:space="preserve"> </w:t>
      </w:r>
    </w:p>
    <w:p w:rsidR="004E336E" w:rsidRPr="00771AB0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045D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при проведении оценки выявления </w:t>
      </w:r>
      <w:r w:rsidRPr="00771AB0">
        <w:rPr>
          <w:rFonts w:ascii="Times New Roman" w:hAnsi="Times New Roman"/>
          <w:color w:val="000000"/>
          <w:sz w:val="28"/>
          <w:szCs w:val="28"/>
        </w:rPr>
        <w:t xml:space="preserve">положений, необоснованно затрудняющих осуществление предпринимательской и инвестиционной деятельности, </w:t>
      </w:r>
    </w:p>
    <w:p w:rsidR="00771AB0" w:rsidRPr="00771AB0" w:rsidRDefault="004E336E" w:rsidP="00771AB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sz w:val="28"/>
          <w:szCs w:val="28"/>
        </w:rPr>
      </w:pPr>
      <w:r w:rsidRPr="00771AB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7045D" w:rsidRPr="00771AB0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771AB0" w:rsidRPr="00771AB0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муниципального района «Читинский район» </w:t>
      </w:r>
      <w:r w:rsidR="00771AB0" w:rsidRPr="00771AB0">
        <w:rPr>
          <w:rFonts w:ascii="Times New Roman" w:hAnsi="Times New Roman"/>
          <w:sz w:val="28"/>
          <w:szCs w:val="28"/>
        </w:rPr>
        <w:t>«О размещении нестационарных торговых объектов на территории муниципального района «Читинский район»</w:t>
      </w:r>
    </w:p>
    <w:p w:rsidR="00C362AE" w:rsidRPr="00C362AE" w:rsidRDefault="00C362AE" w:rsidP="00F7045D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EF610D" w:rsidRPr="009D1C2C" w:rsidRDefault="006F4D6B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6559B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045D">
        <w:rPr>
          <w:rFonts w:ascii="Times New Roman" w:hAnsi="Times New Roman"/>
          <w:bCs/>
          <w:sz w:val="28"/>
          <w:szCs w:val="28"/>
        </w:rPr>
        <w:t>дека</w:t>
      </w:r>
      <w:r w:rsidR="00C362AE">
        <w:rPr>
          <w:rFonts w:ascii="Times New Roman" w:hAnsi="Times New Roman"/>
          <w:bCs/>
          <w:sz w:val="28"/>
          <w:szCs w:val="28"/>
        </w:rPr>
        <w:t>бря</w:t>
      </w:r>
      <w:bookmarkStart w:id="0" w:name="_GoBack"/>
      <w:bookmarkEnd w:id="0"/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3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F7045D">
        <w:rPr>
          <w:rFonts w:ascii="Times New Roman" w:hAnsi="Times New Roman"/>
          <w:bCs/>
          <w:color w:val="000000"/>
          <w:sz w:val="28"/>
          <w:szCs w:val="28"/>
        </w:rPr>
        <w:t>7 декабря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F7045D">
        <w:rPr>
          <w:rFonts w:ascii="Times New Roman" w:hAnsi="Times New Roman"/>
          <w:bCs/>
          <w:color w:val="000000"/>
          <w:sz w:val="28"/>
          <w:szCs w:val="28"/>
        </w:rPr>
        <w:t>13 декабря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4A0"/>
      </w:tblPr>
      <w:tblGrid>
        <w:gridCol w:w="642"/>
        <w:gridCol w:w="4428"/>
        <w:gridCol w:w="2409"/>
        <w:gridCol w:w="2092"/>
      </w:tblGrid>
      <w:tr w:rsidR="00D4222C" w:rsidRPr="00B07EA1" w:rsidTr="00F7045D">
        <w:trPr>
          <w:jc w:val="center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F7045D">
        <w:trPr>
          <w:trHeight w:val="58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2C" w:rsidRPr="00DA127F" w:rsidRDefault="00D4222C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EF610D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2C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F7045D">
        <w:trPr>
          <w:trHeight w:val="69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0D" w:rsidRPr="00DA127F" w:rsidRDefault="00EF610D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771AB0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75C">
              <w:rPr>
                <w:rFonts w:ascii="Times New Roman" w:hAnsi="Times New Roman"/>
                <w:sz w:val="24"/>
                <w:szCs w:val="24"/>
              </w:rPr>
              <w:t>Проект необходимо привести в соответствие с  Законом Забайкальского края от 02.05.2023 № 2196-ЗЗК «Об отдельных вопросах размещения нестационарных торговых объектов на территории Забайкальского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0075C">
              <w:rPr>
                <w:rFonts w:ascii="Times New Roman" w:hAnsi="Times New Roman"/>
                <w:sz w:val="24"/>
                <w:szCs w:val="24"/>
              </w:rPr>
              <w:t xml:space="preserve">  в том числе термины и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F7045D">
        <w:trPr>
          <w:trHeight w:val="68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0D" w:rsidRPr="00DA127F" w:rsidRDefault="00EF610D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F7045D">
        <w:trPr>
          <w:trHeight w:val="71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0D" w:rsidRPr="00DA127F" w:rsidRDefault="00EF610D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F7045D">
        <w:trPr>
          <w:trHeight w:val="71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0D" w:rsidRPr="00DA127F" w:rsidRDefault="00EF610D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67"/>
    <w:rsid w:val="0006104E"/>
    <w:rsid w:val="00083D27"/>
    <w:rsid w:val="00172CAE"/>
    <w:rsid w:val="003335C5"/>
    <w:rsid w:val="0034752F"/>
    <w:rsid w:val="00362C3F"/>
    <w:rsid w:val="00377608"/>
    <w:rsid w:val="00396CF7"/>
    <w:rsid w:val="003B1631"/>
    <w:rsid w:val="003D110E"/>
    <w:rsid w:val="00474667"/>
    <w:rsid w:val="00475A58"/>
    <w:rsid w:val="004E336E"/>
    <w:rsid w:val="005316FC"/>
    <w:rsid w:val="00597F44"/>
    <w:rsid w:val="006559BA"/>
    <w:rsid w:val="006872F4"/>
    <w:rsid w:val="006F4D6B"/>
    <w:rsid w:val="007341B0"/>
    <w:rsid w:val="00771AB0"/>
    <w:rsid w:val="009D1C2C"/>
    <w:rsid w:val="00B040E5"/>
    <w:rsid w:val="00B15FF4"/>
    <w:rsid w:val="00B4097D"/>
    <w:rsid w:val="00B519F5"/>
    <w:rsid w:val="00B8679F"/>
    <w:rsid w:val="00B936B9"/>
    <w:rsid w:val="00C23B3F"/>
    <w:rsid w:val="00C362AE"/>
    <w:rsid w:val="00C766F6"/>
    <w:rsid w:val="00CF5930"/>
    <w:rsid w:val="00D4222C"/>
    <w:rsid w:val="00DA127F"/>
    <w:rsid w:val="00DA31A0"/>
    <w:rsid w:val="00DB7486"/>
    <w:rsid w:val="00DB772A"/>
    <w:rsid w:val="00DF182D"/>
    <w:rsid w:val="00E120D9"/>
    <w:rsid w:val="00E21C97"/>
    <w:rsid w:val="00EF610D"/>
    <w:rsid w:val="00F57501"/>
    <w:rsid w:val="00F7045D"/>
    <w:rsid w:val="00F77AB7"/>
    <w:rsid w:val="00FD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  <w:style w:type="paragraph" w:styleId="a6">
    <w:name w:val="List"/>
    <w:basedOn w:val="a"/>
    <w:uiPriority w:val="99"/>
    <w:unhideWhenUsed/>
    <w:rsid w:val="00C362AE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2023-06-13T01:56:00Z</cp:lastPrinted>
  <dcterms:created xsi:type="dcterms:W3CDTF">2023-12-13T05:24:00Z</dcterms:created>
  <dcterms:modified xsi:type="dcterms:W3CDTF">2023-12-13T05:55:00Z</dcterms:modified>
</cp:coreProperties>
</file>