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jc w:val="center"/>
        <w:tblLayout w:type="fixed"/>
        <w:tblLook w:val="000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457547">
            <w:pPr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АДМИНИСТРАЦИЯ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Муниципального района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«Читинский район»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672090   г. Чита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ул. Ленина, 157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br/>
              <w:t xml:space="preserve"> тел. 32-00-91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факс 35-43-28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proofErr w:type="spellStart"/>
            <w:r w:rsidRPr="000D38E9">
              <w:rPr>
                <w:rFonts w:eastAsiaTheme="minorEastAsia"/>
                <w:b/>
                <w:bCs/>
                <w:i/>
                <w:iCs/>
              </w:rPr>
              <w:t>E-mail</w:t>
            </w:r>
            <w:proofErr w:type="spellEnd"/>
            <w:r w:rsidRPr="000D38E9">
              <w:rPr>
                <w:rFonts w:eastAsiaTheme="minorEastAsia"/>
                <w:b/>
                <w:bCs/>
                <w:i/>
                <w:iCs/>
              </w:rPr>
              <w:t xml:space="preserve">: </w:t>
            </w:r>
            <w:hyperlink r:id="rId9" w:history="1">
              <w:r w:rsidRPr="000D38E9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sz w:val="20"/>
                  <w:szCs w:val="20"/>
                </w:rPr>
                <w:t>adm320091@yandex.ru</w:t>
              </w:r>
            </w:hyperlink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Сайт:</w:t>
            </w: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читинск.забайкальскийкрай.рф</w:t>
            </w:r>
            <w:proofErr w:type="spellEnd"/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ИНН 7524000811 КПП 752401001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C94CF3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21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” </w:t>
            </w:r>
            <w:r w:rsidR="00E65F8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декабря</w:t>
            </w:r>
            <w:r w:rsidR="00604E4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04E4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C94CF3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9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E65F82" w:rsidRDefault="0071196E" w:rsidP="00584E30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</w:t>
      </w:r>
    </w:p>
    <w:p w:rsidR="0071196E" w:rsidRPr="000D38E9" w:rsidRDefault="0071196E" w:rsidP="00584E30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об </w:t>
      </w:r>
      <w:r w:rsidR="00E65F82">
        <w:rPr>
          <w:sz w:val="28"/>
          <w:szCs w:val="28"/>
        </w:rPr>
        <w:t xml:space="preserve">экспертизе </w:t>
      </w:r>
      <w:r w:rsidR="00E65F82" w:rsidRPr="00E65F82">
        <w:rPr>
          <w:sz w:val="28"/>
          <w:szCs w:val="28"/>
        </w:rPr>
        <w:t xml:space="preserve">постановления администрации муниципального района «Читинский район» от </w:t>
      </w:r>
      <w:r w:rsidR="00E65F82" w:rsidRPr="00E65F82">
        <w:rPr>
          <w:bCs/>
          <w:sz w:val="28"/>
          <w:szCs w:val="28"/>
        </w:rPr>
        <w:t>03 марта 2017 года № 463</w:t>
      </w:r>
      <w:r w:rsidR="00E65F82" w:rsidRPr="00E65F82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65F82" w:rsidRPr="00E65F82">
        <w:rPr>
          <w:rStyle w:val="af4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</w:t>
      </w:r>
      <w:r w:rsidR="00E65F82" w:rsidRPr="00E65F82">
        <w:rPr>
          <w:sz w:val="28"/>
          <w:szCs w:val="28"/>
        </w:rPr>
        <w:t>»</w:t>
      </w:r>
    </w:p>
    <w:p w:rsidR="0067554A" w:rsidRPr="000D38E9" w:rsidRDefault="0067554A" w:rsidP="00ED0D5A">
      <w:pPr>
        <w:shd w:val="clear" w:color="auto" w:fill="FFFFFF"/>
        <w:spacing w:line="157" w:lineRule="atLeast"/>
        <w:jc w:val="center"/>
        <w:rPr>
          <w:i/>
          <w:sz w:val="28"/>
          <w:szCs w:val="28"/>
        </w:rPr>
      </w:pPr>
    </w:p>
    <w:p w:rsidR="0067554A" w:rsidRPr="000D38E9" w:rsidRDefault="0067554A" w:rsidP="00457547">
      <w:pPr>
        <w:jc w:val="both"/>
        <w:rPr>
          <w:sz w:val="28"/>
          <w:szCs w:val="28"/>
        </w:rPr>
      </w:pPr>
    </w:p>
    <w:p w:rsidR="000E0BC8" w:rsidRPr="000D38E9" w:rsidRDefault="00541FB5" w:rsidP="00B1165A">
      <w:pPr>
        <w:pStyle w:val="af2"/>
        <w:ind w:left="0" w:right="-2" w:firstLine="567"/>
        <w:jc w:val="both"/>
        <w:rPr>
          <w:sz w:val="28"/>
          <w:szCs w:val="28"/>
        </w:rPr>
      </w:pPr>
      <w:proofErr w:type="gramStart"/>
      <w:r w:rsidRPr="000D38E9">
        <w:rPr>
          <w:sz w:val="28"/>
          <w:szCs w:val="28"/>
        </w:rPr>
        <w:t xml:space="preserve">Управление экономики и имущества администрации муниципального района «Читинский район» в соответствии с разделом </w:t>
      </w:r>
      <w:r w:rsidR="00C94CF3">
        <w:rPr>
          <w:sz w:val="28"/>
          <w:szCs w:val="28"/>
        </w:rPr>
        <w:t>3</w:t>
      </w:r>
      <w:r w:rsidRPr="000D38E9">
        <w:rPr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</w:t>
      </w:r>
      <w:proofErr w:type="gramEnd"/>
      <w:r w:rsidRPr="000D38E9">
        <w:rPr>
          <w:sz w:val="28"/>
          <w:szCs w:val="28"/>
        </w:rPr>
        <w:t xml:space="preserve">» </w:t>
      </w:r>
      <w:proofErr w:type="gramStart"/>
      <w:r w:rsidRPr="000D38E9">
        <w:rPr>
          <w:sz w:val="28"/>
          <w:szCs w:val="28"/>
        </w:rPr>
        <w:t>от 27 декабря 2019 года № 62-НПА, рассмотрен</w:t>
      </w:r>
      <w:r w:rsidR="00C94CF3">
        <w:rPr>
          <w:sz w:val="28"/>
          <w:szCs w:val="28"/>
        </w:rPr>
        <w:t>о</w:t>
      </w:r>
      <w:r w:rsidRPr="000D38E9">
        <w:rPr>
          <w:sz w:val="28"/>
          <w:szCs w:val="28"/>
        </w:rPr>
        <w:t xml:space="preserve"> </w:t>
      </w:r>
      <w:r w:rsidR="00C94CF3" w:rsidRPr="00E65F82">
        <w:rPr>
          <w:sz w:val="28"/>
          <w:szCs w:val="28"/>
        </w:rPr>
        <w:t>постановлени</w:t>
      </w:r>
      <w:r w:rsidR="00C94CF3">
        <w:rPr>
          <w:sz w:val="28"/>
          <w:szCs w:val="28"/>
        </w:rPr>
        <w:t>е</w:t>
      </w:r>
      <w:r w:rsidR="00C94CF3" w:rsidRPr="00E65F82">
        <w:rPr>
          <w:sz w:val="28"/>
          <w:szCs w:val="28"/>
        </w:rPr>
        <w:t xml:space="preserve"> администрации муниципального района «Читинский район» от </w:t>
      </w:r>
      <w:r w:rsidR="00C94CF3" w:rsidRPr="00E65F82">
        <w:rPr>
          <w:bCs/>
          <w:sz w:val="28"/>
          <w:szCs w:val="28"/>
        </w:rPr>
        <w:t>03 марта 2017 года № 463</w:t>
      </w:r>
      <w:r w:rsidR="00C94CF3" w:rsidRPr="00E65F82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94CF3" w:rsidRPr="00E65F82">
        <w:rPr>
          <w:rStyle w:val="af4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</w:t>
      </w:r>
      <w:r w:rsidR="00C94CF3" w:rsidRPr="00E65F82">
        <w:rPr>
          <w:sz w:val="28"/>
          <w:szCs w:val="28"/>
        </w:rPr>
        <w:t>»</w:t>
      </w:r>
      <w:r w:rsidR="006E306B" w:rsidRPr="000D38E9">
        <w:rPr>
          <w:sz w:val="28"/>
          <w:szCs w:val="28"/>
        </w:rPr>
        <w:t xml:space="preserve"> </w:t>
      </w:r>
      <w:r w:rsidRPr="000D38E9">
        <w:rPr>
          <w:sz w:val="28"/>
          <w:szCs w:val="28"/>
        </w:rPr>
        <w:t xml:space="preserve">(далее - </w:t>
      </w:r>
      <w:r w:rsidR="00C94CF3">
        <w:rPr>
          <w:sz w:val="28"/>
          <w:szCs w:val="28"/>
        </w:rPr>
        <w:t>Регламент</w:t>
      </w:r>
      <w:r w:rsidRPr="000D38E9">
        <w:rPr>
          <w:sz w:val="28"/>
          <w:szCs w:val="28"/>
        </w:rPr>
        <w:t>).</w:t>
      </w:r>
      <w:proofErr w:type="gramEnd"/>
    </w:p>
    <w:p w:rsidR="000C476B" w:rsidRPr="000C476B" w:rsidRDefault="00541FB5" w:rsidP="000E0BC8">
      <w:pPr>
        <w:ind w:firstLine="567"/>
        <w:jc w:val="both"/>
        <w:rPr>
          <w:color w:val="000000" w:themeColor="text1"/>
          <w:sz w:val="28"/>
          <w:szCs w:val="28"/>
        </w:rPr>
      </w:pPr>
      <w:r w:rsidRPr="002A265C">
        <w:rPr>
          <w:color w:val="000000" w:themeColor="text1"/>
          <w:sz w:val="28"/>
          <w:szCs w:val="28"/>
        </w:rPr>
        <w:t xml:space="preserve">Разработчиком </w:t>
      </w:r>
      <w:r w:rsidR="002A265C">
        <w:rPr>
          <w:color w:val="000000" w:themeColor="text1"/>
          <w:sz w:val="28"/>
          <w:szCs w:val="28"/>
        </w:rPr>
        <w:t>НПА</w:t>
      </w:r>
      <w:r w:rsidRPr="000C476B">
        <w:rPr>
          <w:color w:val="000000" w:themeColor="text1"/>
          <w:sz w:val="28"/>
          <w:szCs w:val="28"/>
        </w:rPr>
        <w:t xml:space="preserve"> является </w:t>
      </w:r>
      <w:r w:rsidR="00C94CF3">
        <w:rPr>
          <w:color w:val="000000" w:themeColor="text1"/>
          <w:sz w:val="28"/>
          <w:szCs w:val="28"/>
        </w:rPr>
        <w:t>а</w:t>
      </w:r>
      <w:r w:rsidRPr="000C476B">
        <w:rPr>
          <w:color w:val="000000" w:themeColor="text1"/>
          <w:sz w:val="28"/>
          <w:szCs w:val="28"/>
        </w:rPr>
        <w:t>дминистраци</w:t>
      </w:r>
      <w:r w:rsidR="00C94CF3">
        <w:rPr>
          <w:color w:val="000000" w:themeColor="text1"/>
          <w:sz w:val="28"/>
          <w:szCs w:val="28"/>
        </w:rPr>
        <w:t>я</w:t>
      </w:r>
      <w:r w:rsidRPr="000C476B">
        <w:rPr>
          <w:color w:val="000000" w:themeColor="text1"/>
          <w:sz w:val="28"/>
          <w:szCs w:val="28"/>
        </w:rPr>
        <w:t xml:space="preserve"> муниципального района «Читинский район». </w:t>
      </w:r>
    </w:p>
    <w:p w:rsidR="000E0BC8" w:rsidRDefault="00E943F4" w:rsidP="00C94CF3">
      <w:pPr>
        <w:pStyle w:val="af3"/>
        <w:spacing w:after="0"/>
        <w:ind w:right="20" w:firstLine="724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541FB5" w:rsidRPr="000D38E9">
        <w:rPr>
          <w:sz w:val="28"/>
          <w:szCs w:val="28"/>
        </w:rPr>
        <w:t xml:space="preserve"> подготовлен </w:t>
      </w:r>
      <w:r w:rsidR="00043C0E">
        <w:rPr>
          <w:sz w:val="28"/>
          <w:szCs w:val="28"/>
        </w:rPr>
        <w:t>в</w:t>
      </w:r>
      <w:r w:rsidR="00043C0E" w:rsidRPr="009464A2">
        <w:t xml:space="preserve"> </w:t>
      </w:r>
      <w:r w:rsidR="00043C0E" w:rsidRPr="00043C0E">
        <w:rPr>
          <w:sz w:val="28"/>
          <w:szCs w:val="28"/>
        </w:rPr>
        <w:t xml:space="preserve">соответствии </w:t>
      </w:r>
      <w:r w:rsidR="008D0C7B">
        <w:rPr>
          <w:sz w:val="28"/>
          <w:szCs w:val="28"/>
        </w:rPr>
        <w:t xml:space="preserve">с </w:t>
      </w:r>
      <w:r w:rsidR="00C94CF3" w:rsidRPr="003A6B46">
        <w:rPr>
          <w:rStyle w:val="af4"/>
          <w:color w:val="000000"/>
          <w:sz w:val="28"/>
          <w:szCs w:val="28"/>
        </w:rPr>
        <w:t>Конституцией Российской Федерации («Российская газета», 1993, № 237);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 xml:space="preserve">Гражданским кодексом </w:t>
      </w:r>
      <w:r w:rsidR="00C94CF3" w:rsidRPr="003A6B46">
        <w:rPr>
          <w:rStyle w:val="af4"/>
          <w:color w:val="000000"/>
          <w:sz w:val="28"/>
          <w:szCs w:val="28"/>
        </w:rPr>
        <w:lastRenderedPageBreak/>
        <w:t>Российской Федерации («Российская газета», 1994, № 238-239);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 xml:space="preserve">Земельным кодексом Российской Федерации («Российская газета», 2001, </w:t>
      </w:r>
      <w:r w:rsidR="00C94CF3" w:rsidRPr="003A6B46">
        <w:rPr>
          <w:rStyle w:val="13pt"/>
          <w:color w:val="000000"/>
          <w:sz w:val="28"/>
          <w:szCs w:val="28"/>
        </w:rPr>
        <w:t>№</w:t>
      </w:r>
      <w:r w:rsidR="00C94CF3" w:rsidRPr="003A6B46">
        <w:rPr>
          <w:rStyle w:val="13pt1"/>
          <w:color w:val="000000"/>
          <w:sz w:val="28"/>
          <w:szCs w:val="28"/>
        </w:rPr>
        <w:t>211</w:t>
      </w:r>
      <w:r w:rsidR="00C94CF3" w:rsidRPr="003A6B46">
        <w:rPr>
          <w:rStyle w:val="13pt"/>
          <w:color w:val="000000"/>
          <w:sz w:val="28"/>
          <w:szCs w:val="28"/>
        </w:rPr>
        <w:t>-</w:t>
      </w:r>
      <w:r w:rsidR="00C94CF3" w:rsidRPr="003A6B46">
        <w:rPr>
          <w:rStyle w:val="13pt1"/>
          <w:color w:val="000000"/>
          <w:sz w:val="28"/>
          <w:szCs w:val="28"/>
        </w:rPr>
        <w:t>212</w:t>
      </w:r>
      <w:r w:rsidR="00C94CF3" w:rsidRPr="003A6B46">
        <w:rPr>
          <w:rStyle w:val="13pt"/>
          <w:color w:val="000000"/>
          <w:sz w:val="28"/>
          <w:szCs w:val="28"/>
        </w:rPr>
        <w:t>);</w:t>
      </w:r>
      <w:r w:rsidR="00C94CF3">
        <w:rPr>
          <w:sz w:val="28"/>
          <w:szCs w:val="28"/>
        </w:rPr>
        <w:t xml:space="preserve"> </w:t>
      </w:r>
      <w:r w:rsidR="00C94CF3">
        <w:rPr>
          <w:rStyle w:val="af4"/>
          <w:color w:val="000000"/>
          <w:sz w:val="28"/>
          <w:szCs w:val="28"/>
        </w:rPr>
        <w:t>Г</w:t>
      </w:r>
      <w:r w:rsidR="00C94CF3" w:rsidRPr="003A6B46">
        <w:rPr>
          <w:rStyle w:val="af4"/>
          <w:color w:val="000000"/>
          <w:sz w:val="28"/>
          <w:szCs w:val="28"/>
        </w:rPr>
        <w:t>ражданским процессуальным кодексом Российской Федерации («Российская газета», 2002, № 20);</w:t>
      </w:r>
      <w:r w:rsidR="00C94CF3">
        <w:rPr>
          <w:sz w:val="28"/>
          <w:szCs w:val="28"/>
        </w:rPr>
        <w:t xml:space="preserve"> </w:t>
      </w:r>
      <w:r w:rsidR="00C94CF3">
        <w:rPr>
          <w:rStyle w:val="af4"/>
          <w:color w:val="000000"/>
          <w:sz w:val="28"/>
          <w:szCs w:val="28"/>
        </w:rPr>
        <w:t>Г</w:t>
      </w:r>
      <w:r w:rsidR="00C94CF3" w:rsidRPr="003A6B46">
        <w:rPr>
          <w:rStyle w:val="af4"/>
          <w:color w:val="000000"/>
          <w:sz w:val="28"/>
          <w:szCs w:val="28"/>
        </w:rPr>
        <w:t>радостроительным кодексом Российской Федерации («Российская газета», 2004, № 290);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Федеральным законом от 21 июля 1997 года №</w:t>
      </w:r>
      <w:r w:rsidR="00C94CF3">
        <w:rPr>
          <w:rStyle w:val="af4"/>
          <w:color w:val="000000"/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122-ФЗ</w:t>
      </w:r>
      <w:r w:rsidR="00C94CF3">
        <w:rPr>
          <w:rStyle w:val="af4"/>
          <w:color w:val="000000"/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«О государственной регистрации прав на недвижимое имущество и сделок с ним» («Российская газета», 1997, № 145);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 xml:space="preserve">Федеральным законом от 25 октября 2001 года № 137-ФЗ «О введении в действие Земельного кодекса Российской Федерации» («Российская газета», </w:t>
      </w:r>
      <w:r w:rsidR="00C94CF3" w:rsidRPr="003A6B46">
        <w:rPr>
          <w:rStyle w:val="0pt"/>
          <w:color w:val="000000"/>
          <w:sz w:val="28"/>
          <w:szCs w:val="28"/>
        </w:rPr>
        <w:t>2001</w:t>
      </w:r>
      <w:r w:rsidR="00C94CF3" w:rsidRPr="003A6B46">
        <w:rPr>
          <w:rStyle w:val="0pt1"/>
          <w:color w:val="000000"/>
          <w:sz w:val="28"/>
          <w:szCs w:val="28"/>
        </w:rPr>
        <w:t>, №</w:t>
      </w:r>
      <w:r w:rsidR="00C94CF3" w:rsidRPr="003A6B46">
        <w:rPr>
          <w:rStyle w:val="0pt"/>
          <w:color w:val="000000"/>
          <w:sz w:val="28"/>
          <w:szCs w:val="28"/>
        </w:rPr>
        <w:t>211</w:t>
      </w:r>
      <w:r w:rsidR="00C94CF3" w:rsidRPr="003A6B46">
        <w:rPr>
          <w:rStyle w:val="0pt1"/>
          <w:color w:val="000000"/>
          <w:sz w:val="28"/>
          <w:szCs w:val="28"/>
        </w:rPr>
        <w:t>-</w:t>
      </w:r>
      <w:r w:rsidR="00C94CF3" w:rsidRPr="003A6B46">
        <w:rPr>
          <w:rStyle w:val="0pt"/>
          <w:color w:val="000000"/>
          <w:sz w:val="28"/>
          <w:szCs w:val="28"/>
        </w:rPr>
        <w:t>212</w:t>
      </w:r>
      <w:r w:rsidR="00C94CF3" w:rsidRPr="003A6B46">
        <w:rPr>
          <w:rStyle w:val="0pt1"/>
          <w:color w:val="000000"/>
          <w:sz w:val="28"/>
          <w:szCs w:val="28"/>
        </w:rPr>
        <w:t>);</w:t>
      </w:r>
      <w:r w:rsidR="00C94CF3">
        <w:rPr>
          <w:sz w:val="28"/>
          <w:szCs w:val="28"/>
        </w:rPr>
        <w:t xml:space="preserve"> </w:t>
      </w:r>
      <w:proofErr w:type="gramStart"/>
      <w:r w:rsidR="00C94CF3" w:rsidRPr="003A6B46">
        <w:rPr>
          <w:rStyle w:val="af4"/>
          <w:color w:val="000000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2004, № 290);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 («Российская газета», 2006, № 95);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Федеральным законом от 27 июля 2006 года № 152-ФЗ «О персональных данных» («Российская газета», 2006, № 165);</w:t>
      </w:r>
      <w:proofErr w:type="gramEnd"/>
      <w:r w:rsidR="00C94CF3">
        <w:rPr>
          <w:rStyle w:val="af4"/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Федеральным законом от 24 июля 2007 года №</w:t>
      </w:r>
      <w:r w:rsidR="00C94CF3" w:rsidRPr="003A6B46">
        <w:rPr>
          <w:rStyle w:val="af4"/>
          <w:color w:val="000000"/>
          <w:sz w:val="28"/>
          <w:szCs w:val="28"/>
        </w:rPr>
        <w:tab/>
        <w:t>221-ФЗ</w:t>
      </w:r>
      <w:r w:rsidR="00C94CF3">
        <w:rPr>
          <w:rStyle w:val="af4"/>
          <w:color w:val="000000"/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«О государственном кадастре недвижимости» («Российская газета», 2007, № 165);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2009, № 25);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2010, № 168);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Федеральным законом от 6 апреля 2011 года № 63-ФЗ «Об электронной подписи» («Российская газета», 2011, № 75);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постановлением Правительства Российской Федерации от 07 октября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27);</w:t>
      </w:r>
      <w:r w:rsidR="00C94CF3">
        <w:rPr>
          <w:sz w:val="28"/>
          <w:szCs w:val="28"/>
        </w:rPr>
        <w:t xml:space="preserve"> </w:t>
      </w:r>
      <w:proofErr w:type="gramStart"/>
      <w:r w:rsidR="00C94CF3" w:rsidRPr="003A6B46">
        <w:rPr>
          <w:rStyle w:val="af4"/>
          <w:color w:val="000000"/>
          <w:sz w:val="28"/>
          <w:szCs w:val="28"/>
        </w:rPr>
        <w:t xml:space="preserve">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</w:t>
      </w:r>
      <w:r w:rsidR="00C94CF3" w:rsidRPr="003A6B46">
        <w:rPr>
          <w:rStyle w:val="af4"/>
          <w:color w:val="000000"/>
          <w:sz w:val="28"/>
          <w:szCs w:val="28"/>
          <w:lang w:eastAsia="en-US"/>
        </w:rPr>
        <w:t>(</w:t>
      </w:r>
      <w:hyperlink r:id="rId10" w:history="1">
        <w:r w:rsidR="00C94CF3" w:rsidRPr="003A6B46">
          <w:rPr>
            <w:rStyle w:val="ac"/>
            <w:lang w:val="en-US" w:eastAsia="en-US"/>
          </w:rPr>
          <w:t>www</w:t>
        </w:r>
        <w:r w:rsidR="00C94CF3" w:rsidRPr="003A6B46">
          <w:rPr>
            <w:rStyle w:val="ac"/>
            <w:lang w:eastAsia="en-US"/>
          </w:rPr>
          <w:t>.</w:t>
        </w:r>
        <w:proofErr w:type="spellStart"/>
        <w:r w:rsidR="00C94CF3" w:rsidRPr="003A6B46">
          <w:rPr>
            <w:rStyle w:val="ac"/>
            <w:lang w:val="en-US" w:eastAsia="en-US"/>
          </w:rPr>
          <w:t>pravo</w:t>
        </w:r>
        <w:proofErr w:type="spellEnd"/>
        <w:r w:rsidR="00C94CF3" w:rsidRPr="003A6B46">
          <w:rPr>
            <w:rStyle w:val="ac"/>
            <w:lang w:eastAsia="en-US"/>
          </w:rPr>
          <w:t>.</w:t>
        </w:r>
        <w:proofErr w:type="spellStart"/>
        <w:r w:rsidR="00C94CF3" w:rsidRPr="003A6B46">
          <w:rPr>
            <w:rStyle w:val="ac"/>
            <w:lang w:val="en-US" w:eastAsia="en-US"/>
          </w:rPr>
          <w:t>gov</w:t>
        </w:r>
        <w:proofErr w:type="spellEnd"/>
        <w:r w:rsidR="00C94CF3" w:rsidRPr="003A6B46">
          <w:rPr>
            <w:rStyle w:val="ac"/>
            <w:lang w:eastAsia="en-US"/>
          </w:rPr>
          <w:t>.</w:t>
        </w:r>
        <w:proofErr w:type="spellStart"/>
        <w:r w:rsidR="00C94CF3" w:rsidRPr="003A6B46">
          <w:rPr>
            <w:rStyle w:val="ac"/>
            <w:lang w:val="en-US" w:eastAsia="en-US"/>
          </w:rPr>
          <w:t>ru</w:t>
        </w:r>
        <w:proofErr w:type="spellEnd"/>
      </w:hyperlink>
      <w:r w:rsidR="00C94CF3" w:rsidRPr="003A6B46">
        <w:rPr>
          <w:rStyle w:val="af4"/>
          <w:color w:val="000000"/>
          <w:sz w:val="28"/>
          <w:szCs w:val="28"/>
          <w:lang w:eastAsia="en-US"/>
        </w:rPr>
        <w:t xml:space="preserve">), </w:t>
      </w:r>
      <w:r w:rsidR="00C94CF3" w:rsidRPr="003A6B46">
        <w:rPr>
          <w:rStyle w:val="af4"/>
          <w:color w:val="000000"/>
          <w:sz w:val="28"/>
          <w:szCs w:val="28"/>
        </w:rPr>
        <w:t>2015);</w:t>
      </w:r>
      <w:r w:rsidR="00C94CF3">
        <w:rPr>
          <w:sz w:val="28"/>
          <w:szCs w:val="28"/>
        </w:rPr>
        <w:t xml:space="preserve"> </w:t>
      </w:r>
      <w:r w:rsidR="00C94CF3" w:rsidRPr="003A6B46">
        <w:rPr>
          <w:rStyle w:val="af4"/>
          <w:color w:val="000000"/>
          <w:sz w:val="28"/>
          <w:szCs w:val="28"/>
        </w:rPr>
        <w:t>Законом Забайкальского края от 01 апреля 2009 года № 152-ЗЗК «О регулировании земельных отношений на территории Забайкальского края» («Забайкальский рабочий», 2009, № 62);</w:t>
      </w:r>
      <w:proofErr w:type="gramEnd"/>
      <w:r w:rsidR="00C94CF3">
        <w:rPr>
          <w:rStyle w:val="af4"/>
          <w:color w:val="000000"/>
          <w:sz w:val="28"/>
          <w:szCs w:val="28"/>
        </w:rPr>
        <w:t xml:space="preserve"> </w:t>
      </w:r>
      <w:r w:rsidR="00C94CF3" w:rsidRPr="00B04566">
        <w:rPr>
          <w:sz w:val="28"/>
          <w:szCs w:val="28"/>
        </w:rPr>
        <w:t>уставом муниципального района «Читинский район»</w:t>
      </w:r>
      <w:r w:rsidR="00C94CF3">
        <w:rPr>
          <w:sz w:val="28"/>
          <w:szCs w:val="28"/>
        </w:rPr>
        <w:t>.</w:t>
      </w:r>
    </w:p>
    <w:p w:rsidR="00043C0E" w:rsidRDefault="00541FB5" w:rsidP="005D3C18">
      <w:pPr>
        <w:ind w:firstLine="567"/>
        <w:jc w:val="both"/>
        <w:rPr>
          <w:sz w:val="28"/>
          <w:szCs w:val="28"/>
        </w:rPr>
      </w:pPr>
      <w:r w:rsidRPr="00A72D7F">
        <w:rPr>
          <w:sz w:val="28"/>
          <w:szCs w:val="28"/>
        </w:rPr>
        <w:t xml:space="preserve">Целью </w:t>
      </w:r>
      <w:r w:rsidR="005D3C18">
        <w:rPr>
          <w:sz w:val="28"/>
          <w:szCs w:val="28"/>
        </w:rPr>
        <w:t xml:space="preserve">постановления является повышение </w:t>
      </w:r>
      <w:proofErr w:type="gramStart"/>
      <w:r w:rsidR="005D3C18">
        <w:rPr>
          <w:sz w:val="28"/>
          <w:szCs w:val="28"/>
        </w:rPr>
        <w:t>качества исполнения результатов предоставления муниципальной услуги</w:t>
      </w:r>
      <w:proofErr w:type="gramEnd"/>
      <w:r w:rsidR="005D3C18">
        <w:rPr>
          <w:sz w:val="28"/>
          <w:szCs w:val="28"/>
        </w:rPr>
        <w:t>.</w:t>
      </w:r>
    </w:p>
    <w:p w:rsidR="00043C0E" w:rsidRDefault="00043C0E" w:rsidP="00043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Pr="00B1165A" w:rsidRDefault="005D3C18" w:rsidP="00043C0E">
      <w:pPr>
        <w:ind w:firstLine="567"/>
        <w:jc w:val="both"/>
        <w:rPr>
          <w:sz w:val="28"/>
          <w:szCs w:val="28"/>
        </w:rPr>
      </w:pPr>
      <w:r w:rsidRPr="005D3C18">
        <w:rPr>
          <w:sz w:val="28"/>
          <w:szCs w:val="28"/>
        </w:rPr>
        <w:lastRenderedPageBreak/>
        <w:t>Регламен</w:t>
      </w:r>
      <w:r>
        <w:rPr>
          <w:sz w:val="28"/>
          <w:szCs w:val="28"/>
        </w:rPr>
        <w:t>т</w:t>
      </w:r>
      <w:r w:rsidR="00E943F4">
        <w:rPr>
          <w:sz w:val="28"/>
          <w:szCs w:val="28"/>
        </w:rPr>
        <w:t>,</w:t>
      </w:r>
      <w:r w:rsidR="001739D3" w:rsidRPr="00B1165A">
        <w:rPr>
          <w:sz w:val="28"/>
          <w:szCs w:val="28"/>
        </w:rPr>
        <w:t xml:space="preserve"> </w:t>
      </w:r>
      <w:r w:rsidR="00E943F4">
        <w:rPr>
          <w:sz w:val="28"/>
          <w:szCs w:val="28"/>
        </w:rPr>
        <w:t xml:space="preserve">утвержденный </w:t>
      </w:r>
      <w:r w:rsidRPr="00E65F82">
        <w:rPr>
          <w:sz w:val="28"/>
          <w:szCs w:val="28"/>
        </w:rPr>
        <w:t xml:space="preserve">постановления администрации муниципального района «Читинский район» от </w:t>
      </w:r>
      <w:r w:rsidRPr="00E65F82">
        <w:rPr>
          <w:bCs/>
          <w:sz w:val="28"/>
          <w:szCs w:val="28"/>
        </w:rPr>
        <w:t>03 марта 2017 года № 463</w:t>
      </w:r>
      <w:r w:rsidR="00043C0E" w:rsidRPr="00B1165A">
        <w:rPr>
          <w:sz w:val="28"/>
          <w:szCs w:val="28"/>
        </w:rPr>
        <w:t xml:space="preserve"> не содержит:</w:t>
      </w:r>
    </w:p>
    <w:p w:rsidR="003F3D56" w:rsidRDefault="00043C0E" w:rsidP="005D3C18">
      <w:pPr>
        <w:ind w:firstLine="567"/>
        <w:jc w:val="both"/>
        <w:rPr>
          <w:bCs/>
          <w:sz w:val="28"/>
          <w:szCs w:val="28"/>
        </w:rPr>
      </w:pPr>
      <w:r w:rsidRPr="00B1165A">
        <w:rPr>
          <w:bCs/>
          <w:sz w:val="28"/>
          <w:szCs w:val="28"/>
        </w:rPr>
        <w:t>-</w:t>
      </w:r>
      <w:r w:rsidRPr="00094CB3"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94CB3">
        <w:rPr>
          <w:bCs/>
          <w:sz w:val="28"/>
          <w:szCs w:val="28"/>
        </w:rPr>
        <w:t>.</w:t>
      </w:r>
    </w:p>
    <w:p w:rsidR="00166A02" w:rsidRPr="00166A02" w:rsidRDefault="00E943F4" w:rsidP="005D3C18">
      <w:pPr>
        <w:ind w:firstLine="567"/>
        <w:jc w:val="both"/>
        <w:rPr>
          <w:sz w:val="28"/>
          <w:szCs w:val="28"/>
        </w:rPr>
      </w:pPr>
      <w:r w:rsidRPr="00017521">
        <w:rPr>
          <w:color w:val="000000"/>
          <w:sz w:val="28"/>
          <w:szCs w:val="28"/>
          <w:shd w:val="clear" w:color="auto" w:fill="FFFFFF"/>
        </w:rPr>
        <w:t xml:space="preserve">В ходе публичных консультаций </w:t>
      </w:r>
      <w:r w:rsidR="00897412">
        <w:rPr>
          <w:color w:val="000000"/>
          <w:sz w:val="28"/>
          <w:szCs w:val="28"/>
          <w:shd w:val="clear" w:color="auto" w:fill="FFFFFF"/>
        </w:rPr>
        <w:t xml:space="preserve">в период с </w:t>
      </w:r>
      <w:r w:rsidR="005D3C18">
        <w:rPr>
          <w:color w:val="000000"/>
          <w:sz w:val="28"/>
          <w:szCs w:val="28"/>
          <w:shd w:val="clear" w:color="auto" w:fill="FFFFFF"/>
        </w:rPr>
        <w:t>19 ноября</w:t>
      </w:r>
      <w:r w:rsidR="00897412">
        <w:rPr>
          <w:color w:val="000000"/>
          <w:sz w:val="28"/>
          <w:szCs w:val="28"/>
          <w:shd w:val="clear" w:color="auto" w:fill="FFFFFF"/>
        </w:rPr>
        <w:t xml:space="preserve"> 2020 года по </w:t>
      </w:r>
      <w:r w:rsidR="005D3C18">
        <w:rPr>
          <w:color w:val="000000"/>
          <w:sz w:val="28"/>
          <w:szCs w:val="28"/>
          <w:shd w:val="clear" w:color="auto" w:fill="FFFFFF"/>
        </w:rPr>
        <w:t>09 декабря</w:t>
      </w:r>
      <w:r w:rsidR="00897412">
        <w:rPr>
          <w:color w:val="000000"/>
          <w:sz w:val="28"/>
          <w:szCs w:val="28"/>
          <w:shd w:val="clear" w:color="auto" w:fill="FFFFFF"/>
        </w:rPr>
        <w:t xml:space="preserve"> 2020 года </w:t>
      </w:r>
      <w:r w:rsidR="002128F3">
        <w:rPr>
          <w:color w:val="000000"/>
          <w:sz w:val="28"/>
          <w:szCs w:val="28"/>
          <w:shd w:val="clear" w:color="auto" w:fill="FFFFFF"/>
        </w:rPr>
        <w:t xml:space="preserve">к </w:t>
      </w:r>
      <w:r w:rsidR="005D3C18">
        <w:rPr>
          <w:color w:val="000000"/>
          <w:sz w:val="28"/>
          <w:szCs w:val="28"/>
          <w:shd w:val="clear" w:color="auto" w:fill="FFFFFF"/>
        </w:rPr>
        <w:t>Регламенту</w:t>
      </w:r>
      <w:r w:rsidR="002128F3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утвержденному </w:t>
      </w:r>
      <w:r w:rsidR="005D3C18" w:rsidRPr="00E65F82">
        <w:rPr>
          <w:sz w:val="28"/>
          <w:szCs w:val="28"/>
        </w:rPr>
        <w:t xml:space="preserve">постановления администрации муниципального района «Читинский район» от </w:t>
      </w:r>
      <w:r w:rsidR="005D3C18" w:rsidRPr="00E65F82">
        <w:rPr>
          <w:bCs/>
          <w:sz w:val="28"/>
          <w:szCs w:val="28"/>
        </w:rPr>
        <w:t>03 марта 2017 года № 463</w:t>
      </w:r>
      <w:r w:rsidRPr="000175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имеются </w:t>
      </w:r>
      <w:r w:rsidRPr="003F3D56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от </w:t>
      </w:r>
      <w:r w:rsidRPr="00D65246">
        <w:rPr>
          <w:sz w:val="28"/>
          <w:szCs w:val="28"/>
        </w:rPr>
        <w:t>Уполномоченного по защите прав предпринимателей в Забайкальском крае</w:t>
      </w:r>
      <w:r w:rsidR="00166A02">
        <w:rPr>
          <w:sz w:val="28"/>
          <w:szCs w:val="28"/>
        </w:rPr>
        <w:t>:</w:t>
      </w:r>
    </w:p>
    <w:p w:rsidR="005D3C18" w:rsidRPr="005D3C18" w:rsidRDefault="00166A02" w:rsidP="005D3C18">
      <w:pPr>
        <w:ind w:firstLine="567"/>
        <w:jc w:val="both"/>
        <w:rPr>
          <w:sz w:val="28"/>
          <w:szCs w:val="28"/>
        </w:rPr>
      </w:pPr>
      <w:r w:rsidRPr="005D3C18">
        <w:rPr>
          <w:sz w:val="28"/>
          <w:szCs w:val="28"/>
        </w:rPr>
        <w:t xml:space="preserve">- </w:t>
      </w:r>
      <w:r w:rsidR="005D3C18" w:rsidRPr="005D3C18">
        <w:rPr>
          <w:sz w:val="28"/>
          <w:szCs w:val="28"/>
        </w:rPr>
        <w:t xml:space="preserve">частью 2 статьи 39.9 Земельного кодекса Российской Федерации установлен круг заявителей на получение муниципальной услуги. Уполномоченные представители заявителей получателями услуги в смысле, установленном нормами Земельного кодекса, не являются, в </w:t>
      </w:r>
      <w:proofErr w:type="gramStart"/>
      <w:r w:rsidR="005D3C18" w:rsidRPr="005D3C18">
        <w:rPr>
          <w:sz w:val="28"/>
          <w:szCs w:val="28"/>
        </w:rPr>
        <w:t>связи</w:t>
      </w:r>
      <w:proofErr w:type="gramEnd"/>
      <w:r w:rsidR="005D3C18" w:rsidRPr="005D3C18">
        <w:rPr>
          <w:sz w:val="28"/>
          <w:szCs w:val="28"/>
        </w:rPr>
        <w:t xml:space="preserve"> с чем предлагаем исключить уполномоченных представит</w:t>
      </w:r>
      <w:r w:rsidR="005D3C18">
        <w:rPr>
          <w:sz w:val="28"/>
          <w:szCs w:val="28"/>
        </w:rPr>
        <w:t>елей из пункта 1.2.1 Регламента;</w:t>
      </w:r>
    </w:p>
    <w:p w:rsidR="005D3C18" w:rsidRPr="005D3C18" w:rsidRDefault="005D3C18" w:rsidP="005D3C18">
      <w:pPr>
        <w:ind w:firstLine="567"/>
        <w:jc w:val="both"/>
        <w:rPr>
          <w:sz w:val="28"/>
          <w:szCs w:val="28"/>
        </w:rPr>
      </w:pPr>
      <w:r w:rsidRPr="005D3C18">
        <w:rPr>
          <w:sz w:val="28"/>
          <w:szCs w:val="28"/>
        </w:rPr>
        <w:t>- пунктом 2.5 Регламента установлен перечень нормативно-правовых актов, регулирующих отношения в установленной сфере правоотношений, часть из которых утратила силу или изменена. Пред</w:t>
      </w:r>
      <w:r>
        <w:rPr>
          <w:sz w:val="28"/>
          <w:szCs w:val="28"/>
        </w:rPr>
        <w:t>лагаем актуализировать перечень;</w:t>
      </w:r>
    </w:p>
    <w:p w:rsidR="005D3C18" w:rsidRPr="005D3C18" w:rsidRDefault="005D3C18" w:rsidP="005D3C18">
      <w:pPr>
        <w:ind w:firstLine="567"/>
        <w:jc w:val="both"/>
        <w:rPr>
          <w:sz w:val="28"/>
          <w:szCs w:val="28"/>
        </w:rPr>
      </w:pPr>
      <w:r w:rsidRPr="005D3C18">
        <w:rPr>
          <w:sz w:val="28"/>
          <w:szCs w:val="28"/>
        </w:rPr>
        <w:t>- Регламент предусматривает возможность предоставления муниципальной услуги в части приема документов и выдачи результата предоставляемой услуги только в Адми</w:t>
      </w:r>
      <w:r>
        <w:rPr>
          <w:sz w:val="28"/>
          <w:szCs w:val="28"/>
        </w:rPr>
        <w:t>нистрации муниципального района;</w:t>
      </w:r>
    </w:p>
    <w:p w:rsidR="005D3C18" w:rsidRPr="005D3C18" w:rsidRDefault="005D3C18" w:rsidP="005D3C18">
      <w:pPr>
        <w:ind w:firstLine="567"/>
        <w:jc w:val="both"/>
        <w:rPr>
          <w:sz w:val="28"/>
          <w:szCs w:val="28"/>
        </w:rPr>
      </w:pPr>
      <w:r w:rsidRPr="005D3C18">
        <w:rPr>
          <w:sz w:val="28"/>
          <w:szCs w:val="28"/>
        </w:rPr>
        <w:t xml:space="preserve">- ст. 5,6 Федерального закона от 27.07.2010 № 210-ФЗ «Об организации предоставления государственных и муниципальных услуг» закреплены основные принципы получения государственных и муниципальных услуг: открытость деятельности органов, предоставляющих государственные услуги; </w:t>
      </w:r>
      <w:proofErr w:type="gramStart"/>
      <w:r w:rsidRPr="005D3C18">
        <w:rPr>
          <w:sz w:val="28"/>
          <w:szCs w:val="28"/>
        </w:rPr>
        <w:t xml:space="preserve">доступность обращения за государственными муниципальными услугами и возможность их получения лично в уполномоченном органе, в электронной и иных формах, </w:t>
      </w:r>
      <w:r w:rsidRPr="005D3C18">
        <w:rPr>
          <w:rFonts w:eastAsiaTheme="minorHAnsi"/>
          <w:sz w:val="28"/>
          <w:szCs w:val="28"/>
          <w:lang w:eastAsia="en-US"/>
        </w:rPr>
        <w:t xml:space="preserve">в многофункциональном центре в соответствии с соглашениями, заключенными между многофункциональным центром </w:t>
      </w:r>
      <w:r w:rsidRPr="005D3C18">
        <w:rPr>
          <w:sz w:val="28"/>
          <w:szCs w:val="28"/>
        </w:rPr>
        <w:t xml:space="preserve">и </w:t>
      </w:r>
      <w:r w:rsidRPr="005D3C18">
        <w:rPr>
          <w:rFonts w:eastAsiaTheme="minorHAnsi"/>
          <w:bCs/>
          <w:sz w:val="28"/>
          <w:szCs w:val="28"/>
          <w:lang w:eastAsia="en-US"/>
        </w:rPr>
        <w:t xml:space="preserve">органами, предоставляющими муниципальные услуги </w:t>
      </w:r>
      <w:r w:rsidRPr="005D3C18">
        <w:rPr>
          <w:sz w:val="28"/>
          <w:szCs w:val="28"/>
        </w:rPr>
        <w:t>по выбору заявителя.</w:t>
      </w:r>
      <w:r w:rsidRPr="005D3C18">
        <w:rPr>
          <w:i/>
          <w:sz w:val="28"/>
          <w:szCs w:val="28"/>
        </w:rPr>
        <w:t xml:space="preserve"> </w:t>
      </w:r>
      <w:proofErr w:type="gramEnd"/>
    </w:p>
    <w:p w:rsidR="005D3C18" w:rsidRPr="005D3C18" w:rsidRDefault="005D3C18" w:rsidP="005D3C18">
      <w:pPr>
        <w:ind w:firstLine="567"/>
        <w:jc w:val="both"/>
        <w:rPr>
          <w:sz w:val="28"/>
          <w:szCs w:val="28"/>
        </w:rPr>
      </w:pPr>
      <w:r w:rsidRPr="005D3C18">
        <w:rPr>
          <w:sz w:val="28"/>
          <w:szCs w:val="28"/>
        </w:rPr>
        <w:t xml:space="preserve">- абзацем 3 пункта 2.10 Регламента предусмотрены основания для отказа в предоставлении муниципальной услуги, часть которых не соответствует принципу </w:t>
      </w:r>
      <w:r w:rsidRPr="005D3C18">
        <w:rPr>
          <w:rFonts w:eastAsiaTheme="minorHAnsi"/>
          <w:sz w:val="28"/>
          <w:szCs w:val="28"/>
          <w:lang w:eastAsia="en-US"/>
        </w:rPr>
        <w:t xml:space="preserve">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участков. Таким образом, в случае нахождения на земельном участке объектов недвижимости, принадлежащих на соответствующем праве заявителю, отказ в предоставлении по основаниям </w:t>
      </w:r>
      <w:r w:rsidRPr="005D3C18">
        <w:rPr>
          <w:rFonts w:eastAsiaTheme="minorHAnsi"/>
          <w:sz w:val="28"/>
          <w:szCs w:val="28"/>
          <w:lang w:eastAsia="en-US"/>
        </w:rPr>
        <w:lastRenderedPageBreak/>
        <w:t xml:space="preserve">указанным </w:t>
      </w:r>
      <w:proofErr w:type="spellStart"/>
      <w:r w:rsidRPr="005D3C18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5D3C18">
        <w:rPr>
          <w:rFonts w:eastAsiaTheme="minorHAnsi"/>
          <w:sz w:val="28"/>
          <w:szCs w:val="28"/>
          <w:lang w:eastAsia="en-US"/>
        </w:rPr>
        <w:t>. 8-11 не соответствует указанным положениям Земельного кодекса РФ.</w:t>
      </w:r>
    </w:p>
    <w:p w:rsidR="001571D6" w:rsidRPr="005D3C18" w:rsidRDefault="005D3C18" w:rsidP="005D3C1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3C18">
        <w:rPr>
          <w:sz w:val="28"/>
          <w:szCs w:val="28"/>
        </w:rPr>
        <w:t xml:space="preserve">- </w:t>
      </w:r>
      <w:proofErr w:type="gramStart"/>
      <w:r w:rsidRPr="005D3C18">
        <w:rPr>
          <w:sz w:val="28"/>
          <w:szCs w:val="28"/>
        </w:rPr>
        <w:t>в</w:t>
      </w:r>
      <w:proofErr w:type="gramEnd"/>
      <w:r w:rsidRPr="005D3C18">
        <w:rPr>
          <w:sz w:val="28"/>
          <w:szCs w:val="28"/>
        </w:rPr>
        <w:t xml:space="preserve"> форме заявления (приложение 1 к Регламенту) предусмотреть сведения о находящихся на земельном участке объектах недвижимости, принадлежащих заявителю.</w:t>
      </w:r>
    </w:p>
    <w:p w:rsidR="000149E7" w:rsidRDefault="000149E7" w:rsidP="00094CB3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Наименование административного регламента </w:t>
      </w:r>
      <w:r w:rsidRPr="00E65F82">
        <w:rPr>
          <w:sz w:val="28"/>
          <w:szCs w:val="28"/>
        </w:rPr>
        <w:t>«</w:t>
      </w:r>
      <w:r w:rsidRPr="00E65F82">
        <w:rPr>
          <w:rStyle w:val="af4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</w:t>
      </w:r>
      <w:r w:rsidRPr="00E65F82">
        <w:rPr>
          <w:sz w:val="28"/>
          <w:szCs w:val="28"/>
        </w:rPr>
        <w:t>»</w:t>
      </w:r>
      <w:r>
        <w:rPr>
          <w:sz w:val="28"/>
          <w:szCs w:val="28"/>
        </w:rPr>
        <w:t xml:space="preserve"> не соответствует наименованию указанном в типовом перечне в</w:t>
      </w:r>
      <w:r>
        <w:rPr>
          <w:bCs/>
          <w:sz w:val="28"/>
          <w:szCs w:val="28"/>
        </w:rPr>
        <w:t xml:space="preserve"> соответствии с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самоуправления».</w:t>
      </w:r>
      <w:proofErr w:type="gramEnd"/>
    </w:p>
    <w:p w:rsidR="0071196E" w:rsidRDefault="00094CB3" w:rsidP="00094CB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E57C3D">
        <w:rPr>
          <w:sz w:val="28"/>
          <w:szCs w:val="28"/>
        </w:rPr>
        <w:t>р</w:t>
      </w:r>
      <w:r w:rsidR="00E57C3D" w:rsidRPr="000D38E9">
        <w:rPr>
          <w:sz w:val="28"/>
          <w:szCs w:val="28"/>
        </w:rPr>
        <w:t xml:space="preserve">азработчику постановления необходимо провести </w:t>
      </w:r>
      <w:r w:rsidR="00E57C3D">
        <w:rPr>
          <w:sz w:val="28"/>
          <w:szCs w:val="28"/>
        </w:rPr>
        <w:t xml:space="preserve">дополнительные работы по устранению замечаний и </w:t>
      </w:r>
      <w:r w:rsidR="00E57C3D" w:rsidRPr="000D38E9">
        <w:rPr>
          <w:sz w:val="28"/>
          <w:szCs w:val="28"/>
        </w:rPr>
        <w:t>согласовани</w:t>
      </w:r>
      <w:r w:rsidR="00E57C3D">
        <w:rPr>
          <w:sz w:val="28"/>
          <w:szCs w:val="28"/>
        </w:rPr>
        <w:t>ю</w:t>
      </w:r>
      <w:r w:rsidR="00E57C3D" w:rsidRPr="000D38E9">
        <w:rPr>
          <w:sz w:val="28"/>
          <w:szCs w:val="28"/>
        </w:rPr>
        <w:t xml:space="preserve"> постановления с отделом правовой и кадровой работы Управления делами администрации муниципального района «Читинский район»</w:t>
      </w:r>
      <w:r>
        <w:rPr>
          <w:bCs/>
          <w:sz w:val="28"/>
          <w:szCs w:val="28"/>
        </w:rPr>
        <w:t>.</w:t>
      </w:r>
    </w:p>
    <w:p w:rsidR="00094CB3" w:rsidRDefault="00094CB3" w:rsidP="00094CB3">
      <w:pPr>
        <w:ind w:firstLine="567"/>
        <w:jc w:val="both"/>
        <w:rPr>
          <w:bCs/>
          <w:sz w:val="28"/>
          <w:szCs w:val="28"/>
        </w:rPr>
      </w:pPr>
    </w:p>
    <w:p w:rsidR="00094CB3" w:rsidRDefault="00094CB3" w:rsidP="00094CB3">
      <w:pPr>
        <w:ind w:firstLine="567"/>
        <w:jc w:val="both"/>
        <w:rPr>
          <w:sz w:val="28"/>
          <w:szCs w:val="28"/>
        </w:rPr>
      </w:pPr>
    </w:p>
    <w:p w:rsidR="00E57C3D" w:rsidRDefault="00E57C3D" w:rsidP="00094CB3">
      <w:pPr>
        <w:ind w:firstLine="567"/>
        <w:jc w:val="both"/>
        <w:rPr>
          <w:sz w:val="28"/>
          <w:szCs w:val="28"/>
        </w:rPr>
      </w:pPr>
    </w:p>
    <w:p w:rsidR="00E57C3D" w:rsidRPr="000D38E9" w:rsidRDefault="00E57C3D" w:rsidP="00094CB3">
      <w:pPr>
        <w:ind w:firstLine="567"/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Default="0067554A" w:rsidP="00457547">
      <w:pPr>
        <w:jc w:val="both"/>
        <w:rPr>
          <w:sz w:val="20"/>
          <w:szCs w:val="20"/>
        </w:rPr>
      </w:pPr>
    </w:p>
    <w:p w:rsidR="000F4D33" w:rsidRDefault="000F4D33" w:rsidP="00457547">
      <w:pPr>
        <w:jc w:val="both"/>
        <w:rPr>
          <w:sz w:val="20"/>
          <w:szCs w:val="20"/>
        </w:rPr>
      </w:pPr>
    </w:p>
    <w:p w:rsidR="00932FBC" w:rsidRDefault="00932FBC" w:rsidP="00457547">
      <w:pPr>
        <w:jc w:val="both"/>
        <w:rPr>
          <w:sz w:val="20"/>
          <w:szCs w:val="20"/>
        </w:rPr>
      </w:pPr>
    </w:p>
    <w:p w:rsidR="00932FBC" w:rsidRDefault="00932FBC" w:rsidP="00457547">
      <w:pPr>
        <w:jc w:val="both"/>
        <w:rPr>
          <w:sz w:val="20"/>
          <w:szCs w:val="20"/>
        </w:rPr>
      </w:pPr>
    </w:p>
    <w:p w:rsidR="00932FBC" w:rsidRDefault="00932FBC" w:rsidP="00457547">
      <w:pPr>
        <w:jc w:val="both"/>
        <w:rPr>
          <w:sz w:val="20"/>
          <w:szCs w:val="20"/>
        </w:rPr>
      </w:pPr>
    </w:p>
    <w:p w:rsidR="00FD646E" w:rsidRDefault="00FD646E" w:rsidP="00457547">
      <w:pPr>
        <w:jc w:val="both"/>
        <w:rPr>
          <w:sz w:val="20"/>
          <w:szCs w:val="20"/>
        </w:rPr>
      </w:pPr>
    </w:p>
    <w:p w:rsidR="00FD646E" w:rsidRDefault="00FD646E" w:rsidP="00457547">
      <w:pPr>
        <w:jc w:val="both"/>
        <w:rPr>
          <w:sz w:val="20"/>
          <w:szCs w:val="20"/>
        </w:rPr>
      </w:pPr>
    </w:p>
    <w:p w:rsidR="00932FBC" w:rsidRDefault="00932FBC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0149E7" w:rsidRDefault="000149E7" w:rsidP="00457547">
      <w:pPr>
        <w:jc w:val="both"/>
        <w:rPr>
          <w:sz w:val="20"/>
          <w:szCs w:val="20"/>
        </w:rPr>
      </w:pPr>
    </w:p>
    <w:p w:rsidR="00932FBC" w:rsidRDefault="00932FBC" w:rsidP="00457547">
      <w:pPr>
        <w:jc w:val="both"/>
        <w:rPr>
          <w:sz w:val="20"/>
          <w:szCs w:val="20"/>
        </w:rPr>
      </w:pPr>
    </w:p>
    <w:p w:rsidR="00932FBC" w:rsidRDefault="00B06F28" w:rsidP="0045754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И</w:t>
      </w:r>
      <w:r w:rsidR="00E743DD" w:rsidRPr="000D38E9">
        <w:rPr>
          <w:i/>
          <w:sz w:val="18"/>
          <w:szCs w:val="18"/>
        </w:rPr>
        <w:t xml:space="preserve">сп.: </w:t>
      </w:r>
      <w:proofErr w:type="spellStart"/>
      <w:r w:rsidR="00E57C3D">
        <w:rPr>
          <w:i/>
          <w:sz w:val="18"/>
          <w:szCs w:val="18"/>
        </w:rPr>
        <w:t>Гомбожапова</w:t>
      </w:r>
      <w:proofErr w:type="spellEnd"/>
      <w:r w:rsidR="00E57C3D">
        <w:rPr>
          <w:i/>
          <w:sz w:val="18"/>
          <w:szCs w:val="18"/>
        </w:rPr>
        <w:t xml:space="preserve"> </w:t>
      </w:r>
      <w:proofErr w:type="spellStart"/>
      <w:r w:rsidR="00E57C3D">
        <w:rPr>
          <w:i/>
          <w:sz w:val="18"/>
          <w:szCs w:val="18"/>
        </w:rPr>
        <w:t>Арюна</w:t>
      </w:r>
      <w:proofErr w:type="spellEnd"/>
      <w:r w:rsidR="00E57C3D">
        <w:rPr>
          <w:i/>
          <w:sz w:val="18"/>
          <w:szCs w:val="18"/>
        </w:rPr>
        <w:t xml:space="preserve"> </w:t>
      </w:r>
      <w:proofErr w:type="spellStart"/>
      <w:r w:rsidR="00E57C3D">
        <w:rPr>
          <w:i/>
          <w:sz w:val="18"/>
          <w:szCs w:val="18"/>
        </w:rPr>
        <w:t>Будажа</w:t>
      </w:r>
      <w:r w:rsidR="000149E7">
        <w:rPr>
          <w:i/>
          <w:sz w:val="18"/>
          <w:szCs w:val="18"/>
        </w:rPr>
        <w:t>п</w:t>
      </w:r>
      <w:r w:rsidR="00E57C3D">
        <w:rPr>
          <w:i/>
          <w:sz w:val="18"/>
          <w:szCs w:val="18"/>
        </w:rPr>
        <w:t>овна</w:t>
      </w:r>
      <w:proofErr w:type="spellEnd"/>
      <w:r w:rsidR="000A59B6" w:rsidRPr="000D38E9">
        <w:rPr>
          <w:i/>
          <w:sz w:val="18"/>
          <w:szCs w:val="18"/>
        </w:rPr>
        <w:t xml:space="preserve"> </w:t>
      </w:r>
    </w:p>
    <w:p w:rsidR="00E743DD" w:rsidRPr="000D38E9" w:rsidRDefault="00E57C3D" w:rsidP="0045754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консультант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0F4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28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F6" w:rsidRDefault="008D00F6" w:rsidP="006638DD">
      <w:r>
        <w:separator/>
      </w:r>
    </w:p>
  </w:endnote>
  <w:endnote w:type="continuationSeparator" w:id="0">
    <w:p w:rsidR="008D00F6" w:rsidRDefault="008D00F6" w:rsidP="0066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F6" w:rsidRDefault="008D00F6" w:rsidP="006638DD">
      <w:r>
        <w:separator/>
      </w:r>
    </w:p>
  </w:footnote>
  <w:footnote w:type="continuationSeparator" w:id="0">
    <w:p w:rsidR="008D00F6" w:rsidRDefault="008D00F6" w:rsidP="0066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564A"/>
    <w:multiLevelType w:val="hybridMultilevel"/>
    <w:tmpl w:val="C99E2884"/>
    <w:lvl w:ilvl="0" w:tplc="A4D614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38DD"/>
    <w:rsid w:val="00001C84"/>
    <w:rsid w:val="00010EB4"/>
    <w:rsid w:val="00014528"/>
    <w:rsid w:val="000149E7"/>
    <w:rsid w:val="000170D9"/>
    <w:rsid w:val="00017521"/>
    <w:rsid w:val="00034673"/>
    <w:rsid w:val="00043C0E"/>
    <w:rsid w:val="00046D85"/>
    <w:rsid w:val="000523EF"/>
    <w:rsid w:val="000612E0"/>
    <w:rsid w:val="00063ADA"/>
    <w:rsid w:val="00073BB0"/>
    <w:rsid w:val="0007638C"/>
    <w:rsid w:val="00086EA3"/>
    <w:rsid w:val="000949B1"/>
    <w:rsid w:val="00094CB3"/>
    <w:rsid w:val="000A05AA"/>
    <w:rsid w:val="000A59B6"/>
    <w:rsid w:val="000C476B"/>
    <w:rsid w:val="000D38E9"/>
    <w:rsid w:val="000E0BC8"/>
    <w:rsid w:val="000F4D33"/>
    <w:rsid w:val="000F543B"/>
    <w:rsid w:val="0013073E"/>
    <w:rsid w:val="00141402"/>
    <w:rsid w:val="00143D6E"/>
    <w:rsid w:val="001571D6"/>
    <w:rsid w:val="0016424F"/>
    <w:rsid w:val="00166A02"/>
    <w:rsid w:val="001739D3"/>
    <w:rsid w:val="001946AF"/>
    <w:rsid w:val="001A09E4"/>
    <w:rsid w:val="001B2A3C"/>
    <w:rsid w:val="001C169B"/>
    <w:rsid w:val="001F31D4"/>
    <w:rsid w:val="002128F3"/>
    <w:rsid w:val="00214FCF"/>
    <w:rsid w:val="00226763"/>
    <w:rsid w:val="0024227C"/>
    <w:rsid w:val="002467CB"/>
    <w:rsid w:val="00247C52"/>
    <w:rsid w:val="00257318"/>
    <w:rsid w:val="00257567"/>
    <w:rsid w:val="002674CB"/>
    <w:rsid w:val="002722FB"/>
    <w:rsid w:val="00280882"/>
    <w:rsid w:val="00281DFD"/>
    <w:rsid w:val="002A265C"/>
    <w:rsid w:val="002E1E24"/>
    <w:rsid w:val="0031711C"/>
    <w:rsid w:val="00340E9B"/>
    <w:rsid w:val="00343F90"/>
    <w:rsid w:val="003746A2"/>
    <w:rsid w:val="003B0103"/>
    <w:rsid w:val="003E3C5B"/>
    <w:rsid w:val="003F3D56"/>
    <w:rsid w:val="00401595"/>
    <w:rsid w:val="00427A4F"/>
    <w:rsid w:val="00441DFB"/>
    <w:rsid w:val="0044212F"/>
    <w:rsid w:val="0045019C"/>
    <w:rsid w:val="00457547"/>
    <w:rsid w:val="00466C2D"/>
    <w:rsid w:val="004938E0"/>
    <w:rsid w:val="00493B8B"/>
    <w:rsid w:val="0049403A"/>
    <w:rsid w:val="00494D62"/>
    <w:rsid w:val="004A2A9B"/>
    <w:rsid w:val="004A37DD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84E30"/>
    <w:rsid w:val="005A7474"/>
    <w:rsid w:val="005C0765"/>
    <w:rsid w:val="005C2223"/>
    <w:rsid w:val="005C6FE8"/>
    <w:rsid w:val="005D2106"/>
    <w:rsid w:val="005D3C18"/>
    <w:rsid w:val="005F4F08"/>
    <w:rsid w:val="00600F2E"/>
    <w:rsid w:val="00604E4E"/>
    <w:rsid w:val="006227AA"/>
    <w:rsid w:val="006638DD"/>
    <w:rsid w:val="0067554A"/>
    <w:rsid w:val="006818F6"/>
    <w:rsid w:val="00682082"/>
    <w:rsid w:val="006A1807"/>
    <w:rsid w:val="006B7366"/>
    <w:rsid w:val="006C52EE"/>
    <w:rsid w:val="006D72DB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7D5BB2"/>
    <w:rsid w:val="007E399B"/>
    <w:rsid w:val="007F3F09"/>
    <w:rsid w:val="0080601F"/>
    <w:rsid w:val="00810BB8"/>
    <w:rsid w:val="0081211D"/>
    <w:rsid w:val="00830484"/>
    <w:rsid w:val="00834D90"/>
    <w:rsid w:val="008455FE"/>
    <w:rsid w:val="00881E67"/>
    <w:rsid w:val="00897412"/>
    <w:rsid w:val="008A6F8F"/>
    <w:rsid w:val="008B1BE3"/>
    <w:rsid w:val="008B5FAB"/>
    <w:rsid w:val="008D00F6"/>
    <w:rsid w:val="008D0C7B"/>
    <w:rsid w:val="008E74BC"/>
    <w:rsid w:val="008F3D4C"/>
    <w:rsid w:val="0090081E"/>
    <w:rsid w:val="00911B9E"/>
    <w:rsid w:val="00930C51"/>
    <w:rsid w:val="00932FBC"/>
    <w:rsid w:val="00953A74"/>
    <w:rsid w:val="00967010"/>
    <w:rsid w:val="0097430C"/>
    <w:rsid w:val="009B3E6E"/>
    <w:rsid w:val="009B7215"/>
    <w:rsid w:val="009D086A"/>
    <w:rsid w:val="009E26B5"/>
    <w:rsid w:val="009E604F"/>
    <w:rsid w:val="009F0035"/>
    <w:rsid w:val="009F1C6D"/>
    <w:rsid w:val="00A36CA3"/>
    <w:rsid w:val="00A50C7E"/>
    <w:rsid w:val="00A656C3"/>
    <w:rsid w:val="00A72D7F"/>
    <w:rsid w:val="00A75E7A"/>
    <w:rsid w:val="00A9698D"/>
    <w:rsid w:val="00AC4DA4"/>
    <w:rsid w:val="00AC6EDB"/>
    <w:rsid w:val="00AD5D36"/>
    <w:rsid w:val="00AE742C"/>
    <w:rsid w:val="00AF0A75"/>
    <w:rsid w:val="00B06F28"/>
    <w:rsid w:val="00B1165A"/>
    <w:rsid w:val="00B12597"/>
    <w:rsid w:val="00B163ED"/>
    <w:rsid w:val="00B25D71"/>
    <w:rsid w:val="00B52D41"/>
    <w:rsid w:val="00B55346"/>
    <w:rsid w:val="00B63DD5"/>
    <w:rsid w:val="00B678BB"/>
    <w:rsid w:val="00B67D51"/>
    <w:rsid w:val="00B870D2"/>
    <w:rsid w:val="00B967CC"/>
    <w:rsid w:val="00BD0FD6"/>
    <w:rsid w:val="00BE27C3"/>
    <w:rsid w:val="00BF1D75"/>
    <w:rsid w:val="00C246C8"/>
    <w:rsid w:val="00C36DF2"/>
    <w:rsid w:val="00C40B5E"/>
    <w:rsid w:val="00C46E2B"/>
    <w:rsid w:val="00C50547"/>
    <w:rsid w:val="00C50C82"/>
    <w:rsid w:val="00C5218B"/>
    <w:rsid w:val="00C90CF6"/>
    <w:rsid w:val="00C919DD"/>
    <w:rsid w:val="00C91AA2"/>
    <w:rsid w:val="00C94CF3"/>
    <w:rsid w:val="00D10707"/>
    <w:rsid w:val="00D22D5C"/>
    <w:rsid w:val="00D342D5"/>
    <w:rsid w:val="00D66766"/>
    <w:rsid w:val="00D73572"/>
    <w:rsid w:val="00D81202"/>
    <w:rsid w:val="00DA6926"/>
    <w:rsid w:val="00DC55AF"/>
    <w:rsid w:val="00DD3930"/>
    <w:rsid w:val="00DF4D2F"/>
    <w:rsid w:val="00E00924"/>
    <w:rsid w:val="00E032E5"/>
    <w:rsid w:val="00E34D9A"/>
    <w:rsid w:val="00E37627"/>
    <w:rsid w:val="00E407A0"/>
    <w:rsid w:val="00E52D29"/>
    <w:rsid w:val="00E53641"/>
    <w:rsid w:val="00E57C3D"/>
    <w:rsid w:val="00E65F82"/>
    <w:rsid w:val="00E67DBC"/>
    <w:rsid w:val="00E70E17"/>
    <w:rsid w:val="00E72190"/>
    <w:rsid w:val="00E743DD"/>
    <w:rsid w:val="00E916C7"/>
    <w:rsid w:val="00E943F4"/>
    <w:rsid w:val="00EC6E33"/>
    <w:rsid w:val="00ED0D5A"/>
    <w:rsid w:val="00EE56EA"/>
    <w:rsid w:val="00F10590"/>
    <w:rsid w:val="00F1204C"/>
    <w:rsid w:val="00F12EE5"/>
    <w:rsid w:val="00F33D38"/>
    <w:rsid w:val="00F42862"/>
    <w:rsid w:val="00F63E0B"/>
    <w:rsid w:val="00F6692D"/>
    <w:rsid w:val="00F71785"/>
    <w:rsid w:val="00FA52F7"/>
    <w:rsid w:val="00FB677B"/>
    <w:rsid w:val="00FC54D6"/>
    <w:rsid w:val="00FD646E"/>
    <w:rsid w:val="00FD6932"/>
    <w:rsid w:val="00FE496B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rsid w:val="009E26B5"/>
    <w:pPr>
      <w:autoSpaceDE/>
      <w:autoSpaceDN/>
      <w:adjustRightInd/>
      <w:ind w:left="283" w:hanging="283"/>
    </w:pPr>
    <w:rPr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65F82"/>
    <w:pPr>
      <w:spacing w:after="120"/>
    </w:pPr>
  </w:style>
  <w:style w:type="character" w:customStyle="1" w:styleId="af4">
    <w:name w:val="Основной текст Знак"/>
    <w:basedOn w:val="a0"/>
    <w:link w:val="af3"/>
    <w:rsid w:val="00E65F82"/>
    <w:rPr>
      <w:rFonts w:ascii="Times New Roman" w:hAnsi="Times New Roman"/>
      <w:sz w:val="24"/>
      <w:szCs w:val="24"/>
    </w:rPr>
  </w:style>
  <w:style w:type="character" w:customStyle="1" w:styleId="13pt">
    <w:name w:val="Основной текст + 13 pt"/>
    <w:aliases w:val="Интервал 0 pt2"/>
    <w:basedOn w:val="af4"/>
    <w:rsid w:val="00C94CF3"/>
    <w:rPr>
      <w:rFonts w:cs="Times New Roman"/>
      <w:spacing w:val="-5"/>
      <w:sz w:val="26"/>
      <w:szCs w:val="26"/>
      <w:u w:val="none"/>
    </w:rPr>
  </w:style>
  <w:style w:type="character" w:customStyle="1" w:styleId="13pt1">
    <w:name w:val="Основной текст + 13 pt1"/>
    <w:basedOn w:val="af4"/>
    <w:rsid w:val="00C94CF3"/>
    <w:rPr>
      <w:rFonts w:cs="Times New Roman"/>
      <w:spacing w:val="1"/>
      <w:sz w:val="26"/>
      <w:szCs w:val="26"/>
      <w:u w:val="none"/>
    </w:rPr>
  </w:style>
  <w:style w:type="character" w:customStyle="1" w:styleId="0pt">
    <w:name w:val="Основной текст + Интервал 0 pt"/>
    <w:basedOn w:val="af4"/>
    <w:rsid w:val="00C94CF3"/>
    <w:rPr>
      <w:rFonts w:cs="Times New Roman"/>
      <w:spacing w:val="3"/>
      <w:u w:val="none"/>
    </w:rPr>
  </w:style>
  <w:style w:type="character" w:customStyle="1" w:styleId="0pt1">
    <w:name w:val="Основной текст + Интервал 0 pt1"/>
    <w:basedOn w:val="af4"/>
    <w:rsid w:val="00C94CF3"/>
    <w:rPr>
      <w:rFonts w:cs="Times New Roman"/>
      <w:spacing w:val="-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7339-38A6-401D-94B2-797790FA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2020-09-16T20:38:00Z</cp:lastPrinted>
  <dcterms:created xsi:type="dcterms:W3CDTF">2020-12-22T02:10:00Z</dcterms:created>
  <dcterms:modified xsi:type="dcterms:W3CDTF">2020-12-22T06:42:00Z</dcterms:modified>
</cp:coreProperties>
</file>