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0" w:rsidRPr="0082100F" w:rsidRDefault="00D96460" w:rsidP="00D96460">
      <w:pPr>
        <w:jc w:val="both"/>
        <w:rPr>
          <w:sz w:val="28"/>
          <w:szCs w:val="28"/>
          <w:lang w:val="en-US"/>
        </w:rPr>
      </w:pPr>
    </w:p>
    <w:p w:rsidR="00843BFA" w:rsidRPr="005D1E14" w:rsidRDefault="00843BFA" w:rsidP="00843BFA">
      <w:pPr>
        <w:jc w:val="center"/>
        <w:rPr>
          <w:rFonts w:ascii="Arial" w:hAnsi="Arial" w:cs="Arial"/>
          <w:b/>
          <w:sz w:val="26"/>
        </w:rPr>
      </w:pPr>
      <w:proofErr w:type="spellStart"/>
      <w:r w:rsidRPr="005D1E14">
        <w:rPr>
          <w:rFonts w:ascii="Arial" w:hAnsi="Arial" w:cs="Arial"/>
          <w:b/>
          <w:sz w:val="26"/>
        </w:rPr>
        <w:t>Фейковое</w:t>
      </w:r>
      <w:proofErr w:type="spellEnd"/>
      <w:r w:rsidRPr="005D1E14">
        <w:rPr>
          <w:rFonts w:ascii="Arial" w:hAnsi="Arial" w:cs="Arial"/>
          <w:b/>
          <w:sz w:val="26"/>
        </w:rPr>
        <w:t xml:space="preserve"> видео в сети Интернет побуждает забайкальцев нарушать закон</w:t>
      </w:r>
    </w:p>
    <w:p w:rsidR="00843BFA" w:rsidRPr="005D1E14" w:rsidRDefault="00843BFA" w:rsidP="00843BFA">
      <w:pPr>
        <w:rPr>
          <w:rFonts w:ascii="Arial" w:hAnsi="Arial" w:cs="Arial"/>
          <w:b/>
          <w:sz w:val="26"/>
        </w:rPr>
      </w:pPr>
    </w:p>
    <w:p w:rsidR="00843BFA" w:rsidRPr="005D1E14" w:rsidRDefault="00843BFA" w:rsidP="00843BFA">
      <w:pPr>
        <w:jc w:val="both"/>
        <w:rPr>
          <w:rFonts w:ascii="Arial" w:hAnsi="Arial" w:cs="Arial"/>
          <w:sz w:val="26"/>
          <w:szCs w:val="26"/>
        </w:rPr>
      </w:pPr>
      <w:r w:rsidRPr="005D1E14">
        <w:rPr>
          <w:rFonts w:ascii="Arial" w:hAnsi="Arial" w:cs="Arial"/>
          <w:sz w:val="26"/>
          <w:szCs w:val="26"/>
        </w:rPr>
        <w:t>В сети Интернет последнее время получила широкое распространение недостоверная информация о возможности получения социального налогового вычета по НДФЛ по суммам, взятым из справки Пенсионного фонда Российской Федерации «Сведения о состоянии индивидуального лицевого счета застрахованного лица» с приложением подробной инструкции о порядке заполнения и представления декларации формы 3-НДФЛ в налоговые органы.</w:t>
      </w:r>
    </w:p>
    <w:p w:rsidR="00843BFA" w:rsidRPr="005D1E14" w:rsidRDefault="00843BFA" w:rsidP="00843BFA">
      <w:pPr>
        <w:jc w:val="both"/>
        <w:rPr>
          <w:rFonts w:ascii="Arial" w:hAnsi="Arial" w:cs="Arial"/>
          <w:sz w:val="26"/>
          <w:szCs w:val="26"/>
        </w:rPr>
      </w:pPr>
    </w:p>
    <w:p w:rsidR="00843BFA" w:rsidRPr="005D1E14" w:rsidRDefault="00843BFA" w:rsidP="00843BFA">
      <w:pPr>
        <w:jc w:val="both"/>
        <w:rPr>
          <w:rFonts w:ascii="Arial" w:hAnsi="Arial" w:cs="Arial"/>
          <w:sz w:val="26"/>
          <w:szCs w:val="26"/>
        </w:rPr>
      </w:pPr>
      <w:r w:rsidRPr="005D1E14">
        <w:rPr>
          <w:rFonts w:ascii="Arial" w:hAnsi="Arial" w:cs="Arial"/>
          <w:sz w:val="26"/>
          <w:szCs w:val="26"/>
        </w:rPr>
        <w:t>Напомним, статьей 219 Налогового кодекса Российской Федерации социальный налоговый вычет на сумм</w:t>
      </w:r>
      <w:bookmarkStart w:id="0" w:name="_GoBack"/>
      <w:bookmarkEnd w:id="0"/>
      <w:r w:rsidRPr="005D1E14">
        <w:rPr>
          <w:rFonts w:ascii="Arial" w:hAnsi="Arial" w:cs="Arial"/>
          <w:sz w:val="26"/>
          <w:szCs w:val="26"/>
        </w:rPr>
        <w:t>ы уплаченных обязательных страховых взносов, не предусмотрен. Более того, за распространение заведомо ложной информации предусмотрена административная ответственность.</w:t>
      </w:r>
    </w:p>
    <w:p w:rsidR="00843BFA" w:rsidRPr="005D1E14" w:rsidRDefault="00843BFA" w:rsidP="00843B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843BFA" w:rsidRPr="005D1E14" w:rsidRDefault="00843BFA" w:rsidP="00843B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5D1E14">
        <w:rPr>
          <w:sz w:val="26"/>
          <w:szCs w:val="26"/>
        </w:rPr>
        <w:t>В действительности претендовать на данный вычет могут только те граждане, которые приняли решение самостоятельно увеличить размер своей пенсии, заключили договор с Негосударственным пенсионным фондом и уплачивали дополнительные взносы за счет собственных средств. Те граждане, которые такие дополнительные взносы на свой счет не производили, права на вычет по расходам на накопительную часть трудовой пенсии не имеют.</w:t>
      </w:r>
    </w:p>
    <w:p w:rsidR="00843BFA" w:rsidRPr="005D1E14" w:rsidRDefault="00843BFA" w:rsidP="00843B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843BFA" w:rsidRPr="005D1E14" w:rsidRDefault="00843BFA" w:rsidP="00843B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5D1E14">
        <w:rPr>
          <w:sz w:val="26"/>
          <w:szCs w:val="26"/>
        </w:rPr>
        <w:t>На данный момент в инспекции  Забайкальского края  поступило почти 10 тыс. деклараций  по форме 3-НДФЛ, в которых заявлен социальный налоговый вычет согласно инструкции,</w:t>
      </w:r>
      <w:r w:rsidRPr="005D1E14">
        <w:rPr>
          <w:color w:val="FF0000"/>
          <w:sz w:val="26"/>
          <w:szCs w:val="26"/>
        </w:rPr>
        <w:t xml:space="preserve"> </w:t>
      </w:r>
      <w:r w:rsidRPr="005D1E14">
        <w:rPr>
          <w:sz w:val="26"/>
          <w:szCs w:val="26"/>
        </w:rPr>
        <w:t>указанной в ролике. Такие действия со стороны граждан являются неправомерными и незаконными.  Тем, кто направил декларации в налоговый орган в соответствии с указанной ложной инструкцией, необходимо представить уточненную декларацию, обнулив в ней сумму ошибочно заявленного вычета.</w:t>
      </w:r>
    </w:p>
    <w:p w:rsidR="00843BFA" w:rsidRPr="005D1E14" w:rsidRDefault="00843BFA" w:rsidP="00843BFA">
      <w:pPr>
        <w:jc w:val="both"/>
        <w:rPr>
          <w:rFonts w:ascii="Arial" w:hAnsi="Arial" w:cs="Arial"/>
          <w:sz w:val="26"/>
          <w:szCs w:val="26"/>
        </w:rPr>
      </w:pPr>
    </w:p>
    <w:p w:rsidR="00843BFA" w:rsidRPr="005D1E14" w:rsidRDefault="00843BFA" w:rsidP="00843BFA">
      <w:pPr>
        <w:jc w:val="both"/>
        <w:rPr>
          <w:rFonts w:ascii="Arial" w:hAnsi="Arial" w:cs="Arial"/>
          <w:sz w:val="26"/>
          <w:szCs w:val="26"/>
        </w:rPr>
      </w:pPr>
      <w:r w:rsidRPr="005D1E14">
        <w:rPr>
          <w:rFonts w:ascii="Arial" w:hAnsi="Arial" w:cs="Arial"/>
          <w:sz w:val="26"/>
          <w:szCs w:val="26"/>
        </w:rPr>
        <w:t xml:space="preserve">Достоверную информацию о предоставляемых налоговых вычетах и порядке их получения можно найти в разделе </w:t>
      </w:r>
      <w:r w:rsidRPr="005D1E14">
        <w:rPr>
          <w:rFonts w:ascii="Arial" w:hAnsi="Arial" w:cs="Arial"/>
          <w:sz w:val="26"/>
          <w:szCs w:val="26"/>
          <w:u w:val="single"/>
        </w:rPr>
        <w:t>«Налоговые вычеты»</w:t>
      </w:r>
      <w:r w:rsidRPr="005D1E14">
        <w:rPr>
          <w:rFonts w:ascii="Arial" w:hAnsi="Arial" w:cs="Arial"/>
          <w:sz w:val="26"/>
          <w:szCs w:val="26"/>
        </w:rPr>
        <w:t xml:space="preserve"> на официальном сайте ФНС России.</w:t>
      </w:r>
    </w:p>
    <w:p w:rsidR="00843BFA" w:rsidRPr="005D1E14" w:rsidRDefault="00843BFA" w:rsidP="00843BFA">
      <w:pPr>
        <w:jc w:val="both"/>
        <w:rPr>
          <w:rFonts w:ascii="Arial" w:hAnsi="Arial" w:cs="Arial"/>
          <w:sz w:val="18"/>
          <w:szCs w:val="18"/>
        </w:rPr>
      </w:pPr>
    </w:p>
    <w:p w:rsidR="00843BFA" w:rsidRPr="005D1E14" w:rsidRDefault="00843BFA" w:rsidP="00843BFA">
      <w:pPr>
        <w:jc w:val="center"/>
        <w:rPr>
          <w:rFonts w:ascii="Arial" w:hAnsi="Arial" w:cs="Arial"/>
          <w:sz w:val="26"/>
        </w:rPr>
      </w:pPr>
    </w:p>
    <w:p w:rsidR="000C4FE9" w:rsidRPr="005D1E14" w:rsidRDefault="000C4FE9" w:rsidP="00073AF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C4FE9" w:rsidRDefault="000C4FE9" w:rsidP="00073A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304C" w:rsidRDefault="001D304C" w:rsidP="00073A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8249D" w:rsidRDefault="00B8249D" w:rsidP="00073A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8249D" w:rsidRDefault="00B8249D" w:rsidP="00073A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677A" w:rsidRPr="000D4F9E" w:rsidRDefault="0061677A" w:rsidP="00073A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61677A" w:rsidRPr="000D4F9E" w:rsidSect="00943ADE">
      <w:headerReference w:type="default" r:id="rId8"/>
      <w:pgSz w:w="11906" w:h="16838"/>
      <w:pgMar w:top="284" w:right="73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51" w:rsidRDefault="00924551" w:rsidP="00943ADE">
      <w:r>
        <w:separator/>
      </w:r>
    </w:p>
  </w:endnote>
  <w:endnote w:type="continuationSeparator" w:id="0">
    <w:p w:rsidR="00924551" w:rsidRDefault="00924551" w:rsidP="0094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51" w:rsidRDefault="00924551" w:rsidP="00943ADE">
      <w:r>
        <w:separator/>
      </w:r>
    </w:p>
  </w:footnote>
  <w:footnote w:type="continuationSeparator" w:id="0">
    <w:p w:rsidR="00924551" w:rsidRDefault="00924551" w:rsidP="0094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DE" w:rsidRDefault="00943AD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00F">
      <w:rPr>
        <w:noProof/>
      </w:rPr>
      <w:t>2</w:t>
    </w:r>
    <w:r>
      <w:fldChar w:fldCharType="end"/>
    </w:r>
  </w:p>
  <w:p w:rsidR="00943ADE" w:rsidRDefault="00943A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FF"/>
    <w:rsid w:val="00021321"/>
    <w:rsid w:val="00021908"/>
    <w:rsid w:val="00022191"/>
    <w:rsid w:val="000324EE"/>
    <w:rsid w:val="00052E9B"/>
    <w:rsid w:val="00054A2A"/>
    <w:rsid w:val="00060597"/>
    <w:rsid w:val="00073AFF"/>
    <w:rsid w:val="00086962"/>
    <w:rsid w:val="000C4FE9"/>
    <w:rsid w:val="000D4F9E"/>
    <w:rsid w:val="000D7D65"/>
    <w:rsid w:val="000F3BD4"/>
    <w:rsid w:val="00111FD9"/>
    <w:rsid w:val="00114DE1"/>
    <w:rsid w:val="00115728"/>
    <w:rsid w:val="001761FC"/>
    <w:rsid w:val="00186A25"/>
    <w:rsid w:val="001A2699"/>
    <w:rsid w:val="001A6AB6"/>
    <w:rsid w:val="001D304C"/>
    <w:rsid w:val="001D62CE"/>
    <w:rsid w:val="001F1A29"/>
    <w:rsid w:val="001F6FA5"/>
    <w:rsid w:val="001F6FD0"/>
    <w:rsid w:val="002144D9"/>
    <w:rsid w:val="00224413"/>
    <w:rsid w:val="00255D3A"/>
    <w:rsid w:val="00266BD8"/>
    <w:rsid w:val="002775EA"/>
    <w:rsid w:val="002B4991"/>
    <w:rsid w:val="002D77D0"/>
    <w:rsid w:val="002E542A"/>
    <w:rsid w:val="002E5D01"/>
    <w:rsid w:val="002F6163"/>
    <w:rsid w:val="00366884"/>
    <w:rsid w:val="003A460A"/>
    <w:rsid w:val="003E1205"/>
    <w:rsid w:val="004330F5"/>
    <w:rsid w:val="00454257"/>
    <w:rsid w:val="0046330F"/>
    <w:rsid w:val="004C7DB4"/>
    <w:rsid w:val="00523C70"/>
    <w:rsid w:val="00527762"/>
    <w:rsid w:val="005404ED"/>
    <w:rsid w:val="00563746"/>
    <w:rsid w:val="00572A94"/>
    <w:rsid w:val="00575001"/>
    <w:rsid w:val="005D1E14"/>
    <w:rsid w:val="005E7A80"/>
    <w:rsid w:val="005F040C"/>
    <w:rsid w:val="00603DAB"/>
    <w:rsid w:val="00605064"/>
    <w:rsid w:val="0061677A"/>
    <w:rsid w:val="00623F18"/>
    <w:rsid w:val="00646119"/>
    <w:rsid w:val="006529D9"/>
    <w:rsid w:val="00660223"/>
    <w:rsid w:val="006841C2"/>
    <w:rsid w:val="006A4B7B"/>
    <w:rsid w:val="006C5096"/>
    <w:rsid w:val="006C61C7"/>
    <w:rsid w:val="006E22AE"/>
    <w:rsid w:val="00741BF6"/>
    <w:rsid w:val="00763DEB"/>
    <w:rsid w:val="007A7D82"/>
    <w:rsid w:val="007C6668"/>
    <w:rsid w:val="007D3EB6"/>
    <w:rsid w:val="007D52A9"/>
    <w:rsid w:val="007D5EBA"/>
    <w:rsid w:val="007D7744"/>
    <w:rsid w:val="007F43D2"/>
    <w:rsid w:val="00801365"/>
    <w:rsid w:val="00811E72"/>
    <w:rsid w:val="00813A7B"/>
    <w:rsid w:val="00820330"/>
    <w:rsid w:val="0082100F"/>
    <w:rsid w:val="00823A43"/>
    <w:rsid w:val="00843BFA"/>
    <w:rsid w:val="00853E98"/>
    <w:rsid w:val="008653EC"/>
    <w:rsid w:val="008E5C87"/>
    <w:rsid w:val="00924551"/>
    <w:rsid w:val="00932BF8"/>
    <w:rsid w:val="00943ADE"/>
    <w:rsid w:val="00963F12"/>
    <w:rsid w:val="00972E9D"/>
    <w:rsid w:val="00995F3E"/>
    <w:rsid w:val="009B3D67"/>
    <w:rsid w:val="009E23E1"/>
    <w:rsid w:val="009E7DDB"/>
    <w:rsid w:val="00A01AF0"/>
    <w:rsid w:val="00A36933"/>
    <w:rsid w:val="00A3696F"/>
    <w:rsid w:val="00A47D7E"/>
    <w:rsid w:val="00A60BA0"/>
    <w:rsid w:val="00AA5568"/>
    <w:rsid w:val="00AF4AC7"/>
    <w:rsid w:val="00B15A38"/>
    <w:rsid w:val="00B36A95"/>
    <w:rsid w:val="00B52568"/>
    <w:rsid w:val="00B8249D"/>
    <w:rsid w:val="00B93FA7"/>
    <w:rsid w:val="00C14990"/>
    <w:rsid w:val="00CC13AC"/>
    <w:rsid w:val="00CC390C"/>
    <w:rsid w:val="00CD1BC4"/>
    <w:rsid w:val="00CE2B65"/>
    <w:rsid w:val="00D0481D"/>
    <w:rsid w:val="00D06FF4"/>
    <w:rsid w:val="00D216AE"/>
    <w:rsid w:val="00D51F3B"/>
    <w:rsid w:val="00D578E1"/>
    <w:rsid w:val="00D96460"/>
    <w:rsid w:val="00DB290F"/>
    <w:rsid w:val="00DC4117"/>
    <w:rsid w:val="00DD115A"/>
    <w:rsid w:val="00E13772"/>
    <w:rsid w:val="00E217E1"/>
    <w:rsid w:val="00E6758D"/>
    <w:rsid w:val="00E95115"/>
    <w:rsid w:val="00EA0560"/>
    <w:rsid w:val="00EB7322"/>
    <w:rsid w:val="00F02BAE"/>
    <w:rsid w:val="00F07F48"/>
    <w:rsid w:val="00F2060A"/>
    <w:rsid w:val="00F26D35"/>
    <w:rsid w:val="00F74F6E"/>
    <w:rsid w:val="00FA03BE"/>
    <w:rsid w:val="00FA0F68"/>
    <w:rsid w:val="00FF2B3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FF"/>
    <w:rPr>
      <w:sz w:val="24"/>
      <w:szCs w:val="24"/>
    </w:rPr>
  </w:style>
  <w:style w:type="paragraph" w:styleId="1">
    <w:name w:val="heading 1"/>
    <w:basedOn w:val="a"/>
    <w:next w:val="a"/>
    <w:qFormat/>
    <w:rsid w:val="00073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73AFF"/>
    <w:pPr>
      <w:spacing w:after="120" w:line="480" w:lineRule="auto"/>
      <w:ind w:left="283"/>
    </w:pPr>
  </w:style>
  <w:style w:type="table" w:styleId="a3">
    <w:name w:val="Table Grid"/>
    <w:basedOn w:val="a1"/>
    <w:rsid w:val="00073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43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3ADE"/>
    <w:rPr>
      <w:sz w:val="24"/>
      <w:szCs w:val="24"/>
    </w:rPr>
  </w:style>
  <w:style w:type="paragraph" w:styleId="a6">
    <w:name w:val="footer"/>
    <w:basedOn w:val="a"/>
    <w:link w:val="a7"/>
    <w:rsid w:val="00943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43ADE"/>
    <w:rPr>
      <w:sz w:val="24"/>
      <w:szCs w:val="24"/>
    </w:rPr>
  </w:style>
  <w:style w:type="paragraph" w:styleId="a8">
    <w:name w:val="Balloon Text"/>
    <w:basedOn w:val="a"/>
    <w:link w:val="a9"/>
    <w:rsid w:val="001F6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F6F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FF"/>
    <w:rPr>
      <w:sz w:val="24"/>
      <w:szCs w:val="24"/>
    </w:rPr>
  </w:style>
  <w:style w:type="paragraph" w:styleId="1">
    <w:name w:val="heading 1"/>
    <w:basedOn w:val="a"/>
    <w:next w:val="a"/>
    <w:qFormat/>
    <w:rsid w:val="00073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73AFF"/>
    <w:pPr>
      <w:spacing w:after="120" w:line="480" w:lineRule="auto"/>
      <w:ind w:left="283"/>
    </w:pPr>
  </w:style>
  <w:style w:type="table" w:styleId="a3">
    <w:name w:val="Table Grid"/>
    <w:basedOn w:val="a1"/>
    <w:rsid w:val="00073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43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3ADE"/>
    <w:rPr>
      <w:sz w:val="24"/>
      <w:szCs w:val="24"/>
    </w:rPr>
  </w:style>
  <w:style w:type="paragraph" w:styleId="a6">
    <w:name w:val="footer"/>
    <w:basedOn w:val="a"/>
    <w:link w:val="a7"/>
    <w:rsid w:val="00943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43ADE"/>
    <w:rPr>
      <w:sz w:val="24"/>
      <w:szCs w:val="24"/>
    </w:rPr>
  </w:style>
  <w:style w:type="paragraph" w:styleId="a8">
    <w:name w:val="Balloon Text"/>
    <w:basedOn w:val="a"/>
    <w:link w:val="a9"/>
    <w:rsid w:val="001F6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F6F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CE14-862F-4202-82AC-09E1BB2E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Забайкальскому краю</vt:lpstr>
    </vt:vector>
  </TitlesOfParts>
  <Company>ufns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Забайкальскому краю</dc:title>
  <dc:creator>7500-00-803</dc:creator>
  <cp:lastModifiedBy>Ковальчук Анна Юрьевна</cp:lastModifiedBy>
  <cp:revision>3</cp:revision>
  <cp:lastPrinted>2019-06-17T00:16:00Z</cp:lastPrinted>
  <dcterms:created xsi:type="dcterms:W3CDTF">2020-12-17T08:04:00Z</dcterms:created>
  <dcterms:modified xsi:type="dcterms:W3CDTF">2020-12-17T08:08:00Z</dcterms:modified>
</cp:coreProperties>
</file>