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В соответствии с Конституцией Российской Федерации носителем суверенитета и единственным источником власти в Российской Федерации является ...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Президент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Федеральное Собрание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Государственная Дума Федерального Собрания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ее многонациональный народ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В соответствии с Конституцией Российской Федерации какой из институтов является гарантом Конституции Российской Федерации, прав и свобод человека и гражданина?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Президент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Государственная Дума Российской Федерации</w:t>
      </w: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Совет Федерации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Г)Конституционный Суд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В соответствии с Конституцией Российской Федерации отдельные ограничения прав и свобод гражданина в Российской Федерации…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могут устанавливаться в соответствии с нормативными правовыми актами федеральных органов власти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могут устанавливаться в условиях чрезвычайного положения для обеспечения безопасности граждан и защиты конституционного строя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не могут, за исключением случаев, определяемых постановлением Правительства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не могут устанавливаться ни при каких условиях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 соответствии со статьей 2 Конституции Российской Федерации высшей ценностью является: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демократия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правовое государство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основы конституционного строя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человек, его права и свободы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В соответствии с Конституцией Российской Федерации Российская Федерация – Россия – это: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B414A1">
        <w:rPr>
          <w:rFonts w:ascii="Times New Roman" w:eastAsia="Times New Roman" w:hAnsi="Times New Roman" w:cs="Times New Roman"/>
          <w:sz w:val="24"/>
          <w:szCs w:val="24"/>
        </w:rPr>
        <w:t>демократическое федеративное правовое государство с республиканской формой правления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B414A1">
        <w:rPr>
          <w:rFonts w:ascii="Times New Roman" w:eastAsia="Times New Roman" w:hAnsi="Times New Roman" w:cs="Times New Roman"/>
          <w:sz w:val="24"/>
          <w:szCs w:val="24"/>
        </w:rPr>
        <w:t>демократическое унитарное государство с республиканской формой правления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B414A1">
        <w:rPr>
          <w:rFonts w:ascii="Times New Roman" w:eastAsia="Times New Roman" w:hAnsi="Times New Roman" w:cs="Times New Roman"/>
          <w:sz w:val="24"/>
          <w:szCs w:val="24"/>
        </w:rPr>
        <w:t>демократическое государство с президентской формой правления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B414A1">
        <w:rPr>
          <w:rFonts w:ascii="Times New Roman" w:eastAsia="Times New Roman" w:hAnsi="Times New Roman" w:cs="Times New Roman"/>
          <w:sz w:val="24"/>
          <w:szCs w:val="24"/>
        </w:rPr>
        <w:t>федеративное государство с парламентской формой правления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В соответствии с Конституцией Российской Федерации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Президентом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Правительством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B414A1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субъектами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В соответствии с Федеральным законом от 27.05.2003 № 58-ФЗ «О системе государственной службы Российской Федерации» нанимателем государственного гражданского служащего субъекта Российской Федерации является: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орган государственной власти субъекта РФ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Б) Правительство субъекта РФ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субъект РФ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работодатель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В соответствии с Федеральным законом от 27.07.2004 № 79-ФЗ «О государственной гражданской службе Российской Федерации» должности государственной гражданской службы подразделяются на следующие категории: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руководители, специалисты, помощники, советники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руководители, помощники (советники), специалисты, эксперты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руководители, помощники (советники), специалисты, обеспечивающие специалисты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руководители, помощники, специалисты, эксперты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В соответствии с Федеральным законом от 27.07.2004 № 79-ФЗ «О государственной гражданской службе Российской Федерации» государственный гражданский служащий может находиться на государственной гражданской службе в случае...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близкого родства или свойства с государственным гражданским служащим, если замещение должности государственной гражданской службы не связано с непосредственной подчиненностью или подконтрольностью одного из них другому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выхода из гражданства Российской Федерации или приобретения гражданства другого государства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наличия гражданства другого государства (других государств), если иное не предусмотрено международным договором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представления подложных документов или заведомо ложных сведений при поступлении на государственную гражданскую службу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В соответствии с Федеральным законом от 27.07.2004 № 79-ФЗ «О государственной гражданской службе Российской Федерации» должности государственной гражданской службы подразделяются на следующие группы: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высшие, главные, ведущие, средние, обеспечивающие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высшие, главные, средние, ведущие, старшие, младшие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высшие, главные, средние, старшие, младшие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высшие, главные, ведущие, старшие, младшие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В соответствии с Федеральным законом от 27.07.2004 № 79-ФЗ «О государственной гражданской службе Российской Федерации» вправе ли государственный гражданский служащий расторгнуть служебный контракт по собственному желанию до истечения срока испытания?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не вправе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не вправе, так как срок испытания установлен представителем нанимателя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вправе при условии предварительного письменного предупреждения представителя нанимателя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вправе, но лишь с согласия профсоюзной организации соответствующего государственного органа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 В соответствии с Федеральным законом от 27.07.2004 № 79-ФЗ «О государственной гражданской службе Российской Федерации» к основным должностным обязанностям государственного гражданского служащего НЕ относится...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соблюдение служебного распорядка государственного органа, в котором он замещает должность государственной гражданской службы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Б) публичные высказывания в средствах массовой информации о деятельности государственного органа, в котором государственный гражданский служащий замещает должность государственной гражданской службы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неразглашение сведений, составляющих государственную тайну, и сведений, ставших ему известными, касающихся частной жизни и здоровья граждан или затрагивающих их честь и достоинство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исполнение должностных обязанностей в соответствии с должностным регламентом по замещаемой должности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13. В соответствии с Федеральным законом от 27.07.2004 № 79-ФЗ «О государственной гражданской службе Российской Федерации» что запрещается государственному гражданскому служащему?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вступать в профессиональные союзы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вступать в политические партии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использовать преимущества должностного положения для предвыборной агитации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участвовать в деятельности руководящего органа политической партии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В соответствии с Федеральным законом от 25.12.2008 г. № 273-ФЗ «О противодействии коррупции» под конфликтом интересов понимается: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возможность получения материальных или нематериальных выгод лицами, состоящими в близком родстве или свойстве с лицом, замещающем должность, замещение которой предусматривает обязанность принимать меры по предотвращению и урегулированию конфликта интересов,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ситуация, в которой лицо, замещающее должность, замещение которой предусматривает обязанность принимать меры по предотвращению и урегулированию конфликта интересов, совершает коррупционное преступление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В соответствии с Федеральным законом от 25.12.2008 г. № 273-ФЗ «О противодействии коррупции»</w:t>
      </w:r>
      <w:r w:rsidRPr="00B414A1">
        <w:t xml:space="preserve"> </w:t>
      </w: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сфере противодействия коррупции утрата доверия подразумевает: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утрату доверия комиссии по соблюдению требований к служебному поведению и урегулированию интересов по отношению к государственному гражданскому служащему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утрату доверия представителя нанимателя по отношению к государственному гражданскому служащему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Г) утрату доверия государственного гражданского служащего по отношению к представителю нанимателя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В соответствии с Федеральным законом от 25.12.2008 г. № 273-ФЗ «О противодействии коррупции» в течение какого периода гражданин, замещавший должности государственной гражданской службы, перечень которых устанавливается нормативными правовыми актами Российской Федерации, после увольнения с государственной гражданской службы при заключении трудового договора (независимо от размера оплаты труда), и (или) гражданско-правового договора (договоров), стоимость выполнения работ (оказание услуг) по которому (которым) в течение месяца превышает сто тысяч рублей, обязан сообщать работодателю сведения о последнем месте своей службы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</w:t>
      </w:r>
      <w:r w:rsidRPr="00B414A1">
        <w:t xml:space="preserve"> </w:t>
      </w: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обязан сообщать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в течение двух лет после увольнения с государственной гражданской службы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в течение всего периода своей трудовой деятельности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в течение одного года после увольнения с государственной гражданской службы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В соответствии с Федеральным законом от 25.12.2008 г. № 273-ФЗ «О противодействии коррупции»</w:t>
      </w:r>
      <w:r w:rsidRPr="00B414A1">
        <w:t xml:space="preserve"> </w:t>
      </w: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Федерации...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только граждане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только граждане Российской Федерации и иностранные граждане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только граждане Российской Федерации и лица без гражданства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граждане Российской Федерации, иностранные граждане, лица без гражданства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В соответствии с Федеральным законом от 25.12.2008 г. № 273-ФЗ «О противодействии коррупции»</w:t>
      </w:r>
      <w:r w:rsidRPr="00B414A1">
        <w:t xml:space="preserve"> </w:t>
      </w:r>
      <w:r w:rsidRPr="00B4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лицо, совершившее коррупционное правонарушение,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по решению 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по решению представителя нанимателя (работодателя)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по решению суда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при включении его в реестр граждан, совершивших коррупционные правонарушения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b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</w:t>
      </w:r>
      <w:r w:rsidRPr="00B414A1">
        <w:rPr>
          <w:b/>
        </w:rPr>
        <w:t xml:space="preserve"> </w:t>
      </w: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 Уставом Забайкальского края система органов государственной власти Забайкальского края, иных государственных органов Забайкальского края устанавливается краем … в соответствии с основами конституционного строя Российской Федерации, федеральным законом, устанавливающим общие принципы организации публичной власти в субъектах Российской Федерации, другими федеральными законами и общими принципами организации законодательных (представительных) и исполнительных органов государственной власти:</w:t>
      </w:r>
      <w:r w:rsidRPr="00B414A1">
        <w:rPr>
          <w:b/>
        </w:rPr>
        <w:t xml:space="preserve"> 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предложению Президента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предложению Правительства Российской Федерации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предложению полномочного представителя Президента Российской Федерации в Дальневосточном федеральном округе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самостоятельно 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20. В соответствии с Уставом Забайкальского края назначение на должность и освобождение от должности руководителей исполнительных органов Забайкальского края производятся: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Правительством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Губернатором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Законодательным Собранием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начальником управления государственной службы и кадровой политики Губернатора Забайкальского края.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 В соответствии с Уставом Забайкальского края в систему исполнительных органов Забайкальского края входят: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Губернатор Забайкальского края; Правительство Забайкальского края; иные исполнительные органы государственной власти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Губернатор Забайкальского края; Правительство Забайкальского края; министерства; департаменты; службы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Губернатор Забайкальского края; Законодательное Собрание Забайкальского края; исполнительные органы государственной власти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Губернатор Забайкальского края; Законодательное Собрание Забайкальского края; министерства; департаменты; службы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В соответствии с Законом Забайкальского края от 29.07.2008 № 21-ЗЗК «О государственной гражданской службе Забайкальского края», размеры должностных окладов и окладов за классный чин гражданских служащих устанавливаются: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постановлением Губернатора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постановлением Правительства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постановлением Законодательного Собрания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распоряжением Правительства Забайкальского края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 В соответствии с Законом Забайкальского края от 29.07.2008 № 21-ЗЗК «О государственной гражданской службе Забайкальского края», гражданским служащим предоставляется ежегодный основной оплачиваемый отпуск продолжительностью: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28 календарных дней 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30 календарных дней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36 календарных дней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41 календарный день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 В соответствии с Законом Забайкальского края от 29.07.2008 № 21-ЗЗК «О государственной гражданской службе Забайкальского края», максимальный размер ежемесячной надбавки к должностному окладу за особые условия государственной гражданской службы составляет: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А) 50 процентов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Б) 100 процентов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В) 150 процентов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200 процентов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В соответствии с Федеральным законом</w:t>
      </w: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21.12.1994 г. № 68-ФЗ</w:t>
      </w: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 чрезвычайная ситуация – это: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авария, опасное природное явление, катастрофа, стихийное или иное бедствие, которые могут повлечь или повлекли за собой человеческие жертвы, ущерб здоровью людей или </w:t>
      </w: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окружающей среде, значительные материальные потери и нарушение условий жизнедеятельности людей</w:t>
      </w:r>
    </w:p>
    <w:p w:rsidR="00B414A1" w:rsidRPr="00B414A1" w:rsidRDefault="00B414A1" w:rsidP="00B414A1">
      <w:pPr>
        <w:tabs>
          <w:tab w:val="left" w:pos="-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4A1">
        <w:rPr>
          <w:rFonts w:ascii="Times New Roman" w:eastAsia="Calibri" w:hAnsi="Times New Roman" w:cs="Times New Roman"/>
          <w:sz w:val="24"/>
          <w:szCs w:val="24"/>
        </w:rPr>
        <w:t>В) ситуация, сложившаяся на территории, при которой объявляется чрезвычайное     положение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sz w:val="24"/>
          <w:szCs w:val="24"/>
        </w:rPr>
        <w:t>Г)</w:t>
      </w: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авария, опасное природное явление, катастрофа, стихийное или иное бедствие, которые могут повлечь или повлекли за собой человеческие жертвы, ущерб здоровью людей или окружающей среде, значительные материальные потери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26. В соответствии с Федеральным законом</w:t>
      </w:r>
      <w:r w:rsidRPr="00B41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 21.12.1994 г. № 68-ФЗ</w:t>
      </w:r>
      <w:r w:rsidRPr="00B414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 органы управления и силы единой государственной системы предупреждения и ликвидации чрезвычайных ситуаций функционируют в режиме … (укажите лишнее):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повседневной деятельности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повышенной готовности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чрезвычайного положения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Calibri" w:hAnsi="Times New Roman" w:cs="Times New Roman"/>
          <w:color w:val="000000"/>
          <w:sz w:val="24"/>
          <w:szCs w:val="24"/>
        </w:rPr>
        <w:t>Г) чрезвычайной ситуации</w:t>
      </w:r>
    </w:p>
    <w:p w:rsidR="00B414A1" w:rsidRPr="00B414A1" w:rsidRDefault="00B414A1" w:rsidP="00B414A1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 В соответствии с Федеральным законом</w:t>
      </w: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4A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</w:t>
      </w:r>
      <w:r w:rsidRPr="00B414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21.12.1994 г. № 68-ФЗ</w:t>
      </w:r>
      <w:r w:rsidRPr="00B41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 порядок </w:t>
      </w:r>
      <w:r w:rsidRPr="00B414A1">
        <w:rPr>
          <w:rFonts w:ascii="Times New Roman" w:eastAsia="Times New Roman" w:hAnsi="Times New Roman" w:cs="Times New Roman"/>
          <w:b/>
          <w:sz w:val="24"/>
          <w:szCs w:val="24"/>
        </w:rPr>
        <w:t>подготовки населения в области защиты от чрезвычайных ситуаций определяется:</w:t>
      </w:r>
    </w:p>
    <w:p w:rsidR="00B414A1" w:rsidRPr="00B414A1" w:rsidRDefault="00B414A1" w:rsidP="00B414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 xml:space="preserve">А) Президентом РФ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Правительством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B414A1">
        <w:rPr>
          <w:rFonts w:ascii="Times New Roman" w:eastAsia="Times New Roman" w:hAnsi="Times New Roman" w:cs="Times New Roman"/>
          <w:sz w:val="24"/>
          <w:szCs w:val="24"/>
        </w:rPr>
        <w:t>Государственной Думой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color w:val="000000"/>
          <w:sz w:val="24"/>
          <w:szCs w:val="24"/>
        </w:rPr>
        <w:t>Г)  Федеральным собранием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28. </w:t>
      </w:r>
      <w:r w:rsidRPr="00B414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соответствии с Федеральным законом </w:t>
      </w: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21.12.1994 № 68-ФЗ </w:t>
      </w:r>
      <w:r w:rsidRPr="00B414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«О защите населения и территорий от чрезвычайных ситуаций природного и техногенного характера» под </w:t>
      </w:r>
      <w:r w:rsidRPr="00B414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предупреждением чрезвычайной ситуации </w:t>
      </w:r>
      <w:r w:rsidRPr="00B414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понимается: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деятельность федеральных органов исполнительной власти, органов исполнительной власти субъектов Российской Федерации, органов местного самоуправления, направленная на предотвращение чрезвычайных ситуаций, уменьшение возможных потерь и ущерба в случае их возникновения, основу которой составляют превентивные мероприятия научного, инженерно-технического и технологического характера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В) 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комплекс мероприятий, проводимых заблаговременно и направленных на максимально 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29. В соответствии с Федеральным Законом от 21.12.1994 № 69-ФЗ «О пожарной безопасности» пожарная безопасность - это: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состояние защищенности личности, имущества, об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щества и государства от пожаров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действия по обеспечению пожарной безопасности имущества, общества и государства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совокупность правил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состояние объекта народного хозяйства или иного назначения, при котором путем выполнения правовых норм, противопожарных и инженерно-технических мероприятий исключается или снижается вероятность возникновения и развития пожара, воздействия на людей опасных факторов пожара, а также обеспечивается защита материальных ценностей</w:t>
      </w:r>
    </w:p>
    <w:p w:rsidR="00B414A1" w:rsidRPr="00B414A1" w:rsidRDefault="00B414A1" w:rsidP="00B414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30. В соответствии с Федеральным Законом от 21.12.1994 № 69-ФЗ «О пожарной безопасности» пожар - это: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горение материальных  и культурных ценностей,  причиняющее материальный ущерб, вред жизни и здоровью граждан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неконтролируемое горение, причиняющее материальный ущерб, вред жизни и здоровью граждан, и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нтересам общества и государства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неконтролируемый процесс горения вне специального очага, возникший непроизвольно или по злому умыслу, в ходе которого выделяются тепло и дым, а также который сопровождается материальным ущербом и угрожает здоровью или жизни людей.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Г) газообразная среда, в которой происходит взаимодействие горючего и окислителя, выделяется тепло и развиваются высокие температуры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31. В соответствии с Федеральным Законом от 21.12.1994 № 69-ФЗ «О пожарной безопасности» противопожарный режим - это: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совокупность правил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еспечения пожарной безопасности 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особый правовой режим, который вводится для защиты граждан, имущества и окружающей среды в целях обеспечения пожарной безопасности</w:t>
      </w:r>
      <w:r w:rsidRPr="00B414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32. В соответствии с Федеральным Законом от 21.12.1994 № 69-ФЗ «О пожарной безопасности» к полномочиям федеральных органов государственной власти в области пожарной безопасности относится: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организация и проведение федерального государственного пожарного надзора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Б) организация выполнения и осуществление мер пожарной безопасности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разработка, организация выполнения и финансирование региональных целевых программ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разработка, утверждение и исполнение соответствующих бюджетов в части расходов на пожарную безопасность, в том числе на содержание пожарной охраны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sz w:val="24"/>
          <w:szCs w:val="24"/>
        </w:rPr>
        <w:t>33. В соответствии с Федеральным Законом от 12.02.1998 г. № 28-ФЗ «О гражданской обороне» гражданская оборона – это: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А)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 xml:space="preserve">Б)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 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В) система мероприятий по подготовке к защите и по защите населения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Г)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34. В соответствии </w:t>
      </w:r>
      <w:r w:rsidRPr="00B414A1">
        <w:rPr>
          <w:rFonts w:ascii="Times New Roman" w:eastAsia="Times New Roman" w:hAnsi="Times New Roman" w:cs="Times New Roman"/>
          <w:b/>
          <w:sz w:val="24"/>
          <w:szCs w:val="24"/>
        </w:rPr>
        <w:t xml:space="preserve">с Федеральным Законом от 12.02.1998 г. № 28-ФЗ «О гражданской обороне» </w:t>
      </w: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Президент Российской Федерации: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определяет порядок подготовки населения в области гражданской обороны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определяет порядок приведения в готовность гражданской обороны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определяет основные направления единой государственной политики в области гражданской обороны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определяет порядок эвакуации населения, материальных и культурных ценностей в безопасные районы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35. В соответствии с Федеральным Законом от 12.02.1998 № 28-ФЗ «О гражданской обороне» руководство гражданской обороной в Российской Федерации осуществляет: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Президент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Правительство Российской Федерации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федеральный орган исполнительной власти, уполномоченный Президентом Российской Федерации на решение задач в области гражданской обороны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Г) федеральный орган исполнительной власти, уполномоченный Правительством Российской Федерации на решение задач в области гражданской обороны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36. В соответствии с Федеральным Законом от 12.02.1998 № 28-ФЗ «О гражданской обороне» органы исполнительной власти субъектов Российской Федерации… (укажите лишнее):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А) организуют проведение мероприятий по гражданской обороне, разрабатывают и реализовывают планы гражданской обороны и защиты населения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Б) организуют подготовку и обучение населения в области гражданской обороны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>В) в пределах своих полномочий создают и поддерживают в состоянии готовности силы и средства гражданской обороны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 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414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37. В соответствии с Федеральным законом от 22.08.1995 № 151-ФЗ «Об аварийно-спасательных службах и статусе спасателей» </w:t>
      </w:r>
      <w:r w:rsidRPr="00B414A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аварийно-спасательная служба - это: 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lang w:eastAsia="en-US"/>
        </w:rPr>
        <w:t>А)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414A1">
        <w:rPr>
          <w:rFonts w:ascii="Times New Roman" w:eastAsiaTheme="minorHAnsi" w:hAnsi="Times New Roman" w:cs="Times New Roman"/>
          <w:sz w:val="24"/>
          <w:lang w:eastAsia="en-US"/>
        </w:rPr>
        <w:t xml:space="preserve">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 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lang w:eastAsia="en-US"/>
        </w:rPr>
        <w:t>Б)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система органов управления, осуществляющая решение в пределах своих полномочий задач по обеспечению аварийно-спасательных работ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В)</w:t>
      </w:r>
      <w:r w:rsidRPr="00B414A1">
        <w:t xml:space="preserve"> 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составная часть сил обеспечения безопасности личности, общества и государства.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r w:rsidRPr="00B414A1">
        <w:rPr>
          <w:rFonts w:ascii="Times New Roman" w:eastAsiaTheme="minorHAnsi" w:hAnsi="Times New Roman" w:cs="Times New Roman"/>
          <w:sz w:val="24"/>
          <w:lang w:eastAsia="en-US"/>
        </w:rPr>
        <w:t>самостоятельная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414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38. В соответствии с Федеральным законом от 22.08.1995 № 151-ФЗ «Об аварийно-спасательных службах и статусе спасателей» </w:t>
      </w:r>
      <w:r w:rsidRPr="00B414A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к видам аварийно-спасательных работ НЕ относится: 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lang w:eastAsia="en-US"/>
        </w:rPr>
        <w:t>А)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414A1">
        <w:rPr>
          <w:rFonts w:ascii="Times New Roman" w:eastAsiaTheme="minorHAnsi" w:hAnsi="Times New Roman" w:cs="Times New Roman"/>
          <w:sz w:val="24"/>
          <w:lang w:eastAsia="en-US"/>
        </w:rPr>
        <w:t>горноспасательные работы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lang w:eastAsia="en-US"/>
        </w:rPr>
        <w:t>Б)</w:t>
      </w: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газоспасательные работы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противопожарные работы</w:t>
      </w:r>
    </w:p>
    <w:p w:rsidR="00B414A1" w:rsidRPr="00B414A1" w:rsidRDefault="00B414A1" w:rsidP="00B414A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B414A1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противофонтанные работы</w:t>
      </w:r>
    </w:p>
    <w:p w:rsidR="00B414A1" w:rsidRPr="00B414A1" w:rsidRDefault="00B414A1" w:rsidP="00B4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4A1" w:rsidRPr="00B414A1" w:rsidRDefault="00B414A1" w:rsidP="00B414A1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14A1">
        <w:rPr>
          <w:b/>
          <w:bCs/>
        </w:rPr>
        <w:t>39. На какой период формируются планы-графики закупок с 01.01.2020 года в соответствии с Федеральным законом «</w:t>
      </w:r>
      <w:r w:rsidRPr="00B414A1">
        <w:rPr>
          <w:b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B414A1">
        <w:rPr>
          <w:b/>
          <w:bCs/>
        </w:rPr>
        <w:t xml:space="preserve"> : </w:t>
      </w:r>
    </w:p>
    <w:p w:rsidR="00B414A1" w:rsidRPr="00B414A1" w:rsidRDefault="00B414A1" w:rsidP="00B414A1">
      <w:pPr>
        <w:pStyle w:val="a3"/>
        <w:spacing w:before="0" w:beforeAutospacing="0" w:after="0" w:afterAutospacing="0"/>
        <w:jc w:val="both"/>
      </w:pPr>
    </w:p>
    <w:p w:rsidR="00B414A1" w:rsidRPr="00B414A1" w:rsidRDefault="00B414A1" w:rsidP="00B414A1">
      <w:pPr>
        <w:pStyle w:val="a3"/>
        <w:spacing w:before="0" w:beforeAutospacing="0" w:after="0" w:afterAutospacing="0"/>
        <w:jc w:val="both"/>
      </w:pPr>
      <w:r w:rsidRPr="00B414A1">
        <w:t>А) на один год</w:t>
      </w:r>
    </w:p>
    <w:p w:rsidR="00B414A1" w:rsidRPr="00B414A1" w:rsidRDefault="00B414A1" w:rsidP="00B414A1">
      <w:pPr>
        <w:pStyle w:val="a3"/>
        <w:spacing w:before="0" w:beforeAutospacing="0" w:after="0" w:afterAutospacing="0"/>
        <w:jc w:val="both"/>
      </w:pPr>
      <w:r w:rsidRPr="00B414A1">
        <w:t>Б) на три года</w:t>
      </w:r>
    </w:p>
    <w:p w:rsidR="00B414A1" w:rsidRPr="00B414A1" w:rsidRDefault="00B414A1" w:rsidP="00B414A1">
      <w:pPr>
        <w:pStyle w:val="a3"/>
        <w:spacing w:before="0" w:beforeAutospacing="0" w:after="0" w:afterAutospacing="0"/>
        <w:jc w:val="both"/>
      </w:pPr>
      <w:r w:rsidRPr="00B414A1">
        <w:t xml:space="preserve">В) на пять лет </w:t>
      </w:r>
    </w:p>
    <w:p w:rsidR="00B414A1" w:rsidRPr="00B414A1" w:rsidRDefault="00B414A1" w:rsidP="00B414A1">
      <w:pPr>
        <w:pStyle w:val="a3"/>
        <w:spacing w:before="0" w:beforeAutospacing="0" w:after="0" w:afterAutospacing="0"/>
        <w:jc w:val="both"/>
      </w:pPr>
      <w:r w:rsidRPr="00B414A1">
        <w:t>Г) на срок, соответствующий сроку действия федерального закона о федеральном бюджете на очередной финансовый год и плановый период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b/>
          <w:bCs/>
          <w:sz w:val="24"/>
          <w:szCs w:val="24"/>
        </w:rPr>
        <w:t>40.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какой способ определения поставщика не предусмотрен?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А) конкурентные переговоры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Б) электронный аукцион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В) закрытый конкурс с ограниченным участием в электронной форме</w:t>
      </w:r>
    </w:p>
    <w:p w:rsidR="00B414A1" w:rsidRPr="00B414A1" w:rsidRDefault="00B414A1" w:rsidP="00B4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t>Г) конкурс с ограниченным участием в электронной форме</w:t>
      </w:r>
    </w:p>
    <w:p w:rsidR="00100E44" w:rsidRPr="00B414A1" w:rsidRDefault="00100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2897" w:rsidRPr="00B414A1" w:rsidRDefault="00100E44" w:rsidP="00EF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A1">
        <w:rPr>
          <w:rFonts w:ascii="Times New Roman" w:eastAsia="Times New Roman" w:hAnsi="Times New Roman" w:cs="Times New Roman"/>
          <w:sz w:val="24"/>
          <w:szCs w:val="24"/>
        </w:rPr>
        <w:lastRenderedPageBreak/>
        <w:t>Ключ к тесту</w:t>
      </w:r>
    </w:p>
    <w:p w:rsidR="00100E44" w:rsidRPr="00B414A1" w:rsidRDefault="00100E44" w:rsidP="00EF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1701"/>
      </w:tblGrid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Номер вопроса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Правильный вариант ответа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Б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100E44" w:rsidRPr="00B414A1" w:rsidRDefault="00B414A1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В</w:t>
            </w:r>
          </w:p>
        </w:tc>
      </w:tr>
      <w:tr w:rsidR="00100E44" w:rsidRPr="00B414A1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Г</w:t>
            </w:r>
          </w:p>
        </w:tc>
      </w:tr>
      <w:tr w:rsidR="00100E44" w:rsidRPr="00100E44" w:rsidTr="009A347F">
        <w:tc>
          <w:tcPr>
            <w:tcW w:w="1668" w:type="dxa"/>
            <w:vAlign w:val="center"/>
          </w:tcPr>
          <w:p w:rsidR="00100E44" w:rsidRPr="00B414A1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100E44" w:rsidRPr="00100E44" w:rsidRDefault="00100E44" w:rsidP="00A2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14A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</w:tr>
    </w:tbl>
    <w:p w:rsidR="00100E44" w:rsidRPr="00EF10AA" w:rsidRDefault="00100E44" w:rsidP="00EF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0E44" w:rsidRPr="00EF10AA" w:rsidSect="006F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A460C"/>
    <w:rsid w:val="00060A7E"/>
    <w:rsid w:val="000A23B7"/>
    <w:rsid w:val="000D51CA"/>
    <w:rsid w:val="00100E44"/>
    <w:rsid w:val="001968EE"/>
    <w:rsid w:val="001A582A"/>
    <w:rsid w:val="00285CD0"/>
    <w:rsid w:val="00304B92"/>
    <w:rsid w:val="00314B01"/>
    <w:rsid w:val="004178AB"/>
    <w:rsid w:val="004A460C"/>
    <w:rsid w:val="004C5B48"/>
    <w:rsid w:val="005B48AA"/>
    <w:rsid w:val="0064797B"/>
    <w:rsid w:val="006708F2"/>
    <w:rsid w:val="00681521"/>
    <w:rsid w:val="00692B22"/>
    <w:rsid w:val="006C75B5"/>
    <w:rsid w:val="006F2897"/>
    <w:rsid w:val="00740C72"/>
    <w:rsid w:val="00864A5A"/>
    <w:rsid w:val="008970AA"/>
    <w:rsid w:val="008F2F9B"/>
    <w:rsid w:val="00903199"/>
    <w:rsid w:val="009555FF"/>
    <w:rsid w:val="009A347F"/>
    <w:rsid w:val="00A21DBE"/>
    <w:rsid w:val="00AA2D21"/>
    <w:rsid w:val="00AA4417"/>
    <w:rsid w:val="00B064D4"/>
    <w:rsid w:val="00B414A1"/>
    <w:rsid w:val="00B63AE4"/>
    <w:rsid w:val="00B6766D"/>
    <w:rsid w:val="00B678CF"/>
    <w:rsid w:val="00BB20DE"/>
    <w:rsid w:val="00C60379"/>
    <w:rsid w:val="00D27EC1"/>
    <w:rsid w:val="00D53D53"/>
    <w:rsid w:val="00D75E9A"/>
    <w:rsid w:val="00DB5DE8"/>
    <w:rsid w:val="00E55455"/>
    <w:rsid w:val="00EF10AA"/>
    <w:rsid w:val="00F57034"/>
    <w:rsid w:val="00F7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0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2023-05-26T02:19:00Z</dcterms:created>
  <dcterms:modified xsi:type="dcterms:W3CDTF">2023-05-30T00:18:00Z</dcterms:modified>
</cp:coreProperties>
</file>