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СВЕДЕНИЯ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 вакантных должностях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в Департаменте по гражданской обороне и пожарной безопасности Забайкальского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(наименование органа государственной власти Забайкальского края, государственного органа Забайкальского края)</w:t>
      </w:r>
    </w:p>
    <w:tbl>
      <w:tblPr>
        <w:tblStyle w:val="a3"/>
        <w:tblW w:w="475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3a0"/>
      </w:tblPr>
      <w:tblGrid>
        <w:gridCol w:w="1848"/>
        <w:gridCol w:w="2246"/>
        <w:gridCol w:w="1765"/>
        <w:gridCol w:w="2127"/>
        <w:gridCol w:w="1510"/>
        <w:gridCol w:w="1576"/>
        <w:gridCol w:w="1409"/>
        <w:gridCol w:w="1627"/>
      </w:tblGrid>
      <w:tr>
        <w:trPr>
          <w:trHeight w:val="1244" w:hRule="atLeast"/>
        </w:trPr>
        <w:tc>
          <w:tcPr>
            <w:tcW w:w="1848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должности,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место прохождения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государственной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гражданской службы (работы) (указывается населенный пункт)</w:t>
            </w:r>
          </w:p>
        </w:tc>
        <w:tc>
          <w:tcPr>
            <w:tcW w:w="4011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Квалификационные требования</w:t>
              <w:br/>
              <w:t>для замещения должности</w:t>
            </w:r>
          </w:p>
        </w:tc>
        <w:tc>
          <w:tcPr>
            <w:tcW w:w="212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Краткое описание должностных обязанностей</w:t>
            </w:r>
          </w:p>
        </w:tc>
        <w:tc>
          <w:tcPr>
            <w:tcW w:w="3086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Оплата труда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(с учетом оклада месячного денежного содержания, надбавок, ежемесячного денежного поощрения)</w:t>
            </w:r>
          </w:p>
        </w:tc>
        <w:tc>
          <w:tcPr>
            <w:tcW w:w="1409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Тип служебного контракта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(трудового договора)</w:t>
            </w:r>
          </w:p>
        </w:tc>
        <w:tc>
          <w:tcPr>
            <w:tcW w:w="162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ФИО ответственного работника кадровой службы,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номера рабочего и мобильного телефонов</w:t>
            </w:r>
          </w:p>
        </w:tc>
      </w:tr>
      <w:tr>
        <w:trPr>
          <w:trHeight w:val="1788" w:hRule="atLeast"/>
        </w:trPr>
        <w:tc>
          <w:tcPr>
            <w:tcW w:w="1848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требования к уровню профессионального образования, специальности, направлению подготовки</w:t>
            </w:r>
          </w:p>
        </w:tc>
        <w:tc>
          <w:tcPr>
            <w:tcW w:w="176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требования к стажу гражданской службы или работы по специальности, направлению подготовки</w:t>
            </w:r>
          </w:p>
        </w:tc>
        <w:tc>
          <w:tcPr>
            <w:tcW w:w="212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минимальный размер</w:t>
            </w:r>
          </w:p>
        </w:tc>
        <w:tc>
          <w:tcPr>
            <w:tcW w:w="157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максимальный размер</w:t>
            </w:r>
          </w:p>
        </w:tc>
        <w:tc>
          <w:tcPr>
            <w:tcW w:w="140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2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132" w:hRule="atLeast"/>
        </w:trPr>
        <w:tc>
          <w:tcPr>
            <w:tcW w:w="18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Заместитель начальника отдела по гражданской обороне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4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высшее образование по специальностям, направлениям подготовки «Техносферная безопасность», «Юриспруденция», «Государственное и муниципальное управление», «Менеджмент», «</w:t>
            </w:r>
            <w:r>
              <w:rPr>
                <w:rFonts w:cs="Times New Roman" w:ascii="Times New Roman" w:hAnsi="Times New Roman"/>
                <w:color w:val="000000" w:themeColor="text1"/>
                <w:szCs w:val="24"/>
              </w:rPr>
              <w:t>Правоохранительная деятельность</w:t>
            </w:r>
            <w:r>
              <w:rPr>
                <w:rFonts w:cs="Times New Roman" w:ascii="Times New Roman" w:hAnsi="Times New Roman"/>
              </w:rPr>
              <w:t>», «Системный анализ и управление»,</w:t>
            </w:r>
            <w:r>
              <w:rPr>
                <w:rFonts w:cs="Times New Roman" w:ascii="Times New Roman" w:hAnsi="Times New Roman"/>
                <w:color w:val="000000" w:themeColor="text1"/>
              </w:rPr>
              <w:t xml:space="preserve"> «Правовое обеспечение национальной безопасности»,</w:t>
            </w:r>
          </w:p>
        </w:tc>
        <w:tc>
          <w:tcPr>
            <w:tcW w:w="1765" w:type="dxa"/>
            <w:tcBorders/>
          </w:tcPr>
          <w:p>
            <w:pPr>
              <w:pStyle w:val="Normal"/>
              <w:spacing w:lineRule="auto" w:line="240" w:before="0" w:after="0"/>
              <w:ind w:right="-65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</w:rPr>
              <w:t>наличие не менее одного года стажа гражданской службы или стажа работы по специальности, направлению подготовки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</w:rPr>
              <w:t xml:space="preserve">обеспечение полномочий Департамента в сфере гражданской обороны, радиационной безопасности, защиты населения и территорий от чрезвычайных ситуаций природного и техногенного характера;  эффективное исполнение законодательства в области  гражданской обороны и защиты населения и территорий от чрезвычайных ситуаций природного и техногенного характера </w:t>
            </w:r>
          </w:p>
        </w:tc>
        <w:tc>
          <w:tcPr>
            <w:tcW w:w="151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7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бессрочный</w:t>
            </w:r>
          </w:p>
        </w:tc>
        <w:tc>
          <w:tcPr>
            <w:tcW w:w="162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Шильникова Юлия Сергеевна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(35 02 90,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</w:rPr>
      </w:pPr>
      <w:r>
        <w:rPr/>
      </w:r>
    </w:p>
    <w:sectPr>
      <w:type w:val="nextPage"/>
      <w:pgSz w:orient="landscape" w:w="16838" w:h="11906"/>
      <w:pgMar w:left="851" w:right="1134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154f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a2cd2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da2cd2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3c9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EDD67-EA7D-4A2E-B007-4102CBC1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LibreOffice/6.4.7.2$Linux_X86_64 LibreOffice_project/40$Build-2</Application>
  <Pages>2</Pages>
  <Words>186</Words>
  <Characters>1556</Characters>
  <CharactersWithSpaces>1722</CharactersWithSpaces>
  <Paragraphs>28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2025-02-12T03:00:00Z</dcterms:created>
  <dc:creator>Zemcova</dc:creator>
  <dc:description/>
  <dc:language>ru-RU</dc:language>
  <cp:lastModifiedBy/>
  <cp:lastPrinted>2025-02-12T03:02:00Z</cp:lastPrinted>
  <dcterms:modified xsi:type="dcterms:W3CDTF">2025-02-20T11:16:44Z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