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вакантных должностях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 Департаменте по гражданской обороне и пожарной безопасности Забайкальского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tbl>
      <w:tblPr>
        <w:tblStyle w:val="a3"/>
        <w:tblW w:w="47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3a0"/>
      </w:tblPr>
      <w:tblGrid>
        <w:gridCol w:w="1848"/>
        <w:gridCol w:w="2246"/>
        <w:gridCol w:w="1765"/>
        <w:gridCol w:w="2127"/>
        <w:gridCol w:w="1510"/>
        <w:gridCol w:w="1576"/>
        <w:gridCol w:w="1409"/>
        <w:gridCol w:w="1627"/>
      </w:tblGrid>
      <w:tr>
        <w:trPr>
          <w:trHeight w:val="1244" w:hRule="atLeast"/>
        </w:trPr>
        <w:tc>
          <w:tcPr>
            <w:tcW w:w="184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 прохождения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гражданской службы (работы) (указывается населенный пункт)</w:t>
            </w:r>
          </w:p>
        </w:tc>
        <w:tc>
          <w:tcPr>
            <w:tcW w:w="401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Квалификационные требования</w:t>
              <w:br/>
              <w:t>для замещения должности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Краткое описание должностных обязанностей</w:t>
            </w:r>
          </w:p>
        </w:tc>
        <w:tc>
          <w:tcPr>
            <w:tcW w:w="308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Оплата труда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140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служебного контракта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(трудового договора)</w:t>
            </w:r>
          </w:p>
        </w:tc>
        <w:tc>
          <w:tcPr>
            <w:tcW w:w="162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ФИО ответственного работника кадровой службы,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номера рабочего и мобильного телефонов</w:t>
            </w:r>
          </w:p>
        </w:tc>
      </w:tr>
      <w:tr>
        <w:trPr>
          <w:trHeight w:val="1788" w:hRule="atLeast"/>
        </w:trPr>
        <w:tc>
          <w:tcPr>
            <w:tcW w:w="184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176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минимальный размер</w:t>
            </w:r>
          </w:p>
        </w:tc>
        <w:tc>
          <w:tcPr>
            <w:tcW w:w="15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 размер</w:t>
            </w:r>
          </w:p>
        </w:tc>
        <w:tc>
          <w:tcPr>
            <w:tcW w:w="140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22" w:hRule="atLeast"/>
        </w:trPr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Старший государственный инспектор отдела предупреждения и государственного надзора в области защиты населения и территорий от чрезвычайных ситуаций                     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образование  по специальностям, направлениям подготовки «Техносферная безопасность», «Юриспруденция», «Государственное            и муниципальное управление», «Менеджмент», «Управление персоналом», «Экономическая безопасность», «Экология и природопользование»</w:t>
            </w:r>
          </w:p>
        </w:tc>
        <w:tc>
          <w:tcPr>
            <w:tcW w:w="176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предъявляются требования к стажу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осуществляет надзор за выполнением органами местного самоуправления, организациями и гражданами обязательных требований в области защиты от ЧС, а также за готовностью должностных лиц, сил и средств к действиям в случае их возникновения;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/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бессрочный</w:t>
            </w:r>
          </w:p>
        </w:tc>
        <w:tc>
          <w:tcPr>
            <w:tcW w:w="16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Шильникова Юлия Сергеевна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(35 02 90,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4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a2cd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da2cd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DD67-EA7D-4A2E-B007-4102CBC1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1</Pages>
  <Words>177</Words>
  <Characters>1443</Characters>
  <CharactersWithSpaces>1630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2025-02-12T03:00:00Z</dcterms:created>
  <dc:creator>Zemcova</dc:creator>
  <dc:description/>
  <dc:language>ru-RU</dc:language>
  <cp:lastModifiedBy/>
  <cp:lastPrinted>2025-02-12T03:02:00Z</cp:lastPrinted>
  <dcterms:modified xsi:type="dcterms:W3CDTF">2025-02-20T11:46:34Z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