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F8" w:rsidRDefault="00A252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01AF8" w:rsidRDefault="00B01A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AF8" w:rsidRDefault="00A252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B01AF8" w:rsidRDefault="00A25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</w:p>
    <w:p w:rsidR="00B01AF8" w:rsidRDefault="00A25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Департамента по обеспечению деятельности мировых судей Забайкальского края</w:t>
      </w:r>
    </w:p>
    <w:p w:rsidR="00B01AF8" w:rsidRDefault="00A252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p w:rsidR="00B01AF8" w:rsidRDefault="00A252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495F1D">
        <w:rPr>
          <w:rFonts w:ascii="Times New Roman" w:hAnsi="Times New Roman" w:cs="Times New Roman"/>
          <w:i/>
          <w:sz w:val="28"/>
          <w:szCs w:val="28"/>
        </w:rPr>
        <w:t>28 мая</w:t>
      </w:r>
      <w:r>
        <w:rPr>
          <w:rFonts w:ascii="Times New Roman" w:hAnsi="Times New Roman" w:cs="Times New Roman"/>
          <w:i/>
          <w:sz w:val="28"/>
          <w:szCs w:val="28"/>
        </w:rPr>
        <w:t xml:space="preserve"> 2025 года</w:t>
      </w:r>
    </w:p>
    <w:p w:rsidR="00B01AF8" w:rsidRDefault="00B01A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97"/>
        <w:gridCol w:w="2207"/>
        <w:gridCol w:w="1743"/>
        <w:gridCol w:w="2518"/>
        <w:gridCol w:w="1608"/>
        <w:gridCol w:w="1678"/>
        <w:gridCol w:w="1438"/>
        <w:gridCol w:w="1737"/>
        <w:gridCol w:w="488"/>
      </w:tblGrid>
      <w:tr w:rsidR="00B01AF8">
        <w:tc>
          <w:tcPr>
            <w:tcW w:w="700" w:type="pct"/>
            <w:vMerge w:val="restart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службы (работы) (указывается населенный пункт)</w:t>
            </w:r>
          </w:p>
        </w:tc>
        <w:tc>
          <w:tcPr>
            <w:tcW w:w="1259" w:type="pct"/>
            <w:gridSpan w:val="2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замещения должности</w:t>
            </w:r>
          </w:p>
        </w:tc>
        <w:tc>
          <w:tcPr>
            <w:tcW w:w="825" w:type="pct"/>
            <w:vMerge w:val="restart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1048" w:type="pct"/>
            <w:gridSpan w:val="2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(с учетом оклада месячного денежного содержания, надбавок, ежемесячного денежного поощрения)</w:t>
            </w:r>
          </w:p>
        </w:tc>
        <w:tc>
          <w:tcPr>
            <w:tcW w:w="459" w:type="pct"/>
            <w:vMerge w:val="restart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(трудового договора)</w:t>
            </w:r>
          </w:p>
        </w:tc>
        <w:tc>
          <w:tcPr>
            <w:tcW w:w="554" w:type="pct"/>
            <w:vMerge w:val="restart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работника кадровой службы,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рабочего и мобильного телефонов</w:t>
            </w:r>
          </w:p>
        </w:tc>
        <w:tc>
          <w:tcPr>
            <w:tcW w:w="156" w:type="pct"/>
            <w:vMerge w:val="restart"/>
            <w:textDirection w:val="btLr"/>
            <w:vAlign w:val="center"/>
          </w:tcPr>
          <w:p w:rsidR="00B01AF8" w:rsidRDefault="00A252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приема документов</w:t>
            </w:r>
          </w:p>
        </w:tc>
      </w:tr>
      <w:tr w:rsidR="00B01AF8">
        <w:tc>
          <w:tcPr>
            <w:tcW w:w="700" w:type="pct"/>
            <w:vMerge/>
            <w:vAlign w:val="center"/>
          </w:tcPr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556" w:type="pct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  <w:vMerge/>
            <w:vAlign w:val="center"/>
          </w:tcPr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</w:t>
            </w:r>
          </w:p>
        </w:tc>
        <w:tc>
          <w:tcPr>
            <w:tcW w:w="535" w:type="pct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размер</w:t>
            </w:r>
          </w:p>
        </w:tc>
        <w:tc>
          <w:tcPr>
            <w:tcW w:w="459" w:type="pct"/>
            <w:vMerge/>
            <w:vAlign w:val="center"/>
          </w:tcPr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</w:tcPr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мирового судьи судебного участка № 29 Карымского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пгт. Карымское</w:t>
            </w:r>
          </w:p>
        </w:tc>
        <w:tc>
          <w:tcPr>
            <w:tcW w:w="704" w:type="pct"/>
          </w:tcPr>
          <w:p w:rsidR="00B01AF8" w:rsidRDefault="00A25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по специальности, направлению подготовки «Юриспруденция» или иной специальности, направлению подготовки, для которой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подготовки.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не менее одного года стажа гражданской службы или стажа работы по специальности, направлению подготовки.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B01AF8" w:rsidRDefault="00A25215">
            <w:pPr>
              <w:pStyle w:val="a5"/>
            </w:pPr>
            <w:r>
              <w:rPr>
                <w:rStyle w:val="a3"/>
                <w:iCs/>
              </w:rPr>
              <w:t>- </w:t>
            </w:r>
            <w:r>
              <w:t>оказывает помощь мировому судье в подготовке и организации судебного процесса без права выполнения функции по осуществлению правосудия;</w:t>
            </w:r>
          </w:p>
          <w:p w:rsidR="00B01AF8" w:rsidRDefault="00A25215">
            <w:pPr>
              <w:pStyle w:val="a5"/>
            </w:pPr>
            <w:r>
              <w:rPr>
                <w:rStyle w:val="a3"/>
                <w:iCs/>
              </w:rPr>
              <w:t xml:space="preserve">- </w:t>
            </w:r>
            <w:r>
              <w:t>организует, координирует и контролирует деятельность работников аппарата мирового судьи в том числе и персонала, обеспечивающего деятельность мирового судьи;</w:t>
            </w:r>
          </w:p>
          <w:p w:rsidR="00B01AF8" w:rsidRDefault="00A25215">
            <w:pPr>
              <w:pStyle w:val="a5"/>
            </w:pPr>
            <w:r>
              <w:rPr>
                <w:rStyle w:val="a3"/>
                <w:iCs/>
              </w:rPr>
              <w:t xml:space="preserve">- </w:t>
            </w:r>
            <w:r>
              <w:t>подготавливает проекты судебных постановлений по делам;</w:t>
            </w:r>
          </w:p>
          <w:p w:rsidR="00B01AF8" w:rsidRDefault="00A25215">
            <w:pPr>
              <w:pStyle w:val="a5"/>
            </w:pPr>
            <w:r>
              <w:rPr>
                <w:rStyle w:val="a3"/>
                <w:iCs/>
              </w:rPr>
              <w:t xml:space="preserve">- </w:t>
            </w:r>
            <w:r>
              <w:t>участвует в приеме мировым судьей граждан и юридических лиц;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46 446,08</w:t>
            </w: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70 202,63</w:t>
            </w: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Срочный на время полномочий мирового судьи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судебного заседания судебного участка № 1 Центрального судебного района г. Читы.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г. Чита, Центральный район 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38 070,00</w:t>
            </w: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58 714,50</w:t>
            </w: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судебного заседания судебного участка № 4 Центрального судебного района г. Читы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г. Чита, Центральный район 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38 070,00</w:t>
            </w: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58 714,50</w:t>
            </w: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5 Железнодорожного судебного района г. Читы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г. Чита, Железнодорожный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38 070,00</w:t>
            </w: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58 714,50</w:t>
            </w: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8 Ингодинского судебного района г. Читы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г. Чита, Ингодинский район 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38 070,00</w:t>
            </w: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58 714,50</w:t>
            </w: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20 Ингодинского судебного района г. Читы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г. Чита, Ингодинский район 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38 070,00</w:t>
            </w: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58 714,50</w:t>
            </w: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13 Каларского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Каларский район п. Новая Чара</w:t>
            </w: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50 760,00</w:t>
            </w: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78 286,00</w:t>
            </w: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22 Нерчинско-Заводского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Нерчинско-Заводский район с. Нер-Завод</w:t>
            </w: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43 146,00</w:t>
            </w: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66 543,10</w:t>
            </w: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23 Калганского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Калганский район с. Калга</w:t>
            </w: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43 146,00</w:t>
            </w: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66 543,10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26 Сретенского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Сретенский район г. Сретенск</w:t>
            </w: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38070,0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58 714,50</w:t>
            </w: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27 Шилкинского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Шилкинский район г. Шилка</w:t>
            </w: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38070,0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58 714,50</w:t>
            </w: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28 Шилкинского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Шилкинский район п. Первомайский</w:t>
            </w: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38070,0</w:t>
            </w: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58 714,50</w:t>
            </w: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39 Забайкальского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Забайкальский район пгт. Забайкальск</w:t>
            </w: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43 146,00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66 543,10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44 Хилокского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Хилокский район г. Хилок</w:t>
            </w: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38 070,00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55 542,00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46 Петровск-Забайкальского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Петровск-Забайкальский район г. Петровск-Забайкальский</w:t>
            </w: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38070,0</w:t>
            </w: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55 542,00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48 Красночикойского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Красночикойский район с. Красный Чикой</w:t>
            </w: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55542,0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63 Шелопугинского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Шелопугинский район с. Шелопугино</w:t>
            </w: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38070,0</w:t>
            </w: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55 542,00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суда заседания судебного участка № 2 Центрального судебного района г.Читы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г. Чита, Центральный район 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укрупненным группам специальностей и направлений подготовки «Юриспруденция», «Экономика и управление», либо по специальностям, направлениям подготовки «Статистика», «Документоведение и архивоведение»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подготавливает и направляет документы по исполнению приговоров, решений, судебных приказов, определений, постановлений и контролирует получение сообщений об их исполнении;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регламентированные формы статистические отчетности;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учет и заполнение учетно-статистических карточек по всем категориям дел, в том числе и их подготовку к передаче в архив;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регистрирует и ведет учет исполнительных документов, направленных на исполнение судебным приставам;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оформляет необходимые первичные бухгалтерские документы для оплаты труда сотрудников аппарата мирового судьи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является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</w:t>
            </w: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35 143,20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55 543,80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суда заседания судебного участка № 54 Центрального судебного района г.Читы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г. Чита, Центральный район 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укрупненным группам специальностей и направлений подготовки «Юриспруденция», «Экономика и управление», либо по специальностям, направлениям подготовки «Статистика», «Документоведение и архивоведение»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подготавливает и направляет документы по исполнению приговоров, решений, судебных приказов, определений, постановлений и контролирует получение сообщений об их исполнении;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регламентированные формы статистические отчетности;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учет и заполнение учетно-статистических карточек по всем категориям дел, в том числе и их подготовку к передаче в архив;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регистрирует и ведет учет исполнительных документов, направленных на исполнение судебным приставам;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оформляет необходимые первичные бухгалтерские документы для оплаты труда сотрудников аппарата мирового судьи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является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</w:t>
            </w: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35 143,20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55 543,80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суда заседания судебного участка № 29 Карымского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Карымский район пгт. Карымское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укрупненным группам специальностей и направлений подготовки «Юриспруденция», «Экономика и управление», либо по специальностям, направлениям подготовки «Статистика», «Документоведение и архивоведение»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подготавливает и направляет документы по исполнению приговоров, решений, судебных приказов, определений, постановлений и контролирует получение сообщений об их исполнении;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регламентированные формы статистические отчетности;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учет и заполнение учетно-статистических карточек по всем категориям дел, в том числе и их подготовку к передаче в архив;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регистрирует и ведет учет исполнительных документов, направленных на исполнение судебным приставам;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оформляет необходимые первичные бухгалтерские документы для оплаты труда сотрудников аппарата мирового судьи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является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</w:t>
            </w: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35 143,20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55 543,80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суда заседания судебного участка № 39 Забайкальского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Забайкальский район пгт. Забайкальский</w:t>
            </w: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укрупненным группам специальностей и направлений подготовки «Юриспруденция», «Экономика и управление», либо по специальностям, направлениям подготовки «Статистика», «Документоведение и архивоведение»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подготавливает и направляет документы по исполнению приговоров, решений, судебных приказов, определений, постановлений и контролирует получение сообщений об их исполнении;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регламентированные формы статистические отчетности;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учет и заполнение учетно-статистических карточек по всем категориям дел, в том числе и их подготовку к передаче в архив;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регистрирует и ведет учет исполнительных документов, направленных на исполнение судебным приставам;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оформляет необходимые первичные бухгалтерские документы для оплаты труда сотрудников аппарата мирового судьи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является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</w:t>
            </w: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39 828,96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62 949,64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суда заседания судебного участка № 45 Хилокского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Хилокский район г. Хилок</w:t>
            </w: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укрупненным группам специальностей и направлений подготовки «Юриспруденция», «Экономика и управление», либо по специальностям, направлениям подготовки «Статистика», «Документоведение и архивоведение»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подготавливает и направляет документы по исполнению приговоров, решений, судебных приказов, определений, постановлений и контролирует получение сообщений об их исполнении;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регламентированные формы статистические отчетности;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учет и заполнение учетно-статистических карточек по всем категориям дел, в том числе и их подготовку к передаче в архив;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регистрирует и ведет учет исполнительных документов, направленных на исполнение судебным приставам;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оформляет необходимые первичные бухгалтерские документы для оплаты труда сотрудников аппарата мирового судьи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является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</w:t>
            </w: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35 143,20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55 543,80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4175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суда заседания судебного участка № 53 Ононского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Ононский район с. Нижний Цасучей</w:t>
            </w: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укрупненным группам специальностей и направлений подготовки «Юриспруденция», «Экономика и управление», либо по специальностям, направлениям подготовки «Статистика», «Документоведение и архивоведение»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AF8" w:rsidRDefault="00B01AF8">
            <w:pPr>
              <w:spacing w:after="0" w:line="240" w:lineRule="auto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подготавливает и направляет документы по исполнению приговоров, решений, судебных приказов, определений, постановлений и контролирует получение сообщений об их исполнении;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регламентированные формы статистические отчетности;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учет и заполнение учетно-статистических карточек по всем категориям дел, в том числе и их подготовку к передаче в архив;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регистрирует и ведет учет исполнительных документов, направленных на исполнение судебным приставам;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оформляет необходимые первичные бухгалтерские документы для оплаты труда сотрудников аппарата мирового судьи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является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</w:t>
            </w: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35 143,20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55 543,80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  <w:p w:rsidR="00B01AF8" w:rsidRDefault="00B01A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суда заседания судебного участка № 61 Газимуро-Заводского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Газимурозаводский район с. Газ-Завод</w:t>
            </w:r>
          </w:p>
        </w:tc>
        <w:tc>
          <w:tcPr>
            <w:tcW w:w="704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укрупненным группам специальностей и направлений подготовки «Юриспруденция», «Экономика и управление», либо по специальностям, направлениям подготовки «Статистика», «Документоведение и архивоведение»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подготавливает и направляет документы по исполнению приговоров, решений, судебных приказов, определений, постановлений и контролирует получение сообщений об их исполнении;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регламентированные формы статистические отчетности;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учет и заполнение учетно-статистических карточек по всем категориям дел, в том числе и их подготовку к передаче в архив;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регистрирует и ведет учет исполнительных документов, направленных на исполнение судебным приставам;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оформляет необходимые первичные бухгалтерские документы для оплаты труда сотрудников аппарата мирового судьи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является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</w:t>
            </w: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35 143,20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55 543,80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 финансово-экономического отдела Департамента.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Забайкальского края г. Чита.</w:t>
            </w:r>
          </w:p>
        </w:tc>
        <w:tc>
          <w:tcPr>
            <w:tcW w:w="70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по укрупненным группам специальностей и направлений подготовки «Экономика и управление» или иной специальности, направлению подготовки, для которых 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-контролирует своевременность и правильность оформления табелей учета использования рабочего времени;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производит расчеты по начислению заработной платы всем государственным гражданским служащим и работникам, отнесенным к профессиям рабочих и должностям специалистов по профессиональным квалификационным группам Департамента по обеспечению деятельности мировых судей Забайкальского края, производит расчеты по налогообложению; 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осуществляет мониторинг за прохождением денежных средств на выплату заработной платы через платежные системы банков, и их зачислением на лицевые счета и/или пластиковые карты работников Департамента;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составляет бухгалтерскую, налоговую и статистическую отчетность;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журнал операций по оплате труда;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сверки с ИМНС по налогам и с внебюджетными фондами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страховым взносам;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предоставляет справки о начисленной зарплате работникам Департамента для предъявления по месту требования;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проверяет поступившие листки нетрудоспособности на корректность и правильность их заполнения и готовит к счетной обработке;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персонифицированный учет работников для Пенсионного фонда;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принимает участие в подготовке заявок на финансирование по заработной плате; 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 мониторинг изменений нормативно-правовой базы в сфере своей ответственности;</w:t>
            </w:r>
          </w:p>
          <w:p w:rsidR="00B01AF8" w:rsidRDefault="00A2521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принимает участие в проверках подведомственного учреждения в рамках своей компетенции.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35 143,20</w:t>
            </w: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55 543,80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28200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 финансово-экономического отдела Департамента.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Забайкальского края г. Чита.</w:t>
            </w:r>
          </w:p>
        </w:tc>
        <w:tc>
          <w:tcPr>
            <w:tcW w:w="70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по укрупненным группам специальностей и направлений подготовки «Экономика и управление» или иной специальности, направлению подготовки, для которых 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-вести учет кассовых операций в кассовой книге;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-вести журнал операций по счету «Касса»;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все банковские операции;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-отправлять заявки на кассовый расход в Управление Федерального Казначейства;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-вести журнал операций с безналичными денежными средствами;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-регистрировать денежные обязательства;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-своевременно отражать на счетах бухгалтерского учета операции, связанные с движением денежных средств;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с программой СУФД;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с программой единой информационной системой в сфере закупок в части принятия денежных обязательств и оплаты по счетам, фактурам, актам выполненных работ исполнителям государственных контрактов;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составлять расшифровку движения и остатка денежных средств на лицевых счетах и в кассе Департамента;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допускать перекодировки средств;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-контролировать лицевой счет для учета операций со средствами, поступающими  во временное распоряжение Департамента;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-перечислять средства на лицевые счета получателя бюджетных средств (14 счета) 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-отражать в бухгалтерском учете операции по расчетам с подотчетными лицами;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-отслеживать задолженность по подотчетным лицам;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-контролировать сроки предоставления подотчетными лицами отчетов и возврата неиспользованного остатка средств;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-проверять корректность заполнения сотрудниками авансовых отчетов;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-принимать и проверять подтверждающие документы, прилагаемые к отчету;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-проводить инвентаризацию по расчетам с подотчетными лицами, оформлять ее результаты;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-готовит формы финансовой отчетности в пределах своей компетенции;</w:t>
            </w: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35 143,20</w:t>
            </w: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55 543,80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cantSplit/>
          <w:trHeight w:val="1134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кадрового обеспечения.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Чита 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Забайкальского края г. Чита.</w:t>
            </w:r>
          </w:p>
        </w:tc>
        <w:tc>
          <w:tcPr>
            <w:tcW w:w="70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высшего образования по укрупненной группе специальностей и направлений подготовки «Юриспруденция» либо по специальностям, направлениям подготовки «Государственное и муниципальное управление», «Менеджмент», «Управление персоналом» или иной специальности, направлению подготовки, для которых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подготовку проектов приказов по личному составу;</w:t>
            </w:r>
          </w:p>
          <w:p w:rsidR="00B01AF8" w:rsidRDefault="00A2521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подготавливает проекты приказов; </w:t>
            </w:r>
          </w:p>
          <w:p w:rsidR="00B01AF8" w:rsidRDefault="00A2521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 осуществляет работу в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Единой информационной системе управления кадровым составом государственной гражданской службы РФ (ЕИСУКС)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B01AF8" w:rsidRDefault="00A2521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и ведет личные дела гражданских служащих Департамента;</w:t>
            </w:r>
          </w:p>
          <w:p w:rsidR="00B01AF8" w:rsidRDefault="00A2521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-составляет служебные контракты и дополнительные соглашения к ним;</w:t>
            </w:r>
          </w:p>
          <w:p w:rsidR="00B01AF8" w:rsidRDefault="00A2521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оформляет, ведет и хранит трудовые книжки гражданских служащих;</w:t>
            </w:r>
          </w:p>
          <w:p w:rsidR="00B01AF8" w:rsidRDefault="00A2521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оформляет и выдает служебные удостоверения;</w:t>
            </w:r>
          </w:p>
          <w:p w:rsidR="00B01AF8" w:rsidRDefault="00A2521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реестр государственных гражданских служащих ;</w:t>
            </w:r>
          </w:p>
          <w:p w:rsidR="00B01AF8" w:rsidRDefault="00A2521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предоставляет сведения: о застрахованных лицах формы ЕФС-1 в СФР; о неполной занятости и движении работников формы № П-4(НЗ) в федеральную службу государственной статистики по Забайкальскому краю;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численности и фонде заработной платы, дополнительном профессиональном образовании государственных 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форме № 1-Т(ГС); </w:t>
            </w:r>
          </w:p>
          <w:p w:rsidR="00B01AF8" w:rsidRDefault="00A2521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осуществляет сбор и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в Департаменте</w:t>
            </w: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38 070,0</w:t>
            </w: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58 714,50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B01AF8">
        <w:trPr>
          <w:trHeight w:val="210"/>
        </w:trPr>
        <w:tc>
          <w:tcPr>
            <w:tcW w:w="5000" w:type="pct"/>
            <w:gridSpan w:val="9"/>
          </w:tcPr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ПКГ</w:t>
            </w:r>
          </w:p>
        </w:tc>
      </w:tr>
      <w:tr w:rsidR="00B01AF8">
        <w:trPr>
          <w:trHeight w:val="6135"/>
        </w:trPr>
        <w:tc>
          <w:tcPr>
            <w:tcW w:w="70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администрирования доходов Департамента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Забайкальского края г. Чита.</w:t>
            </w:r>
          </w:p>
        </w:tc>
        <w:tc>
          <w:tcPr>
            <w:tcW w:w="70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высшего образования по укрупненной группе специальностей и направлений подготовки «Юриспруденция», «Экономика»</w:t>
            </w:r>
          </w:p>
        </w:tc>
        <w:tc>
          <w:tcPr>
            <w:tcW w:w="55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стажу, работы по специальности, направлению подготовки</w:t>
            </w:r>
          </w:p>
        </w:tc>
        <w:tc>
          <w:tcPr>
            <w:tcW w:w="825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осуществляет начисления и контролирует присвоение УИН в программном комплексе ГИС ГМП;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предоставляет отчет об исполнении поручения по размещению извещений о начислениях в ГИС ГМП;</w:t>
            </w:r>
          </w:p>
          <w:p w:rsidR="00B01AF8" w:rsidRDefault="00A2521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подготавливает список должников о признании безнадежной к взысканию задолженности по неналоговым платежам</w:t>
            </w:r>
          </w:p>
        </w:tc>
        <w:tc>
          <w:tcPr>
            <w:tcW w:w="51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hAnsi="Arial Cyr"/>
                <w:color w:val="000000"/>
              </w:rPr>
              <w:t>44 262,12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hAnsi="Arial Cyr"/>
                <w:color w:val="000000"/>
              </w:rPr>
              <w:t>44 262,12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554" w:type="pct"/>
          </w:tcPr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Светлана Николаевна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раб.: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(3022) 21 91 00 (314)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сот.: 8 914 478 84 34</w:t>
            </w:r>
          </w:p>
        </w:tc>
        <w:tc>
          <w:tcPr>
            <w:tcW w:w="156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  <w:p w:rsidR="00B01AF8" w:rsidRDefault="00B01A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1AF8" w:rsidRDefault="00A25215">
      <w:pPr>
        <w:rPr>
          <w:rFonts w:ascii="Times New Roman" w:hAnsi="Times New Roman" w:cs="Times New Roman"/>
          <w:i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092"/>
        <w:gridCol w:w="2092"/>
        <w:gridCol w:w="1743"/>
        <w:gridCol w:w="2055"/>
        <w:gridCol w:w="1608"/>
        <w:gridCol w:w="1677"/>
        <w:gridCol w:w="1380"/>
        <w:gridCol w:w="2486"/>
        <w:gridCol w:w="481"/>
      </w:tblGrid>
      <w:tr w:rsidR="00B01AF8">
        <w:trPr>
          <w:cantSplit/>
          <w:trHeight w:val="156"/>
        </w:trPr>
        <w:tc>
          <w:tcPr>
            <w:tcW w:w="5000" w:type="pct"/>
            <w:gridSpan w:val="9"/>
          </w:tcPr>
          <w:p w:rsidR="00B01AF8" w:rsidRDefault="00A252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1AF8" w:rsidRDefault="00A252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ПКГ </w:t>
            </w:r>
          </w:p>
          <w:p w:rsidR="00B01AF8" w:rsidRDefault="00A252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ГКУ «Государственное юридическое бюро Забайкальского края»</w:t>
            </w:r>
          </w:p>
        </w:tc>
      </w:tr>
      <w:tr w:rsidR="00B01AF8">
        <w:trPr>
          <w:cantSplit/>
          <w:trHeight w:val="5625"/>
        </w:trPr>
        <w:tc>
          <w:tcPr>
            <w:tcW w:w="67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Курьер судебного участка №</w:t>
            </w:r>
            <w:r w:rsidR="007D7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DA7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района, </w:t>
            </w:r>
            <w:r w:rsidR="007D7DA7">
              <w:rPr>
                <w:rFonts w:ascii="Times New Roman" w:hAnsi="Times New Roman" w:cs="Times New Roman"/>
                <w:sz w:val="24"/>
                <w:szCs w:val="24"/>
              </w:rPr>
              <w:t>г. Читы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AF8" w:rsidRDefault="00A25215" w:rsidP="007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«Государственное юридическое бюро Забайкальского края» </w:t>
            </w:r>
            <w:r w:rsidR="007D7DA7">
              <w:rPr>
                <w:rFonts w:ascii="Times New Roman" w:hAnsi="Times New Roman" w:cs="Times New Roman"/>
                <w:sz w:val="24"/>
                <w:szCs w:val="24"/>
              </w:rPr>
              <w:t>Центральный район г. Читы</w:t>
            </w:r>
          </w:p>
        </w:tc>
        <w:tc>
          <w:tcPr>
            <w:tcW w:w="67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требований</w:t>
            </w:r>
          </w:p>
        </w:tc>
        <w:tc>
          <w:tcPr>
            <w:tcW w:w="558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стажу, работы по специальности и направлению подготовки</w:t>
            </w:r>
          </w:p>
        </w:tc>
        <w:tc>
          <w:tcPr>
            <w:tcW w:w="658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Доставление решений, определений, судебных приказов, постановлений мирового судьи, деловых бумаг, писем, повесток, извещений, уведомлений и других документов по назначению, также получать документы из других организаций на судебный участок. и т.д..</w:t>
            </w:r>
          </w:p>
        </w:tc>
        <w:tc>
          <w:tcPr>
            <w:tcW w:w="51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33 660 р.</w:t>
            </w: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33660 р.</w:t>
            </w:r>
          </w:p>
        </w:tc>
        <w:tc>
          <w:tcPr>
            <w:tcW w:w="442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79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Елена Ивановна,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раб.: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217535 (408)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г.Чита, Тимирязева, 31</w:t>
            </w:r>
          </w:p>
          <w:p w:rsidR="00B01AF8" w:rsidRDefault="00B01A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AF8">
        <w:trPr>
          <w:cantSplit/>
          <w:trHeight w:val="1134"/>
        </w:trPr>
        <w:tc>
          <w:tcPr>
            <w:tcW w:w="67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 судебного участка №52 Акшинского судебного района, Забайкальского края. 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«Государственное юридическое бюро Забайкальского края» Забайкальский край Акшинский район с. Акша</w:t>
            </w:r>
          </w:p>
        </w:tc>
        <w:tc>
          <w:tcPr>
            <w:tcW w:w="67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558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стажу, работы по специальности и направлению подготовки</w:t>
            </w:r>
          </w:p>
        </w:tc>
        <w:tc>
          <w:tcPr>
            <w:tcW w:w="658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делопроизводства, подготовка номенклатуры дел на календарный год, ведение нарядов и журналов, журналов входящей корреспонденции и.т.д</w:t>
            </w:r>
          </w:p>
        </w:tc>
        <w:tc>
          <w:tcPr>
            <w:tcW w:w="51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33 660р</w:t>
            </w: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33 660р</w:t>
            </w:r>
          </w:p>
        </w:tc>
        <w:tc>
          <w:tcPr>
            <w:tcW w:w="442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79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Елена Ивановна,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раб.: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217535 (408)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г.Чита, Тимирязева, 31</w:t>
            </w:r>
          </w:p>
          <w:p w:rsidR="00B01AF8" w:rsidRDefault="00B01A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AF8">
        <w:trPr>
          <w:cantSplit/>
          <w:trHeight w:val="1134"/>
        </w:trPr>
        <w:tc>
          <w:tcPr>
            <w:tcW w:w="67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Курьер судебного участка №39 Забайкальского судебного района, Забайкальского края.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«Государственное юридическое бюро Забайкальского края» Забайкальский край Забайкальский район пгт. Забайкальск</w:t>
            </w:r>
          </w:p>
        </w:tc>
        <w:tc>
          <w:tcPr>
            <w:tcW w:w="67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требований</w:t>
            </w:r>
          </w:p>
        </w:tc>
        <w:tc>
          <w:tcPr>
            <w:tcW w:w="558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стажу, работы по специальности и направлению подготовки</w:t>
            </w:r>
          </w:p>
        </w:tc>
        <w:tc>
          <w:tcPr>
            <w:tcW w:w="658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Доставление решений, определений, судебных приказов, постановлений мирового судьи, деловых бумаг, писем, повесток, извещений, уведомлений и других документов по назначению, также получать документы из других организаций на судебный участок. и т.д..</w:t>
            </w:r>
          </w:p>
        </w:tc>
        <w:tc>
          <w:tcPr>
            <w:tcW w:w="51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38 148р.</w:t>
            </w: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38 148р.</w:t>
            </w:r>
          </w:p>
        </w:tc>
        <w:tc>
          <w:tcPr>
            <w:tcW w:w="442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79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Елена Ивановна,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раб.: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217535 (408)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г.Чита, Тимирязева, 31</w:t>
            </w:r>
          </w:p>
          <w:p w:rsidR="00B01AF8" w:rsidRDefault="00B01A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AF8">
        <w:trPr>
          <w:cantSplit/>
          <w:trHeight w:val="1134"/>
        </w:trPr>
        <w:tc>
          <w:tcPr>
            <w:tcW w:w="67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по договорной и претензионной работе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«Государственное юридическое бюро Забайкальского края» г.Чита.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58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Не менее одного года стажа.</w:t>
            </w:r>
          </w:p>
        </w:tc>
        <w:tc>
          <w:tcPr>
            <w:tcW w:w="658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ФЗ-44</w:t>
            </w:r>
          </w:p>
        </w:tc>
        <w:tc>
          <w:tcPr>
            <w:tcW w:w="51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39536,26р</w:t>
            </w: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39536,26р</w:t>
            </w:r>
          </w:p>
        </w:tc>
        <w:tc>
          <w:tcPr>
            <w:tcW w:w="442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79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Елена Ивановна,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раб.: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217535 (408)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г.Чита, Тимирязева, 31</w:t>
            </w:r>
          </w:p>
        </w:tc>
      </w:tr>
      <w:tr w:rsidR="00B01AF8" w:rsidTr="00551D82">
        <w:trPr>
          <w:cantSplit/>
          <w:trHeight w:val="1134"/>
        </w:trPr>
        <w:tc>
          <w:tcPr>
            <w:tcW w:w="67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обслуживанию и ремонту зданий. 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«Государственное юридическое бюро Забайкальского края» г.Чита.</w:t>
            </w:r>
          </w:p>
        </w:tc>
        <w:tc>
          <w:tcPr>
            <w:tcW w:w="67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требований</w:t>
            </w:r>
          </w:p>
        </w:tc>
        <w:tc>
          <w:tcPr>
            <w:tcW w:w="558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требований</w:t>
            </w:r>
          </w:p>
        </w:tc>
        <w:tc>
          <w:tcPr>
            <w:tcW w:w="658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сезонной подготовке всех зданий судебных участков. Выполнение текущего ремонта и техобслуживание систем водоснабжения, отопления и.т.д.</w:t>
            </w:r>
          </w:p>
        </w:tc>
        <w:tc>
          <w:tcPr>
            <w:tcW w:w="51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33 660р</w:t>
            </w: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33 660р</w:t>
            </w:r>
          </w:p>
        </w:tc>
        <w:tc>
          <w:tcPr>
            <w:tcW w:w="442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79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Елена Ивановна,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раб.: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217535 (408)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extDirection w:val="btLr"/>
          </w:tcPr>
          <w:p w:rsidR="00B01AF8" w:rsidRDefault="00A25215" w:rsidP="00551D82">
            <w:pPr>
              <w:spacing w:after="0" w:line="240" w:lineRule="auto"/>
              <w:ind w:left="113" w:right="113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г.Чита, Тимирязева, 31</w:t>
            </w:r>
            <w:bookmarkStart w:id="0" w:name="_GoBack"/>
            <w:bookmarkEnd w:id="0"/>
          </w:p>
        </w:tc>
      </w:tr>
    </w:tbl>
    <w:p w:rsidR="00B01AF8" w:rsidRDefault="00B01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1A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1D" w:rsidRDefault="00495F1D">
      <w:pPr>
        <w:spacing w:line="240" w:lineRule="auto"/>
      </w:pPr>
      <w:r>
        <w:separator/>
      </w:r>
    </w:p>
  </w:endnote>
  <w:endnote w:type="continuationSeparator" w:id="0">
    <w:p w:rsidR="00495F1D" w:rsidRDefault="00495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Arial Cyr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1D" w:rsidRDefault="00495F1D">
      <w:pPr>
        <w:spacing w:after="0"/>
      </w:pPr>
      <w:r>
        <w:separator/>
      </w:r>
    </w:p>
  </w:footnote>
  <w:footnote w:type="continuationSeparator" w:id="0">
    <w:p w:rsidR="00495F1D" w:rsidRDefault="00495F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EC3C9E"/>
    <w:rsid w:val="00002FED"/>
    <w:rsid w:val="00075B1D"/>
    <w:rsid w:val="000E08DC"/>
    <w:rsid w:val="000F62BD"/>
    <w:rsid w:val="001046B1"/>
    <w:rsid w:val="001309B1"/>
    <w:rsid w:val="00133B60"/>
    <w:rsid w:val="001B6E17"/>
    <w:rsid w:val="001F3A01"/>
    <w:rsid w:val="00283B86"/>
    <w:rsid w:val="002E181C"/>
    <w:rsid w:val="002E64F9"/>
    <w:rsid w:val="00326927"/>
    <w:rsid w:val="00335CB4"/>
    <w:rsid w:val="00386351"/>
    <w:rsid w:val="00495F1D"/>
    <w:rsid w:val="004A2453"/>
    <w:rsid w:val="004E1AE5"/>
    <w:rsid w:val="005065E8"/>
    <w:rsid w:val="00551D82"/>
    <w:rsid w:val="005B075C"/>
    <w:rsid w:val="005F0866"/>
    <w:rsid w:val="006252CC"/>
    <w:rsid w:val="00642B0D"/>
    <w:rsid w:val="006473B7"/>
    <w:rsid w:val="006B6B2F"/>
    <w:rsid w:val="006C6AE7"/>
    <w:rsid w:val="007138F6"/>
    <w:rsid w:val="00725813"/>
    <w:rsid w:val="00751EE8"/>
    <w:rsid w:val="00783F6A"/>
    <w:rsid w:val="00796157"/>
    <w:rsid w:val="007D7C54"/>
    <w:rsid w:val="007D7DA7"/>
    <w:rsid w:val="008016F8"/>
    <w:rsid w:val="00871BB4"/>
    <w:rsid w:val="00871CB7"/>
    <w:rsid w:val="00891DD3"/>
    <w:rsid w:val="008A6148"/>
    <w:rsid w:val="008C29C1"/>
    <w:rsid w:val="008D4539"/>
    <w:rsid w:val="008D46E5"/>
    <w:rsid w:val="00986851"/>
    <w:rsid w:val="009912F3"/>
    <w:rsid w:val="00A25215"/>
    <w:rsid w:val="00A44408"/>
    <w:rsid w:val="00A46BD1"/>
    <w:rsid w:val="00B01AF8"/>
    <w:rsid w:val="00B154F3"/>
    <w:rsid w:val="00BA37FA"/>
    <w:rsid w:val="00BB6034"/>
    <w:rsid w:val="00BD0EB2"/>
    <w:rsid w:val="00C015E2"/>
    <w:rsid w:val="00C45242"/>
    <w:rsid w:val="00C71F70"/>
    <w:rsid w:val="00CA3A53"/>
    <w:rsid w:val="00CD0073"/>
    <w:rsid w:val="00CF7137"/>
    <w:rsid w:val="00D57DAF"/>
    <w:rsid w:val="00DC31FC"/>
    <w:rsid w:val="00E45BBC"/>
    <w:rsid w:val="00E6625F"/>
    <w:rsid w:val="00E773EA"/>
    <w:rsid w:val="00EC3C9E"/>
    <w:rsid w:val="00EC4833"/>
    <w:rsid w:val="00EF6669"/>
    <w:rsid w:val="00F22281"/>
    <w:rsid w:val="00F925AC"/>
    <w:rsid w:val="00FC3776"/>
    <w:rsid w:val="00FF443D"/>
    <w:rsid w:val="26A60829"/>
    <w:rsid w:val="347218BB"/>
    <w:rsid w:val="7B0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636"/>
  <w15:docId w15:val="{DA6E1BC4-688C-4BB4-B6BA-18329B7E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32</Pages>
  <Words>6288</Words>
  <Characters>35844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Н.С. Бахур</cp:lastModifiedBy>
  <cp:revision>4</cp:revision>
  <dcterms:created xsi:type="dcterms:W3CDTF">2025-05-28T09:21:00Z</dcterms:created>
  <dcterms:modified xsi:type="dcterms:W3CDTF">2025-05-29T02:40:00Z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1FC1E7EA08F54173B3283E8E7F189EE1_12</vt:lpwstr>
  </property>
</Properties>
</file>