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6C0" w:rsidRPr="00D472F5" w:rsidRDefault="00C646C0" w:rsidP="00C646C0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</w:p>
    <w:p w:rsidR="000822F9" w:rsidRPr="001D4FF8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FF8">
        <w:rPr>
          <w:rFonts w:ascii="Times New Roman" w:hAnsi="Times New Roman" w:cs="Times New Roman"/>
          <w:b/>
          <w:sz w:val="28"/>
          <w:szCs w:val="28"/>
        </w:rPr>
        <w:t>Забайкальский край</w:t>
      </w:r>
    </w:p>
    <w:p w:rsidR="000822F9" w:rsidRPr="001D4FF8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1D4FF8" w:rsidRDefault="000822F9" w:rsidP="00D472F5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FF8">
        <w:rPr>
          <w:rFonts w:ascii="Times New Roman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0822F9" w:rsidRPr="001D4FF8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2F9" w:rsidRPr="001D4FF8" w:rsidRDefault="000822F9" w:rsidP="000822F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FF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22F9" w:rsidRPr="001D4FF8" w:rsidRDefault="000822F9" w:rsidP="006258DE">
      <w:pPr>
        <w:pStyle w:val="1"/>
        <w:rPr>
          <w:rFonts w:ascii="Times New Roman" w:hAnsi="Times New Roman" w:cs="Times New Roman"/>
          <w:b/>
          <w:sz w:val="28"/>
          <w:szCs w:val="28"/>
        </w:rPr>
      </w:pPr>
    </w:p>
    <w:p w:rsidR="000822F9" w:rsidRPr="001D4FF8" w:rsidRDefault="00857BE7" w:rsidP="00857BE7">
      <w:pPr>
        <w:pStyle w:val="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646C0">
        <w:rPr>
          <w:rFonts w:ascii="Times New Roman" w:hAnsi="Times New Roman" w:cs="Times New Roman"/>
          <w:sz w:val="28"/>
          <w:szCs w:val="28"/>
        </w:rPr>
        <w:t>«21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» </w:t>
      </w:r>
      <w:r w:rsidR="00D472F5">
        <w:rPr>
          <w:rFonts w:ascii="Times New Roman" w:hAnsi="Times New Roman" w:cs="Times New Roman"/>
          <w:sz w:val="28"/>
          <w:szCs w:val="28"/>
        </w:rPr>
        <w:t>апреля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20</w:t>
      </w:r>
      <w:r w:rsidR="00D472F5">
        <w:rPr>
          <w:rFonts w:ascii="Times New Roman" w:hAnsi="Times New Roman" w:cs="Times New Roman"/>
          <w:sz w:val="28"/>
          <w:szCs w:val="28"/>
        </w:rPr>
        <w:t>22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г</w:t>
      </w:r>
      <w:r w:rsidR="00806D01" w:rsidRPr="00C646C0">
        <w:rPr>
          <w:rFonts w:ascii="Times New Roman" w:hAnsi="Times New Roman" w:cs="Times New Roman"/>
          <w:sz w:val="28"/>
          <w:szCs w:val="28"/>
        </w:rPr>
        <w:t>ода</w:t>
      </w:r>
      <w:r w:rsidR="000822F9" w:rsidRPr="00C646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2665FA" w:rsidRPr="00C646C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D4FF8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2665FA" w:rsidRPr="00C646C0">
        <w:rPr>
          <w:rFonts w:ascii="Times New Roman" w:hAnsi="Times New Roman" w:cs="Times New Roman"/>
          <w:sz w:val="28"/>
          <w:szCs w:val="28"/>
        </w:rPr>
        <w:t xml:space="preserve">     № </w:t>
      </w:r>
      <w:r w:rsidR="001D4FF8">
        <w:rPr>
          <w:rFonts w:ascii="Times New Roman" w:hAnsi="Times New Roman" w:cs="Times New Roman"/>
          <w:sz w:val="28"/>
          <w:szCs w:val="28"/>
          <w:lang w:val="en-US"/>
        </w:rPr>
        <w:t>324</w:t>
      </w:r>
    </w:p>
    <w:p w:rsidR="000822F9" w:rsidRPr="00C646C0" w:rsidRDefault="000822F9" w:rsidP="000822F9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646C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646C0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C646C0">
        <w:rPr>
          <w:rFonts w:ascii="Times New Roman" w:hAnsi="Times New Roman" w:cs="Times New Roman"/>
          <w:sz w:val="24"/>
          <w:szCs w:val="24"/>
        </w:rPr>
        <w:t>ульдурга</w:t>
      </w:r>
      <w:proofErr w:type="spellEnd"/>
    </w:p>
    <w:p w:rsidR="000822F9" w:rsidRPr="00C646C0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Pr="001D4FF8" w:rsidRDefault="000822F9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FF8">
        <w:rPr>
          <w:rFonts w:ascii="Times New Roman" w:hAnsi="Times New Roman" w:cs="Times New Roman"/>
          <w:b/>
          <w:sz w:val="28"/>
          <w:szCs w:val="28"/>
        </w:rPr>
        <w:t>О прогнозном плане (программе)  приватизации муниципального имущества муниципального район</w:t>
      </w:r>
      <w:r w:rsidR="00D472F5" w:rsidRPr="001D4FF8">
        <w:rPr>
          <w:rFonts w:ascii="Times New Roman" w:hAnsi="Times New Roman" w:cs="Times New Roman"/>
          <w:b/>
          <w:sz w:val="28"/>
          <w:szCs w:val="28"/>
        </w:rPr>
        <w:t>а «Дульдургинский район» на 2022</w:t>
      </w:r>
      <w:r w:rsidRPr="001D4FF8">
        <w:rPr>
          <w:rFonts w:ascii="Times New Roman" w:hAnsi="Times New Roman" w:cs="Times New Roman"/>
          <w:b/>
          <w:sz w:val="28"/>
          <w:szCs w:val="28"/>
        </w:rPr>
        <w:t xml:space="preserve"> год и основных направлениях приватизации</w:t>
      </w:r>
      <w:r w:rsidR="00D472F5" w:rsidRPr="001D4FF8">
        <w:rPr>
          <w:rFonts w:ascii="Times New Roman" w:hAnsi="Times New Roman" w:cs="Times New Roman"/>
          <w:b/>
          <w:sz w:val="28"/>
          <w:szCs w:val="28"/>
        </w:rPr>
        <w:t xml:space="preserve"> муниципального имущества на 2022</w:t>
      </w:r>
      <w:r w:rsidRPr="001D4FF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822F9" w:rsidRPr="001D4FF8" w:rsidRDefault="000822F9" w:rsidP="000822F9">
      <w:pPr>
        <w:pStyle w:val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района «Дульдургинский район»,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«Дульдургинский район»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0822F9" w:rsidP="008C6CA9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прогнозный план (программу) приватизации муниципального имущества муниципального район</w:t>
      </w:r>
      <w:r w:rsidR="00D472F5">
        <w:rPr>
          <w:rFonts w:ascii="Times New Roman" w:hAnsi="Times New Roman" w:cs="Times New Roman"/>
          <w:sz w:val="28"/>
          <w:szCs w:val="28"/>
        </w:rPr>
        <w:t>а «</w:t>
      </w:r>
      <w:proofErr w:type="spellStart"/>
      <w:r w:rsidR="00D472F5">
        <w:rPr>
          <w:rFonts w:ascii="Times New Roman" w:hAnsi="Times New Roman" w:cs="Times New Roman"/>
          <w:sz w:val="28"/>
          <w:szCs w:val="28"/>
        </w:rPr>
        <w:t>Дульдургинский</w:t>
      </w:r>
      <w:proofErr w:type="spellEnd"/>
      <w:r w:rsidR="00D472F5">
        <w:rPr>
          <w:rFonts w:ascii="Times New Roman" w:hAnsi="Times New Roman" w:cs="Times New Roman"/>
          <w:sz w:val="28"/>
          <w:szCs w:val="28"/>
        </w:rPr>
        <w:t xml:space="preserve"> район» на 2022</w:t>
      </w:r>
      <w:r>
        <w:rPr>
          <w:rFonts w:ascii="Times New Roman" w:hAnsi="Times New Roman" w:cs="Times New Roman"/>
          <w:sz w:val="28"/>
          <w:szCs w:val="28"/>
        </w:rPr>
        <w:t xml:space="preserve"> год и основные направления приватизации</w:t>
      </w:r>
      <w:r w:rsidR="00D472F5">
        <w:rPr>
          <w:rFonts w:ascii="Times New Roman" w:hAnsi="Times New Roman" w:cs="Times New Roman"/>
          <w:sz w:val="28"/>
          <w:szCs w:val="28"/>
        </w:rPr>
        <w:t xml:space="preserve"> муниципального имущества на 2022</w:t>
      </w:r>
      <w:r>
        <w:rPr>
          <w:rFonts w:ascii="Times New Roman" w:hAnsi="Times New Roman" w:cs="Times New Roman"/>
          <w:sz w:val="28"/>
          <w:szCs w:val="28"/>
        </w:rPr>
        <w:t xml:space="preserve"> год, прилагается.</w:t>
      </w:r>
    </w:p>
    <w:p w:rsidR="000822F9" w:rsidRDefault="00D472F5" w:rsidP="008C6CA9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66C4">
        <w:rPr>
          <w:rFonts w:ascii="Times New Roman" w:hAnsi="Times New Roman" w:cs="Times New Roman"/>
          <w:sz w:val="28"/>
          <w:szCs w:val="28"/>
        </w:rPr>
        <w:t>.</w:t>
      </w:r>
      <w:r w:rsidR="000822F9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подписания.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565C26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</w:t>
      </w:r>
      <w:r w:rsidRPr="00565C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Pr="00565C26">
        <w:rPr>
          <w:rFonts w:ascii="Times New Roman" w:hAnsi="Times New Roman" w:cs="Times New Roman"/>
          <w:sz w:val="28"/>
          <w:szCs w:val="28"/>
          <w:u w:val="single"/>
        </w:rPr>
        <w:t>2</w:t>
      </w:r>
      <w:bookmarkEnd w:id="0"/>
      <w:r w:rsidR="000822F9">
        <w:rPr>
          <w:rFonts w:ascii="Times New Roman" w:hAnsi="Times New Roman" w:cs="Times New Roman"/>
          <w:sz w:val="28"/>
          <w:szCs w:val="28"/>
        </w:rPr>
        <w:t xml:space="preserve"> листах в 1 экз.</w:t>
      </w: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0822F9" w:rsidP="000822F9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0822F9" w:rsidRDefault="00D472F5" w:rsidP="00FC0547">
      <w:pPr>
        <w:pStyle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Совета                                                                        Б.Н. Доржиев</w:t>
      </w:r>
    </w:p>
    <w:p w:rsidR="00FC0547" w:rsidRDefault="00FC0547" w:rsidP="00FC0547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FC054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C054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C0547" w:rsidRDefault="00FC0547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D472F5" w:rsidRDefault="00D472F5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F90148" w:rsidRDefault="00F90148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</w:p>
    <w:p w:rsidR="001D4FF8" w:rsidRDefault="001D4FF8" w:rsidP="000822F9">
      <w:pPr>
        <w:pStyle w:val="1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822F9" w:rsidRDefault="000822F9" w:rsidP="000822F9">
      <w:pPr>
        <w:pStyle w:val="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решению Совета</w:t>
      </w:r>
    </w:p>
    <w:p w:rsidR="000822F9" w:rsidRPr="001D4FF8" w:rsidRDefault="000822F9" w:rsidP="00947D8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2053C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4FF8">
        <w:rPr>
          <w:rFonts w:ascii="Times New Roman" w:hAnsi="Times New Roman" w:cs="Times New Roman"/>
          <w:sz w:val="24"/>
          <w:szCs w:val="24"/>
        </w:rPr>
        <w:t xml:space="preserve">         </w:t>
      </w:r>
      <w:r w:rsidR="00D07BA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 2</w:t>
      </w:r>
      <w:r w:rsidR="00357B3A">
        <w:rPr>
          <w:rFonts w:ascii="Times New Roman" w:hAnsi="Times New Roman" w:cs="Times New Roman"/>
          <w:sz w:val="24"/>
          <w:szCs w:val="24"/>
        </w:rPr>
        <w:t xml:space="preserve">1 </w:t>
      </w:r>
      <w:r w:rsidR="00D472F5">
        <w:rPr>
          <w:rFonts w:ascii="Times New Roman" w:hAnsi="Times New Roman" w:cs="Times New Roman"/>
          <w:sz w:val="24"/>
          <w:szCs w:val="24"/>
        </w:rPr>
        <w:t>апреля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D472F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г. № </w:t>
      </w:r>
      <w:r w:rsidR="001D4FF8" w:rsidRPr="001D4FF8">
        <w:rPr>
          <w:rFonts w:ascii="Times New Roman" w:hAnsi="Times New Roman" w:cs="Times New Roman"/>
          <w:sz w:val="24"/>
          <w:szCs w:val="24"/>
        </w:rPr>
        <w:t xml:space="preserve"> 324</w:t>
      </w:r>
    </w:p>
    <w:p w:rsidR="00CC26FB" w:rsidRPr="00823CAD" w:rsidRDefault="00CC26FB" w:rsidP="00CC26FB">
      <w:pPr>
        <w:rPr>
          <w:color w:val="000000"/>
        </w:rPr>
      </w:pPr>
    </w:p>
    <w:p w:rsidR="00206CE0" w:rsidRPr="00206CE0" w:rsidRDefault="00206CE0" w:rsidP="00206CE0">
      <w:pPr>
        <w:rPr>
          <w:color w:val="000000"/>
          <w:sz w:val="28"/>
          <w:szCs w:val="28"/>
        </w:rPr>
      </w:pPr>
    </w:p>
    <w:p w:rsidR="009E4F47" w:rsidRDefault="009E4F47" w:rsidP="009E4F47">
      <w:pPr>
        <w:jc w:val="center"/>
        <w:rPr>
          <w:color w:val="000000"/>
        </w:rPr>
      </w:pPr>
      <w:r>
        <w:rPr>
          <w:b/>
          <w:bCs/>
          <w:color w:val="000000"/>
        </w:rPr>
        <w:t>Прогнозный план (программа)</w:t>
      </w:r>
    </w:p>
    <w:p w:rsidR="009E4F47" w:rsidRDefault="009E4F47" w:rsidP="009E4F47">
      <w:pPr>
        <w:jc w:val="center"/>
        <w:rPr>
          <w:color w:val="000000"/>
        </w:rPr>
      </w:pPr>
      <w:r>
        <w:rPr>
          <w:b/>
          <w:bCs/>
          <w:color w:val="000000"/>
        </w:rPr>
        <w:t>приватизации муниципального имущества на 2022 год</w:t>
      </w:r>
      <w:r>
        <w:rPr>
          <w:color w:val="000000"/>
        </w:rPr>
        <w:t xml:space="preserve"> </w:t>
      </w:r>
      <w:r>
        <w:rPr>
          <w:b/>
          <w:bCs/>
          <w:color w:val="000000"/>
        </w:rPr>
        <w:t>и основные направления приватизации муниципального имущества</w:t>
      </w:r>
      <w:r>
        <w:rPr>
          <w:b/>
          <w:bCs/>
          <w:color w:val="000000"/>
        </w:rPr>
        <w:br/>
        <w:t>на 2022 год</w:t>
      </w:r>
    </w:p>
    <w:p w:rsidR="009E4F47" w:rsidRDefault="009E4F47" w:rsidP="009E4F47">
      <w:pPr>
        <w:rPr>
          <w:color w:val="000000"/>
        </w:rPr>
      </w:pPr>
    </w:p>
    <w:p w:rsidR="009E4F47" w:rsidRDefault="009E4F47" w:rsidP="009E4F47">
      <w:pPr>
        <w:jc w:val="center"/>
        <w:rPr>
          <w:color w:val="000000"/>
        </w:rPr>
      </w:pPr>
      <w:r>
        <w:rPr>
          <w:b/>
          <w:bCs/>
          <w:color w:val="000000"/>
        </w:rPr>
        <w:t>Раздел I.</w:t>
      </w:r>
    </w:p>
    <w:p w:rsidR="009E4F47" w:rsidRDefault="009E4F47" w:rsidP="009E4F47">
      <w:pPr>
        <w:jc w:val="center"/>
        <w:rPr>
          <w:color w:val="000000"/>
        </w:rPr>
      </w:pPr>
      <w:r>
        <w:rPr>
          <w:b/>
          <w:bCs/>
          <w:color w:val="000000"/>
        </w:rPr>
        <w:t>Основные направления и задачи приватизации муниципального имущества муниципального района «</w:t>
      </w:r>
      <w:proofErr w:type="spellStart"/>
      <w:r>
        <w:rPr>
          <w:b/>
          <w:bCs/>
          <w:color w:val="000000"/>
        </w:rPr>
        <w:t>Дульдургинский</w:t>
      </w:r>
      <w:proofErr w:type="spellEnd"/>
      <w:r>
        <w:rPr>
          <w:b/>
          <w:bCs/>
          <w:color w:val="000000"/>
        </w:rPr>
        <w:t xml:space="preserve"> район»</w:t>
      </w:r>
    </w:p>
    <w:p w:rsidR="009E4F47" w:rsidRDefault="009E4F47" w:rsidP="009E4F47">
      <w:pPr>
        <w:rPr>
          <w:color w:val="000000"/>
        </w:rPr>
      </w:pPr>
    </w:p>
    <w:p w:rsidR="009E4F47" w:rsidRDefault="009E4F47" w:rsidP="009E4F47">
      <w:pPr>
        <w:ind w:firstLine="709"/>
        <w:jc w:val="both"/>
        <w:rPr>
          <w:color w:val="000000"/>
        </w:rPr>
      </w:pPr>
      <w:r>
        <w:rPr>
          <w:color w:val="000000"/>
        </w:rPr>
        <w:t>1. Цели и задачи приватизации 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в 2022 году.</w:t>
      </w:r>
    </w:p>
    <w:p w:rsidR="009E4F47" w:rsidRDefault="009E4F47" w:rsidP="009E4F47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Прогнозный план (программа) приватизации муниципального имущества на 2022 год (далее именуется - План приватизации) разработан в соответствии с Федеральным законом от 21.12.2001 № 178 «О приватизации государственного и муниципального имущества», положением «О разработке прогнозного плана приватизации, принятии решений об условиях приватизации 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район», утвержденной решением Совета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от 18.12.2008 г. № 202.</w:t>
      </w:r>
      <w:proofErr w:type="gramEnd"/>
    </w:p>
    <w:p w:rsidR="009E4F47" w:rsidRDefault="009E4F47" w:rsidP="009E4F4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План приватизации соответствует бюджетной и налоговой политики </w:t>
      </w:r>
      <w:proofErr w:type="gramStart"/>
      <w:r>
        <w:rPr>
          <w:color w:val="000000"/>
        </w:rPr>
        <w:t>согласно Программы</w:t>
      </w:r>
      <w:proofErr w:type="gramEnd"/>
      <w:r>
        <w:rPr>
          <w:color w:val="000000"/>
        </w:rPr>
        <w:t xml:space="preserve"> социально-экономического развития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район».</w:t>
      </w:r>
    </w:p>
    <w:p w:rsidR="009E4F47" w:rsidRDefault="009E4F47" w:rsidP="009E4F47">
      <w:pPr>
        <w:ind w:firstLine="709"/>
        <w:jc w:val="both"/>
        <w:rPr>
          <w:color w:val="000000"/>
        </w:rPr>
      </w:pPr>
      <w:r>
        <w:rPr>
          <w:color w:val="000000"/>
        </w:rPr>
        <w:t>Основными задачами в сфере приватизации муниципального имущества в 2022 году являются:</w:t>
      </w:r>
    </w:p>
    <w:p w:rsidR="009E4F47" w:rsidRDefault="009E4F47" w:rsidP="009E4F47">
      <w:pPr>
        <w:ind w:firstLine="709"/>
        <w:jc w:val="both"/>
        <w:rPr>
          <w:color w:val="000000"/>
        </w:rPr>
      </w:pPr>
      <w:r>
        <w:rPr>
          <w:color w:val="000000"/>
        </w:rPr>
        <w:t>- приватизация муниципального имущества, не задействованного в обеспечении полномочий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район»; </w:t>
      </w:r>
    </w:p>
    <w:p w:rsidR="009E4F47" w:rsidRDefault="009E4F47" w:rsidP="009E4F47">
      <w:pPr>
        <w:ind w:firstLine="709"/>
        <w:rPr>
          <w:color w:val="000000"/>
        </w:rPr>
      </w:pPr>
      <w:r>
        <w:rPr>
          <w:color w:val="000000"/>
        </w:rPr>
        <w:t>- повышение темпов приватизации муниципального имущества;</w:t>
      </w:r>
    </w:p>
    <w:p w:rsidR="009E4F47" w:rsidRDefault="009E4F47" w:rsidP="009E4F47">
      <w:pPr>
        <w:ind w:firstLine="709"/>
        <w:rPr>
          <w:color w:val="000000"/>
        </w:rPr>
      </w:pPr>
      <w:r>
        <w:rPr>
          <w:color w:val="000000"/>
        </w:rPr>
        <w:t>- формирование доходов районного бюджета.</w:t>
      </w:r>
    </w:p>
    <w:p w:rsidR="009E4F47" w:rsidRDefault="009E4F47" w:rsidP="009E4F47">
      <w:pPr>
        <w:ind w:firstLine="709"/>
        <w:jc w:val="both"/>
        <w:rPr>
          <w:color w:val="000000"/>
        </w:rPr>
      </w:pPr>
      <w:r>
        <w:rPr>
          <w:color w:val="000000"/>
        </w:rPr>
        <w:t>2. Прогноз влияния приватизации муниципального имущества на структурные изменения в экономике.</w:t>
      </w:r>
    </w:p>
    <w:p w:rsidR="009E4F47" w:rsidRDefault="009E4F47" w:rsidP="009E4F47">
      <w:pPr>
        <w:ind w:firstLine="709"/>
        <w:jc w:val="both"/>
        <w:rPr>
          <w:color w:val="000000"/>
        </w:rPr>
      </w:pPr>
      <w:r>
        <w:rPr>
          <w:color w:val="000000"/>
        </w:rPr>
        <w:t>Муниципальный район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является собственником имущества 7 учреждений – органы местного самоуправления района, 1 муниципальное казенное учреждение, 32 муниципальных бюджетных учреждений, 2 муниципальных автономных учреждений, 2 муниципальных унитарных предприятий, имеет 25 % участие у 1 общества с ограниченной ответственностью, доли акции у 2 акционерных обществ. Распределение муниципальных учреждений, предприятий следующее: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2160"/>
        <w:gridCol w:w="2160"/>
      </w:tblGrid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Сфера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Количество муниципальных учреждений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Количество муниципальных предприятий</w:t>
            </w:r>
          </w:p>
        </w:tc>
      </w:tr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 w:rsidP="009E4F47">
            <w:pPr>
              <w:pStyle w:val="a3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Учреждение – органы местного самоуправления района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 w:rsidP="009E4F47">
            <w:pPr>
              <w:pStyle w:val="a3"/>
              <w:numPr>
                <w:ilvl w:val="0"/>
                <w:numId w:val="2"/>
              </w:numPr>
              <w:spacing w:line="276" w:lineRule="auto"/>
              <w:ind w:left="426" w:hanging="426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Казенные учреждения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 Муниципальное бюджетное общеобразовательное учреждение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 Муниципальное бюджетное дошкольное образовательное учреждение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4. Муниципальное бюджетное образовательное учреждение дополнительного образования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 Муниципальные бюджетные учреждения культуры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6. Муниципальное бюджетное учреждение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7. Муниципальное автономное учреждение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9E4F47" w:rsidTr="009E4F47">
        <w:tc>
          <w:tcPr>
            <w:tcW w:w="5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8. Муниципальное унитарное предприятие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</w:tbl>
    <w:p w:rsidR="009E4F47" w:rsidRDefault="009E4F47" w:rsidP="009E4F47">
      <w:pPr>
        <w:ind w:firstLine="709"/>
        <w:jc w:val="both"/>
        <w:rPr>
          <w:color w:val="000000"/>
        </w:rPr>
      </w:pPr>
      <w:r>
        <w:rPr>
          <w:color w:val="000000"/>
        </w:rPr>
        <w:t>По размеру муниципального пакета акций акционерного общества пакеты акций распределены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38"/>
        <w:gridCol w:w="2693"/>
      </w:tblGrid>
      <w:tr w:rsidR="009E4F47" w:rsidTr="009E4F4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47" w:rsidRDefault="009E4F4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Доля находящихся в муниципальной собственности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собственности</w:t>
            </w:r>
            <w:proofErr w:type="spellEnd"/>
            <w:proofErr w:type="gramEnd"/>
            <w:r>
              <w:rPr>
                <w:color w:val="000000"/>
                <w:lang w:eastAsia="en-US"/>
              </w:rPr>
              <w:t xml:space="preserve"> акций акционерных обществ (процентов уставного капитала)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47" w:rsidRDefault="009E4F4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Количество акционерных обществ</w:t>
            </w:r>
          </w:p>
        </w:tc>
      </w:tr>
      <w:tr w:rsidR="009E4F47" w:rsidTr="009E4F47"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47" w:rsidRDefault="009E4F4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47" w:rsidRDefault="009E4F4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</w:p>
        </w:tc>
      </w:tr>
      <w:tr w:rsidR="009E4F47" w:rsidTr="009E4F47">
        <w:trPr>
          <w:trHeight w:val="260"/>
        </w:trPr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47" w:rsidRDefault="009E4F47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25 и менее процентов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47" w:rsidRDefault="009E4F4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E4F47" w:rsidTr="009E4F47">
        <w:trPr>
          <w:trHeight w:val="420"/>
        </w:trPr>
        <w:tc>
          <w:tcPr>
            <w:tcW w:w="73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47" w:rsidRDefault="009E4F47">
            <w:pPr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 25 процентов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4F47" w:rsidRDefault="009E4F4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</w:tbl>
    <w:p w:rsidR="009E4F47" w:rsidRDefault="009E4F47" w:rsidP="009E4F47">
      <w:pPr>
        <w:jc w:val="both"/>
        <w:rPr>
          <w:color w:val="000000"/>
        </w:rPr>
      </w:pPr>
    </w:p>
    <w:p w:rsidR="009E4F47" w:rsidRDefault="009E4F47" w:rsidP="009E4F47">
      <w:pPr>
        <w:jc w:val="center"/>
        <w:rPr>
          <w:color w:val="000000"/>
        </w:rPr>
      </w:pPr>
      <w:r>
        <w:rPr>
          <w:b/>
          <w:bCs/>
          <w:color w:val="000000"/>
        </w:rPr>
        <w:t>Раздел II.</w:t>
      </w:r>
    </w:p>
    <w:p w:rsidR="009E4F47" w:rsidRDefault="009E4F47" w:rsidP="009E4F47">
      <w:pPr>
        <w:jc w:val="center"/>
        <w:rPr>
          <w:color w:val="000000"/>
        </w:rPr>
      </w:pPr>
      <w:r>
        <w:rPr>
          <w:b/>
          <w:bCs/>
          <w:color w:val="000000"/>
        </w:rPr>
        <w:t>муниципальное имущество, приватизация которого</w:t>
      </w:r>
    </w:p>
    <w:p w:rsidR="009E4F47" w:rsidRDefault="009E4F47" w:rsidP="009E4F47">
      <w:pPr>
        <w:jc w:val="center"/>
        <w:rPr>
          <w:color w:val="000000"/>
        </w:rPr>
      </w:pPr>
      <w:r>
        <w:rPr>
          <w:b/>
          <w:bCs/>
          <w:color w:val="000000"/>
        </w:rPr>
        <w:t>планируется в 2022 году</w:t>
      </w:r>
    </w:p>
    <w:p w:rsidR="009E4F47" w:rsidRDefault="009E4F47" w:rsidP="009E4F47">
      <w:pPr>
        <w:jc w:val="both"/>
        <w:rPr>
          <w:color w:val="000000"/>
        </w:rPr>
      </w:pPr>
      <w:r>
        <w:rPr>
          <w:color w:val="000000"/>
        </w:rPr>
        <w:t>1. Перечень муниципального имущества, планируемые к приватизации в 2022 году муниципального имущества муниципального района «</w:t>
      </w:r>
      <w:proofErr w:type="spellStart"/>
      <w:r>
        <w:rPr>
          <w:color w:val="000000"/>
        </w:rPr>
        <w:t>Дульдургинский</w:t>
      </w:r>
      <w:proofErr w:type="spellEnd"/>
      <w:r>
        <w:rPr>
          <w:color w:val="000000"/>
        </w:rPr>
        <w:t xml:space="preserve"> район» распределены следующим образом:</w:t>
      </w:r>
    </w:p>
    <w:p w:rsidR="009E4F47" w:rsidRDefault="009E4F47" w:rsidP="009E4F47">
      <w:pPr>
        <w:jc w:val="both"/>
        <w:rPr>
          <w:color w:val="000000"/>
        </w:rPr>
      </w:pP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2"/>
        <w:gridCol w:w="1678"/>
      </w:tblGrid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Наименование, местонахождение и назначение имущества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Количество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дом, назначение: жилое, 2020 года постройки, площадь 107,1 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</w:t>
            </w:r>
          </w:p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Таптанай</w:t>
            </w:r>
            <w:proofErr w:type="spellEnd"/>
            <w:r>
              <w:rPr>
                <w:lang w:eastAsia="en-US"/>
              </w:rPr>
              <w:t>, ул. Калинина, д.109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дом, назначение: жилое, 2020 года постройки, площадь 70,0 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</w:t>
            </w:r>
          </w:p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Таптанай</w:t>
            </w:r>
            <w:proofErr w:type="spellEnd"/>
            <w:r>
              <w:rPr>
                <w:lang w:eastAsia="en-US"/>
              </w:rPr>
              <w:t>, ул. Калинина, д.97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дом, назначение: жилое, 2020 года постройки, площадь 58,6 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</w:t>
            </w:r>
          </w:p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Таптанай</w:t>
            </w:r>
            <w:proofErr w:type="spellEnd"/>
            <w:r>
              <w:rPr>
                <w:lang w:eastAsia="en-US"/>
              </w:rPr>
              <w:t xml:space="preserve">, ул. </w:t>
            </w:r>
            <w:proofErr w:type="spellStart"/>
            <w:r>
              <w:rPr>
                <w:lang w:eastAsia="en-US"/>
              </w:rPr>
              <w:t>им.Ж</w:t>
            </w:r>
            <w:proofErr w:type="spellEnd"/>
            <w:r>
              <w:rPr>
                <w:lang w:eastAsia="en-US"/>
              </w:rPr>
              <w:t xml:space="preserve">. </w:t>
            </w:r>
            <w:proofErr w:type="spellStart"/>
            <w:r>
              <w:rPr>
                <w:lang w:eastAsia="en-US"/>
              </w:rPr>
              <w:t>Тумунова</w:t>
            </w:r>
            <w:proofErr w:type="spellEnd"/>
            <w:r>
              <w:rPr>
                <w:lang w:eastAsia="en-US"/>
              </w:rPr>
              <w:t>, д.21а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Жилой дом, назначение: жилое, 2020 года постройки, площадь 64,0 </w:t>
            </w:r>
            <w:proofErr w:type="spellStart"/>
            <w:r>
              <w:rPr>
                <w:lang w:eastAsia="en-US"/>
              </w:rPr>
              <w:t>кв.м</w:t>
            </w:r>
            <w:proofErr w:type="spellEnd"/>
            <w:r>
              <w:rPr>
                <w:lang w:eastAsia="en-US"/>
              </w:rPr>
              <w:t>.</w:t>
            </w:r>
          </w:p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</w:t>
            </w:r>
            <w:proofErr w:type="spellStart"/>
            <w:r>
              <w:rPr>
                <w:lang w:eastAsia="en-US"/>
              </w:rPr>
              <w:t>Таптанай</w:t>
            </w:r>
            <w:proofErr w:type="spellEnd"/>
            <w:r>
              <w:rPr>
                <w:lang w:eastAsia="en-US"/>
              </w:rPr>
              <w:t>, ул. Лесная, д.34а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Транспортное средство марки ВАЗ 21074 </w:t>
            </w:r>
            <w:r>
              <w:rPr>
                <w:lang w:val="en-US" w:eastAsia="en-US"/>
              </w:rPr>
              <w:t>LADA</w:t>
            </w:r>
            <w:r>
              <w:rPr>
                <w:lang w:eastAsia="en-US"/>
              </w:rPr>
              <w:t xml:space="preserve"> 2107, (утиль)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Транспортное средство марки ГАЗ САЗ-3507</w:t>
            </w:r>
            <w:proofErr w:type="gramStart"/>
            <w:r>
              <w:rPr>
                <w:lang w:eastAsia="en-US"/>
              </w:rPr>
              <w:t xml:space="preserve"> В</w:t>
            </w:r>
            <w:proofErr w:type="gramEnd"/>
          </w:p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МБОУ </w:t>
            </w:r>
            <w:proofErr w:type="spellStart"/>
            <w:r>
              <w:rPr>
                <w:lang w:eastAsia="en-US"/>
              </w:rPr>
              <w:t>ТоСОШ</w:t>
            </w:r>
            <w:proofErr w:type="spellEnd"/>
            <w:r>
              <w:rPr>
                <w:lang w:eastAsia="en-US"/>
              </w:rPr>
              <w:t xml:space="preserve"> (утиль)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Транспортное средство УАЗ 22069 </w:t>
            </w:r>
          </w:p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Казна МРДР (утиль)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Транспортное средство  УАЗ-220694-04 </w:t>
            </w:r>
          </w:p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Казна МР </w:t>
            </w:r>
            <w:proofErr w:type="gramStart"/>
            <w:r>
              <w:rPr>
                <w:lang w:eastAsia="en-US"/>
              </w:rPr>
              <w:t>ДР</w:t>
            </w:r>
            <w:proofErr w:type="gramEnd"/>
            <w:r>
              <w:rPr>
                <w:lang w:eastAsia="en-US"/>
              </w:rPr>
              <w:t xml:space="preserve"> (Утиль)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Транспортное средство  УАЗ  аптека 15</w:t>
            </w:r>
          </w:p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(утиль)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  <w:tr w:rsidR="009E4F47" w:rsidTr="009E4F47"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участок: кадастровый номер 80:03:010113:395, </w:t>
            </w:r>
            <w:proofErr w:type="gramStart"/>
            <w:r>
              <w:rPr>
                <w:lang w:eastAsia="en-US"/>
              </w:rPr>
              <w:t>находящиеся</w:t>
            </w:r>
            <w:proofErr w:type="gramEnd"/>
            <w:r>
              <w:rPr>
                <w:lang w:eastAsia="en-US"/>
              </w:rPr>
              <w:t xml:space="preserve"> по адресу с. Дульдурга, ул. Комсомольская, 26а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47" w:rsidRDefault="009E4F47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</w:tr>
    </w:tbl>
    <w:p w:rsidR="009E4F47" w:rsidRDefault="009E4F47" w:rsidP="009E4F47">
      <w:pPr>
        <w:jc w:val="both"/>
        <w:rPr>
          <w:color w:val="000000"/>
        </w:rPr>
      </w:pPr>
    </w:p>
    <w:p w:rsidR="009E4F47" w:rsidRDefault="009E4F47" w:rsidP="009E4F47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2. Прогноз поступления в муниципальный бюджет полученных от продажи муниципального имущества денежных средств.</w:t>
      </w:r>
    </w:p>
    <w:p w:rsidR="009E4F47" w:rsidRDefault="009E4F47" w:rsidP="009E4F47">
      <w:pPr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Исходя из оценки прогнозируемой стоимости предлагаемых к приватизации объектов в 2022 году ожидаются</w:t>
      </w:r>
      <w:proofErr w:type="gramEnd"/>
      <w:r>
        <w:rPr>
          <w:color w:val="000000"/>
        </w:rPr>
        <w:t xml:space="preserve"> поступления в районный бюджет доходов от приватизации муниципального имущества в размере 10 тыс. рублей.</w:t>
      </w:r>
    </w:p>
    <w:p w:rsidR="009E4F47" w:rsidRDefault="009E4F47" w:rsidP="009E4F47">
      <w:pPr>
        <w:ind w:firstLine="709"/>
        <w:jc w:val="both"/>
        <w:rPr>
          <w:color w:val="000000"/>
        </w:rPr>
      </w:pPr>
    </w:p>
    <w:p w:rsidR="00C820A1" w:rsidRPr="00206CE0" w:rsidRDefault="00C820A1" w:rsidP="00C820A1">
      <w:pPr>
        <w:ind w:firstLine="708"/>
        <w:jc w:val="center"/>
        <w:rPr>
          <w:color w:val="000000"/>
          <w:sz w:val="28"/>
          <w:szCs w:val="28"/>
        </w:rPr>
      </w:pPr>
    </w:p>
    <w:p w:rsidR="00C820A1" w:rsidRPr="00206CE0" w:rsidRDefault="00C820A1" w:rsidP="00C820A1">
      <w:pPr>
        <w:ind w:firstLine="708"/>
        <w:jc w:val="center"/>
        <w:rPr>
          <w:sz w:val="28"/>
          <w:szCs w:val="28"/>
        </w:rPr>
      </w:pPr>
      <w:r w:rsidRPr="00206CE0">
        <w:rPr>
          <w:color w:val="000000"/>
          <w:sz w:val="28"/>
          <w:szCs w:val="28"/>
        </w:rPr>
        <w:t>___________________________________</w:t>
      </w:r>
    </w:p>
    <w:sectPr w:rsidR="00C820A1" w:rsidRPr="00206CE0" w:rsidSect="00847FEC">
      <w:pgSz w:w="11906" w:h="16838"/>
      <w:pgMar w:top="899" w:right="56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C21DF"/>
    <w:multiLevelType w:val="hybridMultilevel"/>
    <w:tmpl w:val="73C6D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1AB9"/>
    <w:rsid w:val="000822F9"/>
    <w:rsid w:val="00143D07"/>
    <w:rsid w:val="001D4FF8"/>
    <w:rsid w:val="002053CC"/>
    <w:rsid w:val="00206CE0"/>
    <w:rsid w:val="002204F2"/>
    <w:rsid w:val="002601D1"/>
    <w:rsid w:val="002665FA"/>
    <w:rsid w:val="003566C4"/>
    <w:rsid w:val="00357B3A"/>
    <w:rsid w:val="003C32DB"/>
    <w:rsid w:val="003D0CFE"/>
    <w:rsid w:val="003F409B"/>
    <w:rsid w:val="004209E0"/>
    <w:rsid w:val="00420E23"/>
    <w:rsid w:val="004711FC"/>
    <w:rsid w:val="004A0A9F"/>
    <w:rsid w:val="00552474"/>
    <w:rsid w:val="00565C26"/>
    <w:rsid w:val="006258DE"/>
    <w:rsid w:val="007260DE"/>
    <w:rsid w:val="00806D01"/>
    <w:rsid w:val="00857BE7"/>
    <w:rsid w:val="008C6CA9"/>
    <w:rsid w:val="0090207D"/>
    <w:rsid w:val="00947D84"/>
    <w:rsid w:val="009C6E98"/>
    <w:rsid w:val="009E4F47"/>
    <w:rsid w:val="00A231A5"/>
    <w:rsid w:val="00A24425"/>
    <w:rsid w:val="00A54867"/>
    <w:rsid w:val="00A74E3A"/>
    <w:rsid w:val="00AC60E9"/>
    <w:rsid w:val="00B67A69"/>
    <w:rsid w:val="00B96E1B"/>
    <w:rsid w:val="00BB101D"/>
    <w:rsid w:val="00C646C0"/>
    <w:rsid w:val="00C820A1"/>
    <w:rsid w:val="00CA3CB7"/>
    <w:rsid w:val="00CC26FB"/>
    <w:rsid w:val="00CD279C"/>
    <w:rsid w:val="00D07BA7"/>
    <w:rsid w:val="00D30C25"/>
    <w:rsid w:val="00D472F5"/>
    <w:rsid w:val="00DB4CC9"/>
    <w:rsid w:val="00DE1AB9"/>
    <w:rsid w:val="00E056B5"/>
    <w:rsid w:val="00E25CA3"/>
    <w:rsid w:val="00EB2C5C"/>
    <w:rsid w:val="00F90148"/>
    <w:rsid w:val="00FC0547"/>
    <w:rsid w:val="00FC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AB9"/>
    <w:pPr>
      <w:ind w:left="720"/>
      <w:contextualSpacing/>
    </w:pPr>
  </w:style>
  <w:style w:type="table" w:styleId="a4">
    <w:name w:val="Table Grid"/>
    <w:basedOn w:val="a1"/>
    <w:uiPriority w:val="59"/>
    <w:rsid w:val="00DE1A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822F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D27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27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47</cp:revision>
  <cp:lastPrinted>2017-02-28T05:15:00Z</cp:lastPrinted>
  <dcterms:created xsi:type="dcterms:W3CDTF">2016-02-16T06:13:00Z</dcterms:created>
  <dcterms:modified xsi:type="dcterms:W3CDTF">2022-04-22T01:04:00Z</dcterms:modified>
</cp:coreProperties>
</file>