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50" w:rsidRPr="00EF16BA" w:rsidRDefault="001C1D50" w:rsidP="001C1D50">
      <w:pPr>
        <w:jc w:val="center"/>
        <w:rPr>
          <w:b/>
          <w:sz w:val="24"/>
          <w:szCs w:val="31"/>
        </w:rPr>
      </w:pPr>
      <w:r w:rsidRPr="00DC2EB8">
        <w:rPr>
          <w:b/>
          <w:sz w:val="24"/>
          <w:szCs w:val="24"/>
        </w:rPr>
        <w:t xml:space="preserve">КОНТРОЛЬНО-СЧЕТНАЯ ПАЛАТА </w:t>
      </w:r>
      <w:r w:rsidRPr="00DC2EB8">
        <w:rPr>
          <w:b/>
          <w:sz w:val="24"/>
          <w:szCs w:val="24"/>
        </w:rPr>
        <w:br/>
      </w:r>
      <w:r w:rsidRPr="00EF16BA">
        <w:rPr>
          <w:b/>
          <w:sz w:val="24"/>
          <w:szCs w:val="31"/>
        </w:rPr>
        <w:t xml:space="preserve">МУНИЦИПАЛЬНОГО РАЙОНА «ДУЛЬДУРГИНСКИЙ РАЙОН» </w:t>
      </w:r>
    </w:p>
    <w:tbl>
      <w:tblPr>
        <w:tblW w:w="0" w:type="auto"/>
        <w:jc w:val="center"/>
        <w:tblInd w:w="-3746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51"/>
        <w:gridCol w:w="5164"/>
      </w:tblGrid>
      <w:tr w:rsidR="001C1D50" w:rsidRPr="001C1D50" w:rsidTr="00987C0E">
        <w:trPr>
          <w:jc w:val="center"/>
        </w:trPr>
        <w:tc>
          <w:tcPr>
            <w:tcW w:w="4651" w:type="dxa"/>
          </w:tcPr>
          <w:p w:rsidR="001C1D50" w:rsidRPr="00DC2EB8" w:rsidRDefault="001C1D50" w:rsidP="00987C0E">
            <w:pPr>
              <w:ind w:left="310" w:hanging="26"/>
              <w:rPr>
                <w:sz w:val="22"/>
                <w:szCs w:val="24"/>
              </w:rPr>
            </w:pPr>
            <w:r w:rsidRPr="00DC2EB8">
              <w:rPr>
                <w:sz w:val="22"/>
                <w:szCs w:val="24"/>
              </w:rPr>
              <w:t xml:space="preserve">687200, Забайкальский край, Дульдургинский район, </w:t>
            </w:r>
            <w:proofErr w:type="gramStart"/>
            <w:r w:rsidRPr="00DC2EB8">
              <w:rPr>
                <w:sz w:val="22"/>
                <w:szCs w:val="24"/>
              </w:rPr>
              <w:t>с</w:t>
            </w:r>
            <w:proofErr w:type="gramEnd"/>
            <w:r w:rsidRPr="00DC2EB8">
              <w:rPr>
                <w:sz w:val="22"/>
                <w:szCs w:val="24"/>
              </w:rPr>
              <w:t>.</w:t>
            </w:r>
            <w:r w:rsidRPr="001C1D50">
              <w:rPr>
                <w:sz w:val="22"/>
                <w:szCs w:val="24"/>
              </w:rPr>
              <w:t xml:space="preserve"> </w:t>
            </w:r>
            <w:r w:rsidRPr="00DC2EB8">
              <w:rPr>
                <w:sz w:val="22"/>
                <w:szCs w:val="24"/>
              </w:rPr>
              <w:t xml:space="preserve">Дульдурга, </w:t>
            </w:r>
            <w:r w:rsidRPr="001C1D50">
              <w:rPr>
                <w:sz w:val="22"/>
                <w:szCs w:val="24"/>
              </w:rPr>
              <w:br/>
            </w:r>
            <w:r w:rsidRPr="00DC2EB8">
              <w:rPr>
                <w:sz w:val="22"/>
                <w:szCs w:val="24"/>
              </w:rPr>
              <w:t>ул.</w:t>
            </w:r>
            <w:r w:rsidRPr="001C1D50">
              <w:rPr>
                <w:sz w:val="22"/>
                <w:szCs w:val="24"/>
              </w:rPr>
              <w:t xml:space="preserve"> </w:t>
            </w:r>
            <w:r w:rsidRPr="00DC2EB8">
              <w:rPr>
                <w:sz w:val="22"/>
                <w:szCs w:val="24"/>
              </w:rPr>
              <w:t>Советская, 28, каб. 207.</w:t>
            </w:r>
          </w:p>
        </w:tc>
        <w:tc>
          <w:tcPr>
            <w:tcW w:w="5164" w:type="dxa"/>
          </w:tcPr>
          <w:p w:rsidR="001C1D50" w:rsidRPr="006E676B" w:rsidRDefault="001C1D50" w:rsidP="00987C0E">
            <w:pPr>
              <w:ind w:left="711" w:hanging="26"/>
              <w:rPr>
                <w:sz w:val="22"/>
                <w:lang w:val="en-US"/>
              </w:rPr>
            </w:pPr>
          </w:p>
          <w:p w:rsidR="001C1D50" w:rsidRPr="006E676B" w:rsidRDefault="001C1D50" w:rsidP="00987C0E">
            <w:pPr>
              <w:ind w:left="711" w:hanging="26"/>
              <w:rPr>
                <w:sz w:val="22"/>
                <w:lang w:val="en-US"/>
              </w:rPr>
            </w:pPr>
            <w:r w:rsidRPr="00DC2EB8">
              <w:rPr>
                <w:sz w:val="22"/>
                <w:lang w:val="en-US"/>
              </w:rPr>
              <w:t>e</w:t>
            </w:r>
            <w:r w:rsidRPr="006E676B">
              <w:rPr>
                <w:sz w:val="22"/>
                <w:lang w:val="en-US"/>
              </w:rPr>
              <w:t>-</w:t>
            </w:r>
            <w:r w:rsidRPr="00DC2EB8">
              <w:rPr>
                <w:sz w:val="22"/>
                <w:lang w:val="en-US"/>
              </w:rPr>
              <w:t>mail</w:t>
            </w:r>
            <w:r w:rsidRPr="006E676B">
              <w:rPr>
                <w:sz w:val="22"/>
                <w:lang w:val="en-US"/>
              </w:rPr>
              <w:t xml:space="preserve">: </w:t>
            </w:r>
            <w:r w:rsidR="003A3B59">
              <w:fldChar w:fldCharType="begin"/>
            </w:r>
            <w:r w:rsidR="003A3B59" w:rsidRPr="0069646E">
              <w:rPr>
                <w:lang w:val="en-US"/>
              </w:rPr>
              <w:instrText xml:space="preserve"> HYPERLINK "mailto:kro_duld@mail.ru" </w:instrText>
            </w:r>
            <w:r w:rsidR="003A3B59">
              <w:fldChar w:fldCharType="separate"/>
            </w:r>
            <w:r w:rsidRPr="00DC2EB8">
              <w:rPr>
                <w:rStyle w:val="a3"/>
                <w:sz w:val="22"/>
                <w:lang w:val="en-US"/>
              </w:rPr>
              <w:t>kro</w:t>
            </w:r>
            <w:r w:rsidRPr="006E676B">
              <w:rPr>
                <w:rStyle w:val="a3"/>
                <w:sz w:val="22"/>
                <w:lang w:val="en-US"/>
              </w:rPr>
              <w:t>_</w:t>
            </w:r>
            <w:r w:rsidRPr="00DC2EB8">
              <w:rPr>
                <w:rStyle w:val="a3"/>
                <w:sz w:val="22"/>
                <w:lang w:val="en-US"/>
              </w:rPr>
              <w:t>duld</w:t>
            </w:r>
            <w:r w:rsidRPr="006E676B">
              <w:rPr>
                <w:rStyle w:val="a3"/>
                <w:sz w:val="22"/>
                <w:lang w:val="en-US"/>
              </w:rPr>
              <w:t>@</w:t>
            </w:r>
            <w:r w:rsidRPr="00DC2EB8">
              <w:rPr>
                <w:rStyle w:val="a3"/>
                <w:sz w:val="22"/>
                <w:lang w:val="en-US"/>
              </w:rPr>
              <w:t>mail</w:t>
            </w:r>
            <w:r w:rsidRPr="006E676B">
              <w:rPr>
                <w:rStyle w:val="a3"/>
                <w:sz w:val="22"/>
                <w:lang w:val="en-US"/>
              </w:rPr>
              <w:t>.</w:t>
            </w:r>
            <w:r w:rsidRPr="00DC2EB8">
              <w:rPr>
                <w:rStyle w:val="a3"/>
                <w:sz w:val="22"/>
                <w:lang w:val="en-US"/>
              </w:rPr>
              <w:t>ru</w:t>
            </w:r>
            <w:r w:rsidR="003A3B59">
              <w:rPr>
                <w:rStyle w:val="a3"/>
                <w:sz w:val="22"/>
                <w:lang w:val="en-US"/>
              </w:rPr>
              <w:fldChar w:fldCharType="end"/>
            </w:r>
          </w:p>
          <w:p w:rsidR="001C1D50" w:rsidRPr="001C1D50" w:rsidRDefault="001C1D50" w:rsidP="00987C0E">
            <w:pPr>
              <w:ind w:left="711" w:hanging="26"/>
              <w:rPr>
                <w:sz w:val="22"/>
                <w:szCs w:val="24"/>
              </w:rPr>
            </w:pPr>
            <w:r w:rsidRPr="00DC2EB8">
              <w:rPr>
                <w:sz w:val="22"/>
              </w:rPr>
              <w:t>тел</w:t>
            </w:r>
            <w:r w:rsidRPr="001C1D50">
              <w:rPr>
                <w:sz w:val="22"/>
              </w:rPr>
              <w:t>. 8-30256-2-14-12</w:t>
            </w:r>
          </w:p>
        </w:tc>
      </w:tr>
    </w:tbl>
    <w:p w:rsidR="00A42F8D" w:rsidRDefault="00A42F8D" w:rsidP="001C1D50">
      <w:pPr>
        <w:jc w:val="center"/>
        <w:rPr>
          <w:b/>
          <w:sz w:val="24"/>
          <w:szCs w:val="24"/>
        </w:rPr>
      </w:pPr>
    </w:p>
    <w:p w:rsidR="001C1D50" w:rsidRDefault="001C1D50" w:rsidP="006F4462"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</w:t>
      </w:r>
    </w:p>
    <w:p w:rsidR="001C1D50" w:rsidRDefault="001C1D50" w:rsidP="001C1D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деятельности Контрольно-счетной палаты муниципального района «Дульдургинский район» за 20</w:t>
      </w:r>
      <w:r w:rsidR="0051356D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 год.</w:t>
      </w:r>
    </w:p>
    <w:p w:rsidR="001C1D50" w:rsidRPr="004313E7" w:rsidRDefault="001C1D50" w:rsidP="001C1D50">
      <w:pPr>
        <w:jc w:val="center"/>
        <w:rPr>
          <w:sz w:val="24"/>
          <w:szCs w:val="24"/>
        </w:rPr>
      </w:pPr>
    </w:p>
    <w:p w:rsidR="001C1D50" w:rsidRPr="0057078C" w:rsidRDefault="001C1D50" w:rsidP="001C1D50">
      <w:pPr>
        <w:jc w:val="center"/>
        <w:rPr>
          <w:sz w:val="24"/>
          <w:szCs w:val="24"/>
        </w:rPr>
      </w:pPr>
      <w:proofErr w:type="gramStart"/>
      <w:r w:rsidRPr="0057078C">
        <w:rPr>
          <w:sz w:val="24"/>
          <w:szCs w:val="24"/>
        </w:rPr>
        <w:t>с</w:t>
      </w:r>
      <w:proofErr w:type="gramEnd"/>
      <w:r w:rsidRPr="0057078C">
        <w:rPr>
          <w:sz w:val="24"/>
          <w:szCs w:val="24"/>
        </w:rPr>
        <w:t xml:space="preserve">. </w:t>
      </w:r>
      <w:proofErr w:type="gramStart"/>
      <w:r w:rsidRPr="0057078C">
        <w:rPr>
          <w:sz w:val="24"/>
          <w:szCs w:val="24"/>
        </w:rPr>
        <w:t>Дульдурга</w:t>
      </w:r>
      <w:proofErr w:type="gramEnd"/>
      <w:r w:rsidRPr="0057078C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</w:t>
      </w:r>
      <w:r w:rsidRPr="0057078C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</w:t>
      </w:r>
      <w:r w:rsidRPr="0057078C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2</w:t>
      </w:r>
      <w:r w:rsidR="0051356D">
        <w:rPr>
          <w:sz w:val="24"/>
          <w:szCs w:val="24"/>
        </w:rPr>
        <w:t>2</w:t>
      </w:r>
      <w:r>
        <w:rPr>
          <w:sz w:val="24"/>
          <w:szCs w:val="24"/>
        </w:rPr>
        <w:t>.02.20</w:t>
      </w:r>
      <w:r w:rsidR="005D0BBD">
        <w:rPr>
          <w:sz w:val="24"/>
          <w:szCs w:val="24"/>
        </w:rPr>
        <w:t>2</w:t>
      </w:r>
      <w:r w:rsidR="0051356D">
        <w:rPr>
          <w:sz w:val="24"/>
          <w:szCs w:val="24"/>
        </w:rPr>
        <w:t>2</w:t>
      </w:r>
      <w:r w:rsidRPr="0057078C">
        <w:rPr>
          <w:sz w:val="24"/>
          <w:szCs w:val="24"/>
        </w:rPr>
        <w:t xml:space="preserve"> г.</w:t>
      </w:r>
    </w:p>
    <w:p w:rsidR="001C1D50" w:rsidRDefault="001C1D50" w:rsidP="001C1D50">
      <w:pPr>
        <w:spacing w:line="276" w:lineRule="auto"/>
        <w:ind w:firstLine="708"/>
        <w:rPr>
          <w:sz w:val="24"/>
          <w:szCs w:val="24"/>
        </w:rPr>
      </w:pPr>
    </w:p>
    <w:p w:rsidR="00A42F8D" w:rsidRDefault="001821E3" w:rsidP="00A42F8D">
      <w:pPr>
        <w:pStyle w:val="a4"/>
        <w:numPr>
          <w:ilvl w:val="0"/>
          <w:numId w:val="4"/>
        </w:numPr>
        <w:spacing w:line="276" w:lineRule="auto"/>
        <w:jc w:val="center"/>
        <w:rPr>
          <w:b/>
          <w:sz w:val="24"/>
          <w:szCs w:val="24"/>
        </w:rPr>
      </w:pPr>
      <w:r w:rsidRPr="001821E3">
        <w:rPr>
          <w:b/>
          <w:sz w:val="24"/>
          <w:szCs w:val="24"/>
        </w:rPr>
        <w:t>Общие положения.</w:t>
      </w:r>
    </w:p>
    <w:p w:rsidR="00E86A38" w:rsidRPr="00A42F8D" w:rsidRDefault="00A42F8D" w:rsidP="00A42F8D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86A38" w:rsidRPr="00A42F8D">
        <w:rPr>
          <w:sz w:val="24"/>
          <w:szCs w:val="24"/>
        </w:rPr>
        <w:t xml:space="preserve">Отчет о деятельности </w:t>
      </w:r>
      <w:r w:rsidR="004C3181" w:rsidRPr="00A42F8D">
        <w:rPr>
          <w:sz w:val="24"/>
          <w:szCs w:val="24"/>
        </w:rPr>
        <w:t>К</w:t>
      </w:r>
      <w:r w:rsidR="00E86A38" w:rsidRPr="00A42F8D">
        <w:rPr>
          <w:sz w:val="24"/>
          <w:szCs w:val="24"/>
        </w:rPr>
        <w:t xml:space="preserve">онтрольно-счетной палаты  муниципального района «Дульдургинский район» </w:t>
      </w:r>
      <w:proofErr w:type="gramStart"/>
      <w:r w:rsidR="00E86A38" w:rsidRPr="00A42F8D">
        <w:rPr>
          <w:sz w:val="24"/>
          <w:szCs w:val="24"/>
        </w:rPr>
        <w:t xml:space="preserve">( </w:t>
      </w:r>
      <w:proofErr w:type="gramEnd"/>
      <w:r w:rsidR="00E86A38" w:rsidRPr="00A42F8D">
        <w:rPr>
          <w:sz w:val="24"/>
          <w:szCs w:val="24"/>
        </w:rPr>
        <w:t>далее</w:t>
      </w:r>
      <w:r w:rsidR="000B15D5" w:rsidRPr="00A42F8D">
        <w:rPr>
          <w:sz w:val="24"/>
          <w:szCs w:val="24"/>
        </w:rPr>
        <w:t xml:space="preserve"> </w:t>
      </w:r>
      <w:r w:rsidR="00E86A38" w:rsidRPr="00A42F8D">
        <w:rPr>
          <w:sz w:val="24"/>
          <w:szCs w:val="24"/>
        </w:rPr>
        <w:t xml:space="preserve">- Отчет) подготовлен в соответствии с требованиями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Устава муниципального района «Дульдургинский район» и Положения о </w:t>
      </w:r>
      <w:r w:rsidR="004C3181" w:rsidRPr="00A42F8D">
        <w:rPr>
          <w:sz w:val="24"/>
          <w:szCs w:val="24"/>
        </w:rPr>
        <w:t>К</w:t>
      </w:r>
      <w:r w:rsidR="00E86A38" w:rsidRPr="00A42F8D">
        <w:rPr>
          <w:sz w:val="24"/>
          <w:szCs w:val="24"/>
        </w:rPr>
        <w:t>онтрольно-счетной палате муниципального района «Дульдургинский район», утвержденного решением Совета муниципального района «Дульдургинский район» от  27.01.2011 № 384</w:t>
      </w:r>
      <w:r w:rsidR="006B55C2" w:rsidRPr="00A42F8D">
        <w:rPr>
          <w:sz w:val="24"/>
          <w:szCs w:val="24"/>
        </w:rPr>
        <w:t xml:space="preserve"> (</w:t>
      </w:r>
      <w:r w:rsidR="00E86A38" w:rsidRPr="00A42F8D">
        <w:rPr>
          <w:sz w:val="24"/>
          <w:szCs w:val="24"/>
        </w:rPr>
        <w:t xml:space="preserve">с изменениями и дополнениями от </w:t>
      </w:r>
      <w:r w:rsidR="001341F3" w:rsidRPr="00A42F8D">
        <w:rPr>
          <w:sz w:val="24"/>
          <w:szCs w:val="24"/>
        </w:rPr>
        <w:t>17.03.2011г №406,  от 29.02.2012г№491,</w:t>
      </w:r>
      <w:r w:rsidR="0023715E" w:rsidRPr="00A42F8D">
        <w:rPr>
          <w:sz w:val="24"/>
          <w:szCs w:val="24"/>
        </w:rPr>
        <w:t>от 25.12.2013 г №81)</w:t>
      </w:r>
    </w:p>
    <w:p w:rsidR="008C386B" w:rsidRDefault="004C3181" w:rsidP="001C1D50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Отчет содержит обобщенную информацию об основных направлениях деятельности </w:t>
      </w:r>
      <w:r w:rsidR="00A90286">
        <w:rPr>
          <w:sz w:val="24"/>
          <w:szCs w:val="24"/>
        </w:rPr>
        <w:t>Контрольно-счетной палаты муниципального района «Дульдургинский район» ( дале</w:t>
      </w:r>
      <w:proofErr w:type="gramStart"/>
      <w:r w:rsidR="00A90286">
        <w:rPr>
          <w:sz w:val="24"/>
          <w:szCs w:val="24"/>
        </w:rPr>
        <w:t>е-</w:t>
      </w:r>
      <w:proofErr w:type="gramEnd"/>
      <w:r w:rsidR="00A90286">
        <w:rPr>
          <w:sz w:val="24"/>
          <w:szCs w:val="24"/>
        </w:rPr>
        <w:t xml:space="preserve"> Контрольно-счетная палата), </w:t>
      </w:r>
      <w:r w:rsidR="008C386B" w:rsidRPr="008C386B">
        <w:rPr>
          <w:sz w:val="24"/>
          <w:szCs w:val="24"/>
        </w:rPr>
        <w:t xml:space="preserve">отражены результаты контрольных и экспертно-аналитических мероприятий, проведенных </w:t>
      </w:r>
      <w:r w:rsidR="00A90286">
        <w:rPr>
          <w:sz w:val="24"/>
          <w:szCs w:val="24"/>
        </w:rPr>
        <w:t>в соответствии с планом работы К</w:t>
      </w:r>
      <w:r w:rsidR="008C386B" w:rsidRPr="008C386B">
        <w:rPr>
          <w:sz w:val="24"/>
          <w:szCs w:val="24"/>
        </w:rPr>
        <w:t xml:space="preserve">онтрольно-счетной палаты </w:t>
      </w:r>
      <w:r w:rsidR="008C386B">
        <w:rPr>
          <w:sz w:val="24"/>
          <w:szCs w:val="24"/>
        </w:rPr>
        <w:t xml:space="preserve"> </w:t>
      </w:r>
      <w:r w:rsidR="008C386B" w:rsidRPr="008C386B">
        <w:rPr>
          <w:sz w:val="24"/>
          <w:szCs w:val="24"/>
        </w:rPr>
        <w:t>на 20</w:t>
      </w:r>
      <w:r w:rsidR="008C386B">
        <w:rPr>
          <w:sz w:val="24"/>
          <w:szCs w:val="24"/>
        </w:rPr>
        <w:t>21</w:t>
      </w:r>
      <w:r w:rsidR="008C386B" w:rsidRPr="008C386B">
        <w:rPr>
          <w:sz w:val="24"/>
          <w:szCs w:val="24"/>
        </w:rPr>
        <w:t xml:space="preserve"> год, внеплановы</w:t>
      </w:r>
      <w:r w:rsidR="00A90286">
        <w:rPr>
          <w:sz w:val="24"/>
          <w:szCs w:val="24"/>
        </w:rPr>
        <w:t>е мероприятия</w:t>
      </w:r>
      <w:r w:rsidR="008C386B">
        <w:rPr>
          <w:sz w:val="24"/>
          <w:szCs w:val="24"/>
        </w:rPr>
        <w:t>.</w:t>
      </w:r>
      <w:r w:rsidR="008C386B" w:rsidRPr="008C386B">
        <w:rPr>
          <w:sz w:val="24"/>
          <w:szCs w:val="24"/>
        </w:rPr>
        <w:t xml:space="preserve"> </w:t>
      </w:r>
    </w:p>
    <w:p w:rsidR="006E676B" w:rsidRDefault="008C386B" w:rsidP="001C1D50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Контрольно-счетная палата</w:t>
      </w:r>
      <w:r w:rsidR="001C1D50" w:rsidRPr="001C1D50">
        <w:rPr>
          <w:sz w:val="24"/>
          <w:szCs w:val="24"/>
        </w:rPr>
        <w:t xml:space="preserve"> является постоянно действующим органом внешнего муниципального финансового контроля</w:t>
      </w:r>
      <w:r w:rsidR="00C36D4E">
        <w:rPr>
          <w:sz w:val="24"/>
          <w:szCs w:val="24"/>
        </w:rPr>
        <w:t xml:space="preserve"> </w:t>
      </w:r>
      <w:r w:rsidR="00C36D4E" w:rsidRPr="00041DD8">
        <w:rPr>
          <w:sz w:val="24"/>
          <w:szCs w:val="28"/>
        </w:rPr>
        <w:t>за целевым и рациональным расходованием бюджетных средств на территории Дульдургинского района</w:t>
      </w:r>
      <w:r w:rsidR="001C1D50" w:rsidRPr="001C1D50">
        <w:rPr>
          <w:sz w:val="24"/>
          <w:szCs w:val="24"/>
        </w:rPr>
        <w:t xml:space="preserve">, образуемым </w:t>
      </w:r>
      <w:r w:rsidR="00C36D4E">
        <w:rPr>
          <w:sz w:val="24"/>
          <w:szCs w:val="24"/>
        </w:rPr>
        <w:t xml:space="preserve">Советом муниципального района «Дульдургинский район» </w:t>
      </w:r>
      <w:r w:rsidR="001C1D50" w:rsidRPr="001C1D50">
        <w:rPr>
          <w:sz w:val="24"/>
          <w:szCs w:val="24"/>
        </w:rPr>
        <w:t>и е</w:t>
      </w:r>
      <w:r w:rsidR="00C36D4E">
        <w:rPr>
          <w:sz w:val="24"/>
          <w:szCs w:val="24"/>
        </w:rPr>
        <w:t>му</w:t>
      </w:r>
      <w:r w:rsidR="001C1D50" w:rsidRPr="001C1D50">
        <w:rPr>
          <w:sz w:val="24"/>
          <w:szCs w:val="24"/>
        </w:rPr>
        <w:t xml:space="preserve"> подотчетным. </w:t>
      </w:r>
      <w:r w:rsidR="00623F07">
        <w:rPr>
          <w:sz w:val="24"/>
          <w:szCs w:val="24"/>
        </w:rPr>
        <w:t>Контрольно-счетная палата осуществляет свою деятельность на основе принципов законности, объективности, эффективности, независимости и гласности.</w:t>
      </w:r>
    </w:p>
    <w:p w:rsidR="006E676B" w:rsidRDefault="00861655" w:rsidP="001C1D50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Контрольно-счетная палата </w:t>
      </w:r>
      <w:r w:rsidR="006E676B">
        <w:rPr>
          <w:sz w:val="24"/>
          <w:szCs w:val="24"/>
        </w:rPr>
        <w:t>является юридическим лицом в структуре органов местного самоуправления муниципального района «Дульдургинский район».</w:t>
      </w:r>
    </w:p>
    <w:p w:rsidR="001C1D50" w:rsidRPr="001C1D50" w:rsidRDefault="006E676B" w:rsidP="001C1D50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C1D50" w:rsidRPr="001C1D50">
        <w:rPr>
          <w:sz w:val="24"/>
          <w:szCs w:val="24"/>
        </w:rPr>
        <w:t>Деятельность Контрольно-счетной палаты на 20</w:t>
      </w:r>
      <w:r w:rsidR="002A3689">
        <w:rPr>
          <w:sz w:val="24"/>
          <w:szCs w:val="24"/>
        </w:rPr>
        <w:t>2</w:t>
      </w:r>
      <w:r w:rsidR="008C386B">
        <w:rPr>
          <w:sz w:val="24"/>
          <w:szCs w:val="24"/>
        </w:rPr>
        <w:t>1</w:t>
      </w:r>
      <w:r w:rsidR="001C1D50" w:rsidRPr="001C1D50">
        <w:rPr>
          <w:sz w:val="24"/>
          <w:szCs w:val="24"/>
        </w:rPr>
        <w:t xml:space="preserve"> год планировалась по направлениям:</w:t>
      </w:r>
    </w:p>
    <w:p w:rsidR="001C1D50" w:rsidRPr="001C1D50" w:rsidRDefault="001C1D50" w:rsidP="001C1D50">
      <w:pPr>
        <w:spacing w:line="276" w:lineRule="auto"/>
        <w:ind w:firstLine="708"/>
        <w:jc w:val="both"/>
        <w:rPr>
          <w:sz w:val="24"/>
          <w:szCs w:val="24"/>
        </w:rPr>
      </w:pPr>
      <w:r w:rsidRPr="001C1D50">
        <w:rPr>
          <w:sz w:val="24"/>
          <w:szCs w:val="24"/>
        </w:rPr>
        <w:t>- экспертно-аналитические мероприятия;</w:t>
      </w:r>
    </w:p>
    <w:p w:rsidR="001C1D50" w:rsidRPr="001C1D50" w:rsidRDefault="001C1D50" w:rsidP="00536490">
      <w:pPr>
        <w:spacing w:line="276" w:lineRule="auto"/>
        <w:ind w:firstLine="708"/>
        <w:jc w:val="both"/>
        <w:rPr>
          <w:sz w:val="24"/>
          <w:szCs w:val="24"/>
        </w:rPr>
      </w:pPr>
      <w:r w:rsidRPr="001C1D50">
        <w:rPr>
          <w:sz w:val="24"/>
          <w:szCs w:val="24"/>
        </w:rPr>
        <w:t>- контрольные мероприятия;</w:t>
      </w:r>
    </w:p>
    <w:p w:rsidR="001821E3" w:rsidRDefault="00536490" w:rsidP="00C36D4E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-правовое, методологическое обеспечение деятельности и кадровая работа</w:t>
      </w:r>
    </w:p>
    <w:p w:rsidR="00536490" w:rsidRDefault="00536490" w:rsidP="00C36D4E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-материально-техническое обеспечение и бухгалтерский учет</w:t>
      </w:r>
    </w:p>
    <w:p w:rsidR="00536490" w:rsidRDefault="00536490" w:rsidP="00C36D4E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-информационная деятельность</w:t>
      </w:r>
    </w:p>
    <w:p w:rsidR="00536490" w:rsidRDefault="00536490" w:rsidP="00C36D4E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-взаимодействие с другими органами</w:t>
      </w:r>
    </w:p>
    <w:p w:rsidR="00536490" w:rsidRDefault="00536490" w:rsidP="00C36D4E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-организационные мероприятия</w:t>
      </w:r>
    </w:p>
    <w:p w:rsidR="00384F7B" w:rsidRPr="001C1D50" w:rsidRDefault="00384F7B" w:rsidP="00C36D4E">
      <w:pPr>
        <w:spacing w:line="276" w:lineRule="auto"/>
        <w:ind w:firstLine="708"/>
        <w:jc w:val="both"/>
        <w:rPr>
          <w:sz w:val="24"/>
          <w:szCs w:val="24"/>
        </w:rPr>
      </w:pPr>
    </w:p>
    <w:p w:rsidR="0087604C" w:rsidRDefault="00FE69B4" w:rsidP="001821E3">
      <w:pPr>
        <w:pStyle w:val="a4"/>
        <w:numPr>
          <w:ilvl w:val="0"/>
          <w:numId w:val="4"/>
        </w:num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результаты работы</w:t>
      </w:r>
    </w:p>
    <w:p w:rsidR="00FE69B4" w:rsidRDefault="00A42F8D" w:rsidP="00BD0F51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>
        <w:rPr>
          <w:spacing w:val="2"/>
        </w:rPr>
        <w:lastRenderedPageBreak/>
        <w:t xml:space="preserve">      </w:t>
      </w:r>
      <w:r w:rsidR="00FE69B4">
        <w:rPr>
          <w:spacing w:val="2"/>
        </w:rPr>
        <w:t>В 20</w:t>
      </w:r>
      <w:r w:rsidR="00782631">
        <w:rPr>
          <w:spacing w:val="2"/>
        </w:rPr>
        <w:t>2</w:t>
      </w:r>
      <w:r w:rsidR="00854BA1">
        <w:rPr>
          <w:spacing w:val="2"/>
        </w:rPr>
        <w:t>1</w:t>
      </w:r>
      <w:r w:rsidR="00AF34ED">
        <w:rPr>
          <w:spacing w:val="2"/>
        </w:rPr>
        <w:t xml:space="preserve"> г. продолжена работа </w:t>
      </w:r>
      <w:r w:rsidR="000F0804">
        <w:rPr>
          <w:spacing w:val="2"/>
        </w:rPr>
        <w:t>взаимодействия</w:t>
      </w:r>
      <w:r w:rsidR="00FE69B4" w:rsidRPr="00FE69B4">
        <w:rPr>
          <w:spacing w:val="2"/>
        </w:rPr>
        <w:t xml:space="preserve"> с органами местного самоуправления муниципального района «Дульдургинский район», сельскими поселениями, органами государственной власти Забайкальского края и правоохранительными органами.</w:t>
      </w:r>
    </w:p>
    <w:p w:rsidR="0087604C" w:rsidRDefault="00FE3959" w:rsidP="0087604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В 202</w:t>
      </w:r>
      <w:r w:rsidR="00854BA1">
        <w:rPr>
          <w:spacing w:val="2"/>
        </w:rPr>
        <w:t>1</w:t>
      </w:r>
      <w:r w:rsidR="0087604C" w:rsidRPr="0087604C">
        <w:rPr>
          <w:spacing w:val="2"/>
        </w:rPr>
        <w:t xml:space="preserve"> году Контрольно-счетной палатой проведено </w:t>
      </w:r>
      <w:r w:rsidR="00B37117">
        <w:rPr>
          <w:spacing w:val="2"/>
        </w:rPr>
        <w:t>53</w:t>
      </w:r>
      <w:r w:rsidR="0087604C">
        <w:rPr>
          <w:spacing w:val="2"/>
        </w:rPr>
        <w:t xml:space="preserve"> мероприятий</w:t>
      </w:r>
      <w:r w:rsidR="0087604C" w:rsidRPr="0087604C">
        <w:rPr>
          <w:spacing w:val="2"/>
        </w:rPr>
        <w:t xml:space="preserve">, в том числе </w:t>
      </w:r>
      <w:r w:rsidR="00B37117">
        <w:rPr>
          <w:spacing w:val="2"/>
        </w:rPr>
        <w:t>21</w:t>
      </w:r>
      <w:r w:rsidR="0087604C">
        <w:rPr>
          <w:spacing w:val="2"/>
        </w:rPr>
        <w:t xml:space="preserve"> </w:t>
      </w:r>
      <w:r w:rsidR="0087604C" w:rsidRPr="0087604C">
        <w:rPr>
          <w:spacing w:val="2"/>
        </w:rPr>
        <w:t xml:space="preserve">экспертно-аналитических и </w:t>
      </w:r>
      <w:r w:rsidR="00B37117">
        <w:rPr>
          <w:spacing w:val="2"/>
        </w:rPr>
        <w:t>32</w:t>
      </w:r>
      <w:r w:rsidR="0087604C" w:rsidRPr="0087604C">
        <w:rPr>
          <w:spacing w:val="2"/>
        </w:rPr>
        <w:t xml:space="preserve"> контрольных мероприятий</w:t>
      </w:r>
      <w:r w:rsidR="00B37117">
        <w:rPr>
          <w:spacing w:val="2"/>
        </w:rPr>
        <w:t xml:space="preserve">, из них в соответствии с Планом работы на 2021 год контрольно-счетной палаты  36 мероприятий, внеплановые мероприятия  в соответствии с требованиями, поступившими с Прокуратуры </w:t>
      </w:r>
      <w:proofErr w:type="spellStart"/>
      <w:r w:rsidR="00B37117">
        <w:rPr>
          <w:spacing w:val="2"/>
        </w:rPr>
        <w:t>Дульдургинского</w:t>
      </w:r>
      <w:proofErr w:type="spellEnd"/>
      <w:r w:rsidR="00B37117">
        <w:rPr>
          <w:spacing w:val="2"/>
        </w:rPr>
        <w:t xml:space="preserve"> района </w:t>
      </w:r>
      <w:r w:rsidR="0017370F">
        <w:rPr>
          <w:spacing w:val="2"/>
        </w:rPr>
        <w:t>17 мероприятий.</w:t>
      </w:r>
    </w:p>
    <w:p w:rsidR="0087604C" w:rsidRPr="005C42BB" w:rsidRDefault="0087604C" w:rsidP="0087604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5C42BB">
        <w:rPr>
          <w:spacing w:val="2"/>
        </w:rPr>
        <w:t xml:space="preserve">Наибольшая часть проверок - проведена в рамках проведения внешней проверки </w:t>
      </w:r>
      <w:r w:rsidR="00D56878" w:rsidRPr="005C42BB">
        <w:rPr>
          <w:spacing w:val="2"/>
        </w:rPr>
        <w:t>годовых отчетов об исполнении местных бюджетов</w:t>
      </w:r>
      <w:r w:rsidRPr="005C42BB">
        <w:rPr>
          <w:spacing w:val="2"/>
        </w:rPr>
        <w:t xml:space="preserve">. Контрольные мероприятия проведены в отношении </w:t>
      </w:r>
      <w:r w:rsidR="00D56878" w:rsidRPr="005C42BB">
        <w:rPr>
          <w:spacing w:val="2"/>
        </w:rPr>
        <w:t>2</w:t>
      </w:r>
      <w:r w:rsidRPr="005C42BB">
        <w:rPr>
          <w:spacing w:val="2"/>
        </w:rPr>
        <w:t xml:space="preserve">-х структурных подразделений администрации </w:t>
      </w:r>
      <w:r w:rsidR="00D56878" w:rsidRPr="005C42BB">
        <w:rPr>
          <w:spacing w:val="2"/>
        </w:rPr>
        <w:t>района</w:t>
      </w:r>
      <w:r w:rsidRPr="005C42BB">
        <w:rPr>
          <w:spacing w:val="2"/>
        </w:rPr>
        <w:t xml:space="preserve">, </w:t>
      </w:r>
      <w:r w:rsidR="00D56878" w:rsidRPr="005C42BB">
        <w:rPr>
          <w:spacing w:val="2"/>
        </w:rPr>
        <w:t>10</w:t>
      </w:r>
      <w:r w:rsidRPr="005C42BB">
        <w:rPr>
          <w:spacing w:val="2"/>
        </w:rPr>
        <w:t xml:space="preserve">-и </w:t>
      </w:r>
      <w:r w:rsidR="0073233F">
        <w:rPr>
          <w:spacing w:val="2"/>
        </w:rPr>
        <w:t xml:space="preserve">сельских поселений, </w:t>
      </w:r>
      <w:r w:rsidR="00AD7567">
        <w:rPr>
          <w:spacing w:val="2"/>
        </w:rPr>
        <w:t xml:space="preserve">муниципальных учреждений, </w:t>
      </w:r>
      <w:r w:rsidRPr="005C42BB">
        <w:rPr>
          <w:spacing w:val="2"/>
        </w:rPr>
        <w:t xml:space="preserve">а также </w:t>
      </w:r>
      <w:r w:rsidR="00C204AF">
        <w:rPr>
          <w:spacing w:val="2"/>
        </w:rPr>
        <w:t>3-х</w:t>
      </w:r>
      <w:r w:rsidRPr="005C42BB">
        <w:rPr>
          <w:spacing w:val="2"/>
        </w:rPr>
        <w:t xml:space="preserve"> организаци</w:t>
      </w:r>
      <w:r w:rsidR="00D51BA1">
        <w:rPr>
          <w:spacing w:val="2"/>
        </w:rPr>
        <w:t>й</w:t>
      </w:r>
      <w:r w:rsidRPr="005C42BB">
        <w:rPr>
          <w:spacing w:val="2"/>
        </w:rPr>
        <w:t xml:space="preserve"> иной организационно-правовой формы.</w:t>
      </w:r>
    </w:p>
    <w:p w:rsidR="0087604C" w:rsidRPr="005C42BB" w:rsidRDefault="0087604C" w:rsidP="0087604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5C42BB">
        <w:rPr>
          <w:spacing w:val="2"/>
        </w:rPr>
        <w:t xml:space="preserve">В ходе экспертно-аналитических мероприятий проанализирована деятельность </w:t>
      </w:r>
      <w:r w:rsidR="002C1F06" w:rsidRPr="005C42BB">
        <w:rPr>
          <w:spacing w:val="2"/>
        </w:rPr>
        <w:t>1</w:t>
      </w:r>
      <w:r w:rsidR="00AA5104" w:rsidRPr="00AA5104">
        <w:rPr>
          <w:spacing w:val="2"/>
        </w:rPr>
        <w:t>3</w:t>
      </w:r>
      <w:r w:rsidRPr="005C42BB">
        <w:rPr>
          <w:spacing w:val="2"/>
        </w:rPr>
        <w:t xml:space="preserve">-х организаций - главных распорядителей бюджетных средств и </w:t>
      </w:r>
      <w:r w:rsidR="005B577D">
        <w:rPr>
          <w:spacing w:val="2"/>
        </w:rPr>
        <w:t xml:space="preserve">получателей </w:t>
      </w:r>
      <w:r w:rsidR="005B577D" w:rsidRPr="005C42BB">
        <w:rPr>
          <w:spacing w:val="2"/>
        </w:rPr>
        <w:t>бюджетных средств</w:t>
      </w:r>
      <w:r w:rsidRPr="005C42BB">
        <w:rPr>
          <w:spacing w:val="2"/>
        </w:rPr>
        <w:t>.</w:t>
      </w:r>
    </w:p>
    <w:p w:rsidR="001C438A" w:rsidRPr="005C42BB" w:rsidRDefault="0087604C" w:rsidP="0087604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5C42BB">
        <w:rPr>
          <w:spacing w:val="2"/>
        </w:rPr>
        <w:t xml:space="preserve">В ходе подготовки годового </w:t>
      </w:r>
      <w:r w:rsidR="001C438A" w:rsidRPr="005C42BB">
        <w:rPr>
          <w:spacing w:val="2"/>
        </w:rPr>
        <w:t>заключения</w:t>
      </w:r>
      <w:r w:rsidRPr="005C42BB">
        <w:rPr>
          <w:spacing w:val="2"/>
        </w:rPr>
        <w:t xml:space="preserve"> на отчет об исполнении бюджета </w:t>
      </w:r>
      <w:r w:rsidR="001C438A" w:rsidRPr="005C42BB">
        <w:rPr>
          <w:spacing w:val="2"/>
        </w:rPr>
        <w:t xml:space="preserve">муниципального района </w:t>
      </w:r>
      <w:r w:rsidRPr="005C42BB">
        <w:rPr>
          <w:spacing w:val="2"/>
        </w:rPr>
        <w:t xml:space="preserve">полностью проанализированы доходная и расходная часть бюджета. </w:t>
      </w:r>
    </w:p>
    <w:p w:rsidR="002720E4" w:rsidRDefault="0087604C" w:rsidP="0087604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5C42BB">
        <w:rPr>
          <w:spacing w:val="2"/>
        </w:rPr>
        <w:t>Объем нарушений, выявленных в ходе контрольных мероприятий, составил</w:t>
      </w:r>
      <w:r w:rsidR="00581E3E">
        <w:rPr>
          <w:spacing w:val="2"/>
        </w:rPr>
        <w:t xml:space="preserve"> 216 91</w:t>
      </w:r>
      <w:r w:rsidR="00581E3E" w:rsidRPr="00581E3E">
        <w:rPr>
          <w:spacing w:val="2"/>
        </w:rPr>
        <w:t>6,0</w:t>
      </w:r>
      <w:r w:rsidR="00581E3E">
        <w:rPr>
          <w:spacing w:val="2"/>
        </w:rPr>
        <w:t xml:space="preserve"> </w:t>
      </w:r>
      <w:r w:rsidR="002C1F06" w:rsidRPr="005C42BB">
        <w:rPr>
          <w:spacing w:val="2"/>
        </w:rPr>
        <w:t>тыс</w:t>
      </w:r>
      <w:r w:rsidRPr="005C42BB">
        <w:rPr>
          <w:spacing w:val="2"/>
        </w:rPr>
        <w:t xml:space="preserve">. рублей. </w:t>
      </w:r>
      <w:proofErr w:type="gramStart"/>
      <w:r w:rsidRPr="005C42BB">
        <w:rPr>
          <w:spacing w:val="2"/>
        </w:rPr>
        <w:t>Данные нарушения были сгруппированы в соответствии с Классификатором нарушений</w:t>
      </w:r>
      <w:r w:rsidR="00700202">
        <w:rPr>
          <w:spacing w:val="2"/>
        </w:rPr>
        <w:t>,</w:t>
      </w:r>
      <w:r w:rsidRPr="005C42BB">
        <w:rPr>
          <w:spacing w:val="2"/>
        </w:rPr>
        <w:t xml:space="preserve"> выявляемых в ходе внешнего государственного аудита (контроля), который был одобрен Советом контрольно-счетных органов при Счетной палате Р</w:t>
      </w:r>
      <w:r w:rsidR="00700202">
        <w:rPr>
          <w:spacing w:val="2"/>
        </w:rPr>
        <w:t xml:space="preserve">оссийской </w:t>
      </w:r>
      <w:r w:rsidRPr="005C42BB">
        <w:rPr>
          <w:spacing w:val="2"/>
        </w:rPr>
        <w:t>Ф</w:t>
      </w:r>
      <w:r w:rsidR="00700202">
        <w:rPr>
          <w:spacing w:val="2"/>
        </w:rPr>
        <w:t xml:space="preserve">едерации </w:t>
      </w:r>
      <w:r w:rsidRPr="005C42BB">
        <w:rPr>
          <w:spacing w:val="2"/>
        </w:rPr>
        <w:t xml:space="preserve"> 17.12.2014 и рекомендован к применению органам внешнего финансового контроля. </w:t>
      </w:r>
      <w:proofErr w:type="gramEnd"/>
    </w:p>
    <w:p w:rsidR="002720E4" w:rsidRPr="002720E4" w:rsidRDefault="002720E4" w:rsidP="002720E4">
      <w:pPr>
        <w:pStyle w:val="formattext"/>
        <w:shd w:val="clear" w:color="auto" w:fill="FFFFFF"/>
        <w:spacing w:line="315" w:lineRule="atLeast"/>
        <w:ind w:firstLine="709"/>
        <w:jc w:val="both"/>
        <w:textAlignment w:val="baseline"/>
        <w:rPr>
          <w:b/>
          <w:bCs/>
          <w:spacing w:val="2"/>
        </w:rPr>
      </w:pPr>
      <w:r w:rsidRPr="002720E4">
        <w:rPr>
          <w:b/>
          <w:bCs/>
          <w:spacing w:val="2"/>
        </w:rPr>
        <w:t>Сведения о выявленных КСП нарушениях в 2021 году</w:t>
      </w:r>
    </w:p>
    <w:tbl>
      <w:tblPr>
        <w:tblW w:w="975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1418"/>
        <w:gridCol w:w="1559"/>
        <w:gridCol w:w="1530"/>
      </w:tblGrid>
      <w:tr w:rsidR="002720E4" w:rsidRPr="002720E4" w:rsidTr="00F668E5">
        <w:trPr>
          <w:trHeight w:val="7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E4" w:rsidRPr="002720E4" w:rsidRDefault="002720E4" w:rsidP="002720E4">
            <w:pPr>
              <w:pStyle w:val="formattext"/>
              <w:shd w:val="clear" w:color="auto" w:fill="FFFFFF"/>
              <w:spacing w:line="315" w:lineRule="atLeast"/>
              <w:ind w:firstLine="709"/>
              <w:jc w:val="both"/>
              <w:textAlignment w:val="baseline"/>
              <w:rPr>
                <w:spacing w:val="2"/>
              </w:rPr>
            </w:pPr>
            <w:r w:rsidRPr="002720E4">
              <w:rPr>
                <w:spacing w:val="2"/>
              </w:rPr>
              <w:t xml:space="preserve">№ </w:t>
            </w:r>
            <w:proofErr w:type="gramStart"/>
            <w:r w:rsidRPr="002720E4">
              <w:rPr>
                <w:spacing w:val="2"/>
              </w:rPr>
              <w:t>п</w:t>
            </w:r>
            <w:proofErr w:type="gramEnd"/>
            <w:r w:rsidRPr="002720E4">
              <w:rPr>
                <w:spacing w:val="2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E4" w:rsidRPr="002720E4" w:rsidRDefault="002720E4" w:rsidP="00F668E5">
            <w:pPr>
              <w:pStyle w:val="formattext"/>
              <w:shd w:val="clear" w:color="auto" w:fill="FFFFFF"/>
              <w:spacing w:line="315" w:lineRule="atLeast"/>
              <w:ind w:firstLine="709"/>
              <w:jc w:val="center"/>
              <w:textAlignment w:val="baseline"/>
              <w:rPr>
                <w:b/>
                <w:spacing w:val="2"/>
              </w:rPr>
            </w:pPr>
            <w:r w:rsidRPr="002720E4">
              <w:rPr>
                <w:b/>
                <w:spacing w:val="2"/>
              </w:rPr>
              <w:t>Нарушения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E4" w:rsidRPr="002720E4" w:rsidRDefault="002720E4" w:rsidP="002720E4">
            <w:pPr>
              <w:pStyle w:val="formattext"/>
              <w:shd w:val="clear" w:color="auto" w:fill="FFFFFF"/>
              <w:spacing w:line="315" w:lineRule="atLeast"/>
              <w:ind w:right="-220"/>
              <w:jc w:val="both"/>
              <w:textAlignment w:val="baseline"/>
              <w:rPr>
                <w:b/>
                <w:spacing w:val="2"/>
              </w:rPr>
            </w:pPr>
            <w:r w:rsidRPr="002720E4">
              <w:rPr>
                <w:b/>
                <w:spacing w:val="2"/>
              </w:rPr>
              <w:t>Количество нарушений (ед.)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E4" w:rsidRPr="002720E4" w:rsidRDefault="002720E4" w:rsidP="002720E4">
            <w:pPr>
              <w:pStyle w:val="formattext"/>
              <w:shd w:val="clear" w:color="auto" w:fill="FFFFFF"/>
              <w:spacing w:line="315" w:lineRule="atLeast"/>
              <w:jc w:val="both"/>
              <w:textAlignment w:val="baseline"/>
              <w:rPr>
                <w:b/>
                <w:spacing w:val="2"/>
              </w:rPr>
            </w:pPr>
            <w:r w:rsidRPr="002720E4">
              <w:rPr>
                <w:b/>
                <w:spacing w:val="2"/>
              </w:rPr>
              <w:t>Сумма нарушений, (тыс. рублей)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E4" w:rsidRPr="002720E4" w:rsidRDefault="002720E4" w:rsidP="002720E4">
            <w:pPr>
              <w:pStyle w:val="formattext"/>
              <w:shd w:val="clear" w:color="auto" w:fill="FFFFFF"/>
              <w:spacing w:line="315" w:lineRule="atLeast"/>
              <w:jc w:val="both"/>
              <w:textAlignment w:val="baseline"/>
              <w:rPr>
                <w:b/>
                <w:spacing w:val="2"/>
              </w:rPr>
            </w:pPr>
            <w:r w:rsidRPr="002720E4">
              <w:rPr>
                <w:b/>
                <w:spacing w:val="2"/>
              </w:rPr>
              <w:t>Удельный вес</w:t>
            </w:r>
            <w:proofErr w:type="gramStart"/>
            <w:r w:rsidRPr="002720E4">
              <w:rPr>
                <w:b/>
                <w:spacing w:val="2"/>
              </w:rPr>
              <w:t xml:space="preserve"> (%)</w:t>
            </w:r>
            <w:proofErr w:type="gramEnd"/>
          </w:p>
        </w:tc>
      </w:tr>
      <w:tr w:rsidR="002720E4" w:rsidRPr="002720E4" w:rsidTr="00F668E5"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E4" w:rsidRPr="00F668E5" w:rsidRDefault="00F668E5" w:rsidP="00F668E5">
            <w:pPr>
              <w:pStyle w:val="formattext"/>
              <w:shd w:val="clear" w:color="auto" w:fill="FFFFFF"/>
              <w:spacing w:line="315" w:lineRule="atLeast"/>
              <w:ind w:firstLine="709"/>
              <w:jc w:val="center"/>
              <w:textAlignment w:val="baseline"/>
              <w:rPr>
                <w:spacing w:val="2"/>
                <w:lang w:val="en-US"/>
              </w:rPr>
            </w:pPr>
            <w:r>
              <w:rPr>
                <w:spacing w:val="2"/>
              </w:rPr>
              <w:t>1</w:t>
            </w:r>
            <w:r>
              <w:rPr>
                <w:spacing w:val="2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E4" w:rsidRPr="002720E4" w:rsidRDefault="002720E4" w:rsidP="00F668E5">
            <w:pPr>
              <w:pStyle w:val="formattext"/>
              <w:shd w:val="clear" w:color="auto" w:fill="FFFFFF"/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2720E4">
              <w:rPr>
                <w:spacing w:val="2"/>
              </w:rPr>
              <w:t>Нарушения в ходе исполнения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E4" w:rsidRPr="002720E4" w:rsidRDefault="00581E3E" w:rsidP="00F668E5">
            <w:pPr>
              <w:pStyle w:val="formattext"/>
              <w:shd w:val="clear" w:color="auto" w:fill="FFFFFF"/>
              <w:spacing w:line="315" w:lineRule="atLeast"/>
              <w:ind w:firstLine="709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E4" w:rsidRPr="002720E4" w:rsidRDefault="002720E4" w:rsidP="00F668E5">
            <w:pPr>
              <w:pStyle w:val="formattext"/>
              <w:shd w:val="clear" w:color="auto" w:fill="FFFFFF"/>
              <w:spacing w:line="315" w:lineRule="atLeast"/>
              <w:ind w:firstLine="709"/>
              <w:textAlignment w:val="baseline"/>
              <w:rPr>
                <w:spacing w:val="2"/>
              </w:rPr>
            </w:pPr>
            <w:r w:rsidRPr="002720E4">
              <w:rPr>
                <w:spacing w:val="2"/>
              </w:rPr>
              <w:t>4,5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E4" w:rsidRPr="002720E4" w:rsidRDefault="002720E4" w:rsidP="00F668E5">
            <w:pPr>
              <w:pStyle w:val="formattext"/>
              <w:shd w:val="clear" w:color="auto" w:fill="FFFFFF"/>
              <w:spacing w:line="315" w:lineRule="atLeast"/>
              <w:ind w:firstLine="709"/>
              <w:textAlignment w:val="baseline"/>
              <w:rPr>
                <w:spacing w:val="2"/>
              </w:rPr>
            </w:pPr>
            <w:r w:rsidRPr="002720E4">
              <w:rPr>
                <w:spacing w:val="2"/>
              </w:rPr>
              <w:t>0,0</w:t>
            </w:r>
          </w:p>
        </w:tc>
      </w:tr>
      <w:tr w:rsidR="002720E4" w:rsidRPr="002720E4" w:rsidTr="00F668E5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E4" w:rsidRPr="00F668E5" w:rsidRDefault="00F668E5" w:rsidP="00F668E5">
            <w:pPr>
              <w:pStyle w:val="formattext"/>
              <w:shd w:val="clear" w:color="auto" w:fill="FFFFFF"/>
              <w:spacing w:line="315" w:lineRule="atLeast"/>
              <w:ind w:firstLine="709"/>
              <w:jc w:val="center"/>
              <w:textAlignment w:val="baseline"/>
              <w:rPr>
                <w:spacing w:val="2"/>
                <w:lang w:val="en-US"/>
              </w:rPr>
            </w:pPr>
            <w:r>
              <w:rPr>
                <w:spacing w:val="2"/>
              </w:rPr>
              <w:t>2</w:t>
            </w:r>
            <w:r>
              <w:rPr>
                <w:spacing w:val="2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E4" w:rsidRPr="002720E4" w:rsidRDefault="002720E4" w:rsidP="00F668E5">
            <w:pPr>
              <w:pStyle w:val="formattext"/>
              <w:shd w:val="clear" w:color="auto" w:fill="FFFFFF"/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2720E4">
              <w:rPr>
                <w:spacing w:val="2"/>
              </w:rPr>
              <w:t>Нарушения бухгалтерского учета, отчетности и кассовых операций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E4" w:rsidRPr="002720E4" w:rsidRDefault="002720E4" w:rsidP="00F668E5">
            <w:pPr>
              <w:pStyle w:val="formattext"/>
              <w:shd w:val="clear" w:color="auto" w:fill="FFFFFF"/>
              <w:spacing w:line="315" w:lineRule="atLeast"/>
              <w:ind w:firstLine="709"/>
              <w:textAlignment w:val="baseline"/>
              <w:rPr>
                <w:spacing w:val="2"/>
              </w:rPr>
            </w:pPr>
            <w:r w:rsidRPr="002720E4">
              <w:rPr>
                <w:spacing w:val="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E4" w:rsidRPr="002720E4" w:rsidRDefault="002720E4" w:rsidP="00F668E5">
            <w:pPr>
              <w:pStyle w:val="formattext"/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2720E4">
              <w:rPr>
                <w:spacing w:val="2"/>
              </w:rPr>
              <w:t>83 167,6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E4" w:rsidRPr="002720E4" w:rsidRDefault="002720E4" w:rsidP="00F668E5">
            <w:pPr>
              <w:pStyle w:val="formattext"/>
              <w:shd w:val="clear" w:color="auto" w:fill="FFFFFF"/>
              <w:spacing w:line="315" w:lineRule="atLeast"/>
              <w:ind w:firstLine="709"/>
              <w:textAlignment w:val="baseline"/>
              <w:rPr>
                <w:spacing w:val="2"/>
              </w:rPr>
            </w:pPr>
            <w:r w:rsidRPr="002720E4">
              <w:rPr>
                <w:spacing w:val="2"/>
              </w:rPr>
              <w:t>38,4</w:t>
            </w:r>
          </w:p>
        </w:tc>
      </w:tr>
      <w:tr w:rsidR="002720E4" w:rsidRPr="002720E4" w:rsidTr="00F668E5">
        <w:trPr>
          <w:trHeight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E4" w:rsidRPr="00F668E5" w:rsidRDefault="00F668E5" w:rsidP="00F668E5">
            <w:pPr>
              <w:pStyle w:val="formattext"/>
              <w:shd w:val="clear" w:color="auto" w:fill="FFFFFF"/>
              <w:spacing w:line="315" w:lineRule="atLeast"/>
              <w:ind w:firstLine="709"/>
              <w:jc w:val="center"/>
              <w:textAlignment w:val="baseline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3</w:t>
            </w:r>
            <w:r>
              <w:rPr>
                <w:spacing w:val="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E4" w:rsidRPr="002720E4" w:rsidRDefault="002720E4" w:rsidP="00F668E5">
            <w:pPr>
              <w:pStyle w:val="formattext"/>
              <w:shd w:val="clear" w:color="auto" w:fill="FFFFFF"/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2720E4">
              <w:rPr>
                <w:spacing w:val="2"/>
              </w:rPr>
              <w:t>Нарушения в сфере управления и распоряжения имуществом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E4" w:rsidRPr="002720E4" w:rsidRDefault="002720E4" w:rsidP="00F668E5">
            <w:pPr>
              <w:pStyle w:val="formattext"/>
              <w:shd w:val="clear" w:color="auto" w:fill="FFFFFF"/>
              <w:spacing w:line="315" w:lineRule="atLeast"/>
              <w:ind w:firstLine="709"/>
              <w:textAlignment w:val="baseline"/>
              <w:rPr>
                <w:spacing w:val="2"/>
              </w:rPr>
            </w:pPr>
            <w:r w:rsidRPr="002720E4">
              <w:rPr>
                <w:spacing w:val="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E4" w:rsidRPr="002720E4" w:rsidRDefault="002720E4" w:rsidP="00F668E5">
            <w:pPr>
              <w:pStyle w:val="formattext"/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2720E4">
              <w:rPr>
                <w:spacing w:val="2"/>
              </w:rPr>
              <w:t>133 691,4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E4" w:rsidRPr="002720E4" w:rsidRDefault="002720E4" w:rsidP="00F668E5">
            <w:pPr>
              <w:pStyle w:val="formattext"/>
              <w:shd w:val="clear" w:color="auto" w:fill="FFFFFF"/>
              <w:spacing w:line="315" w:lineRule="atLeast"/>
              <w:ind w:firstLine="709"/>
              <w:textAlignment w:val="baseline"/>
              <w:rPr>
                <w:spacing w:val="2"/>
              </w:rPr>
            </w:pPr>
            <w:r w:rsidRPr="002720E4">
              <w:rPr>
                <w:spacing w:val="2"/>
              </w:rPr>
              <w:t>61,6</w:t>
            </w:r>
          </w:p>
        </w:tc>
      </w:tr>
      <w:tr w:rsidR="002720E4" w:rsidRPr="002720E4" w:rsidTr="00F668E5">
        <w:trPr>
          <w:trHeight w:val="4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E4" w:rsidRPr="00F668E5" w:rsidRDefault="00F668E5" w:rsidP="00F668E5">
            <w:pPr>
              <w:pStyle w:val="formattext"/>
              <w:shd w:val="clear" w:color="auto" w:fill="FFFFFF"/>
              <w:spacing w:line="315" w:lineRule="atLeast"/>
              <w:ind w:firstLine="709"/>
              <w:jc w:val="center"/>
              <w:textAlignment w:val="baseline"/>
              <w:rPr>
                <w:spacing w:val="2"/>
                <w:lang w:val="en-US"/>
              </w:rPr>
            </w:pPr>
            <w:r>
              <w:rPr>
                <w:spacing w:val="2"/>
              </w:rPr>
              <w:t>4</w:t>
            </w:r>
            <w:r>
              <w:rPr>
                <w:spacing w:val="2"/>
                <w:lang w:val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E4" w:rsidRPr="002720E4" w:rsidRDefault="002720E4" w:rsidP="00F668E5">
            <w:pPr>
              <w:pStyle w:val="formattext"/>
              <w:shd w:val="clear" w:color="auto" w:fill="FFFFFF"/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2720E4">
              <w:rPr>
                <w:spacing w:val="2"/>
              </w:rPr>
              <w:t>Иные нарушения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E4" w:rsidRPr="002720E4" w:rsidRDefault="002720E4" w:rsidP="00F668E5">
            <w:pPr>
              <w:pStyle w:val="formattext"/>
              <w:shd w:val="clear" w:color="auto" w:fill="FFFFFF"/>
              <w:spacing w:line="315" w:lineRule="atLeast"/>
              <w:ind w:firstLine="709"/>
              <w:textAlignment w:val="baseline"/>
              <w:rPr>
                <w:spacing w:val="2"/>
              </w:rPr>
            </w:pPr>
            <w:r w:rsidRPr="002720E4">
              <w:rPr>
                <w:spacing w:val="2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E4" w:rsidRPr="002720E4" w:rsidRDefault="002720E4" w:rsidP="00F668E5">
            <w:pPr>
              <w:pStyle w:val="formattext"/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2720E4">
              <w:rPr>
                <w:spacing w:val="2"/>
              </w:rPr>
              <w:t>52,5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E4" w:rsidRPr="002720E4" w:rsidRDefault="002720E4" w:rsidP="00F668E5">
            <w:pPr>
              <w:pStyle w:val="formattext"/>
              <w:shd w:val="clear" w:color="auto" w:fill="FFFFFF"/>
              <w:spacing w:line="315" w:lineRule="atLeast"/>
              <w:ind w:firstLine="709"/>
              <w:textAlignment w:val="baseline"/>
              <w:rPr>
                <w:spacing w:val="2"/>
              </w:rPr>
            </w:pPr>
            <w:r w:rsidRPr="002720E4">
              <w:rPr>
                <w:spacing w:val="2"/>
              </w:rPr>
              <w:t>0,0</w:t>
            </w:r>
          </w:p>
        </w:tc>
      </w:tr>
      <w:tr w:rsidR="002720E4" w:rsidRPr="002720E4" w:rsidTr="00F668E5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E4" w:rsidRPr="002720E4" w:rsidRDefault="002720E4" w:rsidP="002720E4">
            <w:pPr>
              <w:pStyle w:val="formattext"/>
              <w:shd w:val="clear" w:color="auto" w:fill="FFFFFF"/>
              <w:spacing w:line="315" w:lineRule="atLeast"/>
              <w:ind w:firstLine="709"/>
              <w:jc w:val="both"/>
              <w:textAlignment w:val="baseline"/>
              <w:rPr>
                <w:spacing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E4" w:rsidRPr="002720E4" w:rsidRDefault="002720E4" w:rsidP="00F668E5">
            <w:pPr>
              <w:pStyle w:val="formattext"/>
              <w:shd w:val="clear" w:color="auto" w:fill="FFFFFF"/>
              <w:spacing w:line="315" w:lineRule="atLeast"/>
              <w:jc w:val="center"/>
              <w:textAlignment w:val="baseline"/>
              <w:rPr>
                <w:b/>
                <w:spacing w:val="2"/>
              </w:rPr>
            </w:pPr>
            <w:r w:rsidRPr="002720E4">
              <w:rPr>
                <w:b/>
                <w:spacing w:val="2"/>
              </w:rPr>
              <w:t>Итого 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E4" w:rsidRPr="002720E4" w:rsidRDefault="002720E4" w:rsidP="00F668E5">
            <w:pPr>
              <w:pStyle w:val="formattext"/>
              <w:shd w:val="clear" w:color="auto" w:fill="FFFFFF"/>
              <w:spacing w:line="315" w:lineRule="atLeast"/>
              <w:ind w:firstLine="709"/>
              <w:textAlignment w:val="baseline"/>
              <w:rPr>
                <w:b/>
                <w:spacing w:val="2"/>
              </w:rPr>
            </w:pPr>
            <w:r w:rsidRPr="002720E4">
              <w:rPr>
                <w:b/>
                <w:spacing w:val="2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E4" w:rsidRPr="002720E4" w:rsidRDefault="002720E4" w:rsidP="00F668E5">
            <w:pPr>
              <w:pStyle w:val="formattext"/>
              <w:shd w:val="clear" w:color="auto" w:fill="FFFFFF"/>
              <w:spacing w:line="315" w:lineRule="atLeast"/>
              <w:textAlignment w:val="baseline"/>
              <w:rPr>
                <w:b/>
                <w:spacing w:val="2"/>
              </w:rPr>
            </w:pPr>
            <w:r w:rsidRPr="002720E4">
              <w:rPr>
                <w:b/>
                <w:spacing w:val="2"/>
              </w:rPr>
              <w:t>216 916,0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E4" w:rsidRPr="002720E4" w:rsidRDefault="002720E4" w:rsidP="00F668E5">
            <w:pPr>
              <w:pStyle w:val="formattext"/>
              <w:shd w:val="clear" w:color="auto" w:fill="FFFFFF"/>
              <w:spacing w:line="315" w:lineRule="atLeast"/>
              <w:ind w:firstLine="709"/>
              <w:textAlignment w:val="baseline"/>
              <w:rPr>
                <w:b/>
                <w:spacing w:val="2"/>
              </w:rPr>
            </w:pPr>
            <w:r w:rsidRPr="002720E4">
              <w:rPr>
                <w:b/>
                <w:spacing w:val="2"/>
              </w:rPr>
              <w:t>100,0</w:t>
            </w:r>
          </w:p>
        </w:tc>
      </w:tr>
    </w:tbl>
    <w:p w:rsidR="006773F5" w:rsidRDefault="006773F5" w:rsidP="0087604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</w:p>
    <w:p w:rsidR="0087604C" w:rsidRPr="00E26009" w:rsidRDefault="0087604C" w:rsidP="0087604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5C42BB">
        <w:rPr>
          <w:spacing w:val="2"/>
        </w:rPr>
        <w:t xml:space="preserve">В разрезе разделов Классификатора нарушений наибольший объем составили нарушения </w:t>
      </w:r>
      <w:r w:rsidR="00581E3E">
        <w:rPr>
          <w:spacing w:val="2"/>
        </w:rPr>
        <w:t xml:space="preserve">в сфере управления и распоряжения имуществом муниципального района </w:t>
      </w:r>
      <w:r w:rsidR="00AC3280">
        <w:rPr>
          <w:spacing w:val="2"/>
        </w:rPr>
        <w:t xml:space="preserve">(133 691,4), </w:t>
      </w:r>
      <w:r w:rsidRPr="005C42BB">
        <w:rPr>
          <w:spacing w:val="2"/>
        </w:rPr>
        <w:t>ведения бухгалтерского учета и составление бухгалтерской отчетности (</w:t>
      </w:r>
      <w:r w:rsidR="00AC3280">
        <w:rPr>
          <w:spacing w:val="2"/>
        </w:rPr>
        <w:t>83 167,6</w:t>
      </w:r>
      <w:r w:rsidR="002C1F06" w:rsidRPr="005C42BB">
        <w:rPr>
          <w:spacing w:val="2"/>
        </w:rPr>
        <w:t xml:space="preserve"> тыс</w:t>
      </w:r>
      <w:r w:rsidRPr="005C42BB">
        <w:rPr>
          <w:spacing w:val="2"/>
        </w:rPr>
        <w:t>. руб</w:t>
      </w:r>
      <w:r w:rsidR="002C1F06" w:rsidRPr="005C42BB">
        <w:rPr>
          <w:spacing w:val="2"/>
        </w:rPr>
        <w:t>.</w:t>
      </w:r>
      <w:r w:rsidRPr="005C42BB">
        <w:rPr>
          <w:spacing w:val="2"/>
        </w:rPr>
        <w:t>), а также</w:t>
      </w:r>
      <w:r w:rsidR="008931C2">
        <w:rPr>
          <w:spacing w:val="2"/>
        </w:rPr>
        <w:t xml:space="preserve"> в</w:t>
      </w:r>
      <w:r w:rsidRPr="005C42BB">
        <w:rPr>
          <w:spacing w:val="2"/>
        </w:rPr>
        <w:t xml:space="preserve"> </w:t>
      </w:r>
      <w:r w:rsidR="008931C2">
        <w:rPr>
          <w:spacing w:val="2"/>
        </w:rPr>
        <w:t>ходе исполнения бюджета</w:t>
      </w:r>
      <w:r w:rsidRPr="005C42BB">
        <w:rPr>
          <w:spacing w:val="2"/>
        </w:rPr>
        <w:t xml:space="preserve"> (</w:t>
      </w:r>
      <w:r w:rsidR="00AC3280">
        <w:rPr>
          <w:spacing w:val="2"/>
        </w:rPr>
        <w:t>4,5</w:t>
      </w:r>
      <w:r w:rsidR="002C1F06" w:rsidRPr="005C42BB">
        <w:rPr>
          <w:spacing w:val="2"/>
        </w:rPr>
        <w:t xml:space="preserve"> тыс. </w:t>
      </w:r>
      <w:r w:rsidRPr="005C42BB">
        <w:rPr>
          <w:spacing w:val="2"/>
        </w:rPr>
        <w:t>руб</w:t>
      </w:r>
      <w:r w:rsidR="002C1F06" w:rsidRPr="005C42BB">
        <w:rPr>
          <w:spacing w:val="2"/>
        </w:rPr>
        <w:t>.</w:t>
      </w:r>
      <w:r w:rsidR="00E26009">
        <w:rPr>
          <w:spacing w:val="2"/>
        </w:rPr>
        <w:t>), иные нарушения (</w:t>
      </w:r>
      <w:r w:rsidR="00AC3280">
        <w:rPr>
          <w:spacing w:val="2"/>
        </w:rPr>
        <w:t>52,5</w:t>
      </w:r>
      <w:r w:rsidR="00E26009">
        <w:rPr>
          <w:spacing w:val="2"/>
        </w:rPr>
        <w:t xml:space="preserve"> </w:t>
      </w:r>
      <w:proofErr w:type="spellStart"/>
      <w:r w:rsidR="00E26009">
        <w:rPr>
          <w:spacing w:val="2"/>
        </w:rPr>
        <w:t>тыс</w:t>
      </w:r>
      <w:proofErr w:type="gramStart"/>
      <w:r w:rsidR="00E26009">
        <w:rPr>
          <w:spacing w:val="2"/>
        </w:rPr>
        <w:t>.р</w:t>
      </w:r>
      <w:proofErr w:type="gramEnd"/>
      <w:r w:rsidR="00E26009">
        <w:rPr>
          <w:spacing w:val="2"/>
        </w:rPr>
        <w:t>уб</w:t>
      </w:r>
      <w:proofErr w:type="spellEnd"/>
      <w:r w:rsidR="00E26009">
        <w:rPr>
          <w:spacing w:val="2"/>
        </w:rPr>
        <w:t>.)</w:t>
      </w:r>
    </w:p>
    <w:p w:rsidR="0017370F" w:rsidRDefault="0087604C" w:rsidP="0017370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5C42BB">
        <w:rPr>
          <w:spacing w:val="2"/>
        </w:rPr>
        <w:lastRenderedPageBreak/>
        <w:t>Для устранения выявленных нарушений и недостатков</w:t>
      </w:r>
      <w:r w:rsidR="0017370F">
        <w:rPr>
          <w:spacing w:val="2"/>
        </w:rPr>
        <w:t>,</w:t>
      </w:r>
      <w:r w:rsidRPr="005C42BB">
        <w:rPr>
          <w:spacing w:val="2"/>
        </w:rPr>
        <w:t xml:space="preserve"> проверяемым организациям, структурным подразделениям администрации </w:t>
      </w:r>
      <w:r w:rsidR="008931C2">
        <w:rPr>
          <w:spacing w:val="2"/>
        </w:rPr>
        <w:t>района</w:t>
      </w:r>
      <w:r w:rsidR="0017370F">
        <w:rPr>
          <w:spacing w:val="2"/>
        </w:rPr>
        <w:t>,</w:t>
      </w:r>
      <w:r w:rsidRPr="005C42BB">
        <w:rPr>
          <w:spacing w:val="2"/>
        </w:rPr>
        <w:t xml:space="preserve"> внесено </w:t>
      </w:r>
      <w:r w:rsidR="00107633">
        <w:rPr>
          <w:spacing w:val="2"/>
        </w:rPr>
        <w:t>пять</w:t>
      </w:r>
      <w:r w:rsidR="002C1F06" w:rsidRPr="005C42BB">
        <w:rPr>
          <w:spacing w:val="2"/>
        </w:rPr>
        <w:t xml:space="preserve"> </w:t>
      </w:r>
      <w:r w:rsidRPr="005C42BB">
        <w:rPr>
          <w:spacing w:val="2"/>
        </w:rPr>
        <w:t>представлени</w:t>
      </w:r>
      <w:r w:rsidR="00B63BBA">
        <w:rPr>
          <w:spacing w:val="2"/>
        </w:rPr>
        <w:t>й</w:t>
      </w:r>
      <w:r w:rsidR="00A54FF3">
        <w:rPr>
          <w:spacing w:val="2"/>
        </w:rPr>
        <w:t>:</w:t>
      </w:r>
      <w:r w:rsidRPr="005C42BB">
        <w:rPr>
          <w:spacing w:val="2"/>
        </w:rPr>
        <w:t xml:space="preserve"> </w:t>
      </w:r>
    </w:p>
    <w:p w:rsidR="002C1F06" w:rsidRPr="005C42BB" w:rsidRDefault="0087604C" w:rsidP="0017370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5C42BB">
        <w:rPr>
          <w:spacing w:val="2"/>
        </w:rPr>
        <w:t xml:space="preserve">по результатам внешней проверки годовой бюджетной отчетности главным администраторам бюджетных средств, допустившим нарушения при составлении отчетности и ведении бухгалтерского учета, </w:t>
      </w:r>
      <w:r w:rsidR="002B7235">
        <w:rPr>
          <w:spacing w:val="2"/>
        </w:rPr>
        <w:t xml:space="preserve">а также по результатам экспертизы проектов местных бюджетов,  </w:t>
      </w:r>
      <w:r w:rsidRPr="005C42BB">
        <w:rPr>
          <w:spacing w:val="2"/>
        </w:rPr>
        <w:t xml:space="preserve">направлены заключения с предложением конкретных мер по устранению нарушений и предупреждению их в дальнейшем. </w:t>
      </w:r>
    </w:p>
    <w:p w:rsidR="00A349EA" w:rsidRDefault="00821874" w:rsidP="006E2D5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Все </w:t>
      </w:r>
      <w:r w:rsidR="0087604C" w:rsidRPr="005C42BB">
        <w:rPr>
          <w:spacing w:val="2"/>
        </w:rPr>
        <w:t xml:space="preserve"> </w:t>
      </w:r>
      <w:r w:rsidR="006E2D57" w:rsidRPr="006E2D57">
        <w:rPr>
          <w:spacing w:val="2"/>
        </w:rPr>
        <w:t>5</w:t>
      </w:r>
      <w:r w:rsidR="0087604C" w:rsidRPr="005C42BB">
        <w:rPr>
          <w:spacing w:val="2"/>
        </w:rPr>
        <w:t xml:space="preserve"> выданных представлений </w:t>
      </w:r>
      <w:r>
        <w:rPr>
          <w:spacing w:val="2"/>
        </w:rPr>
        <w:t xml:space="preserve">выполнены в срок, установленный </w:t>
      </w:r>
      <w:r w:rsidR="0087604C" w:rsidRPr="005C42BB">
        <w:rPr>
          <w:spacing w:val="2"/>
        </w:rPr>
        <w:t xml:space="preserve"> </w:t>
      </w:r>
      <w:r w:rsidR="00667FE0">
        <w:rPr>
          <w:spacing w:val="2"/>
        </w:rPr>
        <w:t>Контрольно-счетной палатой</w:t>
      </w:r>
      <w:r w:rsidR="0087604C" w:rsidRPr="005C42BB">
        <w:rPr>
          <w:spacing w:val="2"/>
        </w:rPr>
        <w:t xml:space="preserve">. </w:t>
      </w:r>
      <w:r w:rsidR="00DB3811">
        <w:rPr>
          <w:spacing w:val="2"/>
        </w:rPr>
        <w:t xml:space="preserve">Акт проверки соблюдения установленного порядка управления и распоряжения имуществом в отделе экономики, управления имуществом и земельным отношениям администрации муниципального района «Дульдургинский район» направлен </w:t>
      </w:r>
      <w:r w:rsidR="00A349EA">
        <w:rPr>
          <w:spacing w:val="2"/>
        </w:rPr>
        <w:t xml:space="preserve">в </w:t>
      </w:r>
      <w:r w:rsidR="00A349EA" w:rsidRPr="00A349EA">
        <w:rPr>
          <w:spacing w:val="2"/>
        </w:rPr>
        <w:t xml:space="preserve">Управление  по экономической безопасности и противодействия </w:t>
      </w:r>
      <w:r w:rsidR="00961927">
        <w:rPr>
          <w:spacing w:val="2"/>
        </w:rPr>
        <w:t xml:space="preserve"> </w:t>
      </w:r>
      <w:proofErr w:type="gramStart"/>
      <w:r w:rsidR="00A349EA" w:rsidRPr="00A349EA">
        <w:rPr>
          <w:spacing w:val="2"/>
        </w:rPr>
        <w:t>коррупции</w:t>
      </w:r>
      <w:r w:rsidR="00A349EA">
        <w:rPr>
          <w:spacing w:val="2"/>
        </w:rPr>
        <w:t xml:space="preserve"> </w:t>
      </w:r>
      <w:r w:rsidR="00DD522F">
        <w:rPr>
          <w:spacing w:val="2"/>
        </w:rPr>
        <w:t>Межмуниципального отдела Министерства внутренних дел Российской Федерации</w:t>
      </w:r>
      <w:proofErr w:type="gramEnd"/>
      <w:r w:rsidR="00DD522F">
        <w:rPr>
          <w:spacing w:val="2"/>
        </w:rPr>
        <w:t xml:space="preserve"> </w:t>
      </w:r>
      <w:r w:rsidR="00A349EA" w:rsidRPr="00A349EA">
        <w:rPr>
          <w:spacing w:val="2"/>
        </w:rPr>
        <w:t>для проверки на предмет коррупционной составляющей со стороны правоохранительных органов</w:t>
      </w:r>
      <w:r w:rsidR="00DD522F">
        <w:rPr>
          <w:spacing w:val="2"/>
        </w:rPr>
        <w:t>.</w:t>
      </w:r>
      <w:r w:rsidR="00A349EA" w:rsidRPr="00A349EA">
        <w:rPr>
          <w:spacing w:val="2"/>
        </w:rPr>
        <w:t xml:space="preserve"> </w:t>
      </w:r>
    </w:p>
    <w:p w:rsidR="00596A99" w:rsidRDefault="00596A99" w:rsidP="006E2D5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 В рамках Соглашений </w:t>
      </w:r>
      <w:r w:rsidR="000847C4" w:rsidRPr="00FE69B4">
        <w:rPr>
          <w:spacing w:val="2"/>
        </w:rPr>
        <w:t xml:space="preserve">по передаче </w:t>
      </w:r>
      <w:r w:rsidR="000847C4">
        <w:rPr>
          <w:spacing w:val="2"/>
        </w:rPr>
        <w:t xml:space="preserve">Контрольно-счетной палате </w:t>
      </w:r>
      <w:r w:rsidR="000847C4" w:rsidRPr="00FE69B4">
        <w:rPr>
          <w:spacing w:val="2"/>
        </w:rPr>
        <w:t>полномочий по внешнему муниципальному финансовому контролю</w:t>
      </w:r>
      <w:r w:rsidR="000847C4">
        <w:rPr>
          <w:spacing w:val="2"/>
        </w:rPr>
        <w:t xml:space="preserve"> сельских поселений</w:t>
      </w:r>
      <w:r w:rsidR="000847C4" w:rsidRPr="00FE69B4">
        <w:rPr>
          <w:spacing w:val="2"/>
        </w:rPr>
        <w:t xml:space="preserve"> </w:t>
      </w:r>
      <w:r w:rsidRPr="00FE69B4">
        <w:rPr>
          <w:spacing w:val="2"/>
        </w:rPr>
        <w:t xml:space="preserve">проведены внешние проверки годовых отчетов об исполнении бюджетов </w:t>
      </w:r>
      <w:r>
        <w:rPr>
          <w:spacing w:val="2"/>
        </w:rPr>
        <w:t xml:space="preserve">всех </w:t>
      </w:r>
      <w:r w:rsidRPr="00FE69B4">
        <w:rPr>
          <w:spacing w:val="2"/>
        </w:rPr>
        <w:t>сельских поселений за 20</w:t>
      </w:r>
      <w:r w:rsidR="000847C4">
        <w:rPr>
          <w:spacing w:val="2"/>
        </w:rPr>
        <w:t>20</w:t>
      </w:r>
      <w:r w:rsidRPr="00FE69B4">
        <w:rPr>
          <w:spacing w:val="2"/>
        </w:rPr>
        <w:t xml:space="preserve"> год</w:t>
      </w:r>
      <w:r w:rsidR="0074213B">
        <w:rPr>
          <w:spacing w:val="2"/>
        </w:rPr>
        <w:t>,</w:t>
      </w:r>
      <w:r>
        <w:rPr>
          <w:spacing w:val="2"/>
        </w:rPr>
        <w:t xml:space="preserve"> </w:t>
      </w:r>
      <w:r w:rsidRPr="00FE69B4">
        <w:rPr>
          <w:spacing w:val="2"/>
        </w:rPr>
        <w:t>экспертизы проектов бюджетов сельских поселений</w:t>
      </w:r>
      <w:r>
        <w:rPr>
          <w:spacing w:val="2"/>
        </w:rPr>
        <w:t xml:space="preserve"> на </w:t>
      </w:r>
      <w:r w:rsidRPr="00FE69B4">
        <w:rPr>
          <w:spacing w:val="2"/>
        </w:rPr>
        <w:t>20</w:t>
      </w:r>
      <w:r w:rsidR="00B76004">
        <w:rPr>
          <w:spacing w:val="2"/>
        </w:rPr>
        <w:t>2</w:t>
      </w:r>
      <w:r w:rsidR="000847C4">
        <w:rPr>
          <w:spacing w:val="2"/>
        </w:rPr>
        <w:t>2</w:t>
      </w:r>
      <w:r w:rsidRPr="00FE69B4">
        <w:rPr>
          <w:spacing w:val="2"/>
        </w:rPr>
        <w:t xml:space="preserve"> год</w:t>
      </w:r>
      <w:r w:rsidR="0074213B">
        <w:rPr>
          <w:spacing w:val="2"/>
        </w:rPr>
        <w:t xml:space="preserve">, </w:t>
      </w:r>
      <w:r w:rsidR="000847C4">
        <w:rPr>
          <w:spacing w:val="2"/>
        </w:rPr>
        <w:t xml:space="preserve">по мере поступления </w:t>
      </w:r>
      <w:r w:rsidR="00296F4D">
        <w:rPr>
          <w:spacing w:val="2"/>
        </w:rPr>
        <w:t>ежеквартально</w:t>
      </w:r>
      <w:r w:rsidR="00A43066">
        <w:rPr>
          <w:spacing w:val="2"/>
        </w:rPr>
        <w:t xml:space="preserve"> проводил</w:t>
      </w:r>
      <w:r w:rsidR="00131852">
        <w:rPr>
          <w:spacing w:val="2"/>
        </w:rPr>
        <w:t xml:space="preserve">ся </w:t>
      </w:r>
      <w:r w:rsidR="00296F4D">
        <w:rPr>
          <w:spacing w:val="2"/>
        </w:rPr>
        <w:t xml:space="preserve"> анализ исполнения бюджетов сельских поселений текущего финансового года.</w:t>
      </w:r>
    </w:p>
    <w:p w:rsidR="005B577D" w:rsidRDefault="00A622A8" w:rsidP="004A4216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В соответствии с заключенным </w:t>
      </w:r>
      <w:r w:rsidR="0014764B">
        <w:rPr>
          <w:spacing w:val="2"/>
        </w:rPr>
        <w:t>соглашение</w:t>
      </w:r>
      <w:r>
        <w:rPr>
          <w:spacing w:val="2"/>
        </w:rPr>
        <w:t>м</w:t>
      </w:r>
      <w:r w:rsidR="0014764B">
        <w:rPr>
          <w:spacing w:val="2"/>
        </w:rPr>
        <w:t xml:space="preserve"> о взаимодействии между контрольно-счетной палатой и проку</w:t>
      </w:r>
      <w:r>
        <w:rPr>
          <w:spacing w:val="2"/>
        </w:rPr>
        <w:t xml:space="preserve">ратурой </w:t>
      </w:r>
      <w:proofErr w:type="spellStart"/>
      <w:r>
        <w:rPr>
          <w:spacing w:val="2"/>
        </w:rPr>
        <w:t>Дульдургинского</w:t>
      </w:r>
      <w:proofErr w:type="spellEnd"/>
      <w:r>
        <w:rPr>
          <w:spacing w:val="2"/>
        </w:rPr>
        <w:t xml:space="preserve"> района,</w:t>
      </w:r>
      <w:r w:rsidR="0014764B">
        <w:rPr>
          <w:spacing w:val="2"/>
        </w:rPr>
        <w:t xml:space="preserve"> </w:t>
      </w:r>
      <w:r w:rsidR="0091006A">
        <w:rPr>
          <w:spacing w:val="2"/>
        </w:rPr>
        <w:t xml:space="preserve">направлены </w:t>
      </w:r>
      <w:r w:rsidR="00CF5F91">
        <w:rPr>
          <w:spacing w:val="2"/>
        </w:rPr>
        <w:t xml:space="preserve">в прокуратуру </w:t>
      </w:r>
      <w:r w:rsidR="0091006A">
        <w:rPr>
          <w:spacing w:val="2"/>
        </w:rPr>
        <w:t>отчеты о деятельности контрольно-счетной палаты по полугоди</w:t>
      </w:r>
      <w:r w:rsidR="00C217F0">
        <w:rPr>
          <w:spacing w:val="2"/>
        </w:rPr>
        <w:t>ям</w:t>
      </w:r>
      <w:r w:rsidR="0091006A">
        <w:rPr>
          <w:spacing w:val="2"/>
        </w:rPr>
        <w:t xml:space="preserve"> за 2021 год. На </w:t>
      </w:r>
      <w:r w:rsidR="005B577D">
        <w:rPr>
          <w:spacing w:val="2"/>
        </w:rPr>
        <w:t>основании требовани</w:t>
      </w:r>
      <w:r>
        <w:rPr>
          <w:spacing w:val="2"/>
        </w:rPr>
        <w:t>й</w:t>
      </w:r>
      <w:r w:rsidR="005B577D">
        <w:rPr>
          <w:spacing w:val="2"/>
        </w:rPr>
        <w:t xml:space="preserve"> </w:t>
      </w:r>
      <w:r w:rsidR="0091006A">
        <w:rPr>
          <w:spacing w:val="2"/>
        </w:rPr>
        <w:t xml:space="preserve">прокуратуры </w:t>
      </w:r>
      <w:r w:rsidR="005B577D">
        <w:rPr>
          <w:spacing w:val="2"/>
        </w:rPr>
        <w:t>проведен</w:t>
      </w:r>
      <w:r w:rsidR="0091006A">
        <w:rPr>
          <w:spacing w:val="2"/>
        </w:rPr>
        <w:t>ы</w:t>
      </w:r>
      <w:r w:rsidR="005B577D">
        <w:rPr>
          <w:spacing w:val="2"/>
        </w:rPr>
        <w:t xml:space="preserve"> </w:t>
      </w:r>
      <w:r w:rsidR="000E0C9F">
        <w:rPr>
          <w:spacing w:val="2"/>
        </w:rPr>
        <w:t>семнадцать</w:t>
      </w:r>
      <w:r w:rsidR="005B577D">
        <w:rPr>
          <w:spacing w:val="2"/>
        </w:rPr>
        <w:t xml:space="preserve"> контрольных мероприятия, </w:t>
      </w:r>
      <w:r w:rsidR="00396A26">
        <w:rPr>
          <w:spacing w:val="2"/>
        </w:rPr>
        <w:t>справки</w:t>
      </w:r>
      <w:r w:rsidR="005B577D">
        <w:rPr>
          <w:spacing w:val="2"/>
        </w:rPr>
        <w:t xml:space="preserve"> </w:t>
      </w:r>
      <w:r w:rsidR="00C217F0">
        <w:rPr>
          <w:spacing w:val="2"/>
        </w:rPr>
        <w:t xml:space="preserve">по итогам </w:t>
      </w:r>
      <w:r w:rsidR="005B577D">
        <w:rPr>
          <w:spacing w:val="2"/>
        </w:rPr>
        <w:t>проверки направлены в прокуратуру</w:t>
      </w:r>
      <w:r w:rsidR="004F57D4" w:rsidRPr="004F57D4">
        <w:rPr>
          <w:spacing w:val="2"/>
        </w:rPr>
        <w:t>.</w:t>
      </w:r>
      <w:r w:rsidR="005B577D">
        <w:rPr>
          <w:spacing w:val="2"/>
        </w:rPr>
        <w:t xml:space="preserve"> </w:t>
      </w:r>
    </w:p>
    <w:p w:rsidR="00384F7B" w:rsidRDefault="00384F7B" w:rsidP="004A4216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</w:p>
    <w:p w:rsidR="00D56878" w:rsidRDefault="00D56878" w:rsidP="00DD00B6">
      <w:pPr>
        <w:pStyle w:val="a4"/>
        <w:numPr>
          <w:ilvl w:val="0"/>
          <w:numId w:val="4"/>
        </w:numPr>
        <w:spacing w:line="276" w:lineRule="auto"/>
        <w:ind w:left="426"/>
        <w:jc w:val="center"/>
        <w:rPr>
          <w:b/>
          <w:sz w:val="24"/>
          <w:szCs w:val="24"/>
        </w:rPr>
      </w:pPr>
      <w:r w:rsidRPr="00D56878">
        <w:rPr>
          <w:b/>
          <w:sz w:val="24"/>
          <w:szCs w:val="24"/>
        </w:rPr>
        <w:t>Контрольная деятельность</w:t>
      </w:r>
    </w:p>
    <w:p w:rsidR="003C322F" w:rsidRDefault="00DD00B6" w:rsidP="00D56878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 20</w:t>
      </w:r>
      <w:r w:rsidR="000F2299">
        <w:rPr>
          <w:sz w:val="24"/>
          <w:szCs w:val="24"/>
        </w:rPr>
        <w:t>2</w:t>
      </w:r>
      <w:r w:rsidR="0091006A">
        <w:rPr>
          <w:sz w:val="24"/>
          <w:szCs w:val="24"/>
        </w:rPr>
        <w:t>1</w:t>
      </w:r>
      <w:r>
        <w:rPr>
          <w:sz w:val="24"/>
          <w:szCs w:val="24"/>
        </w:rPr>
        <w:t xml:space="preserve"> г </w:t>
      </w:r>
      <w:r w:rsidRPr="0087604C">
        <w:rPr>
          <w:spacing w:val="2"/>
          <w:sz w:val="24"/>
          <w:szCs w:val="24"/>
        </w:rPr>
        <w:t xml:space="preserve">Контрольно-счетной палатой проведено </w:t>
      </w:r>
      <w:r>
        <w:rPr>
          <w:spacing w:val="2"/>
          <w:sz w:val="24"/>
          <w:szCs w:val="24"/>
        </w:rPr>
        <w:t xml:space="preserve"> </w:t>
      </w:r>
      <w:r w:rsidR="00957B8B">
        <w:rPr>
          <w:spacing w:val="2"/>
          <w:sz w:val="24"/>
          <w:szCs w:val="24"/>
        </w:rPr>
        <w:t>32</w:t>
      </w:r>
      <w:r w:rsidR="00534908">
        <w:rPr>
          <w:spacing w:val="2"/>
          <w:sz w:val="24"/>
          <w:szCs w:val="24"/>
        </w:rPr>
        <w:t xml:space="preserve"> </w:t>
      </w:r>
      <w:r w:rsidR="00D56878">
        <w:rPr>
          <w:sz w:val="24"/>
          <w:szCs w:val="24"/>
        </w:rPr>
        <w:t>контрольных мероприятий</w:t>
      </w:r>
      <w:r w:rsidR="002F7E14">
        <w:rPr>
          <w:sz w:val="24"/>
          <w:szCs w:val="24"/>
        </w:rPr>
        <w:t xml:space="preserve">, </w:t>
      </w:r>
      <w:r w:rsidR="00534908">
        <w:rPr>
          <w:sz w:val="24"/>
          <w:szCs w:val="24"/>
        </w:rPr>
        <w:t xml:space="preserve">  в том числе</w:t>
      </w:r>
      <w:r w:rsidR="003C322F">
        <w:rPr>
          <w:sz w:val="24"/>
          <w:szCs w:val="24"/>
        </w:rPr>
        <w:t>:</w:t>
      </w:r>
    </w:p>
    <w:p w:rsidR="003C322F" w:rsidRDefault="005255D5" w:rsidP="003C322F">
      <w:pPr>
        <w:pStyle w:val="a4"/>
        <w:numPr>
          <w:ilvl w:val="0"/>
          <w:numId w:val="5"/>
        </w:num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в</w:t>
      </w:r>
      <w:r w:rsidR="00534908" w:rsidRPr="003C322F">
        <w:rPr>
          <w:sz w:val="24"/>
          <w:szCs w:val="24"/>
        </w:rPr>
        <w:t>не</w:t>
      </w:r>
      <w:r w:rsidR="00714E4F">
        <w:rPr>
          <w:sz w:val="24"/>
          <w:szCs w:val="24"/>
        </w:rPr>
        <w:t>шние</w:t>
      </w:r>
      <w:r w:rsidR="00534908" w:rsidRPr="003C322F">
        <w:rPr>
          <w:sz w:val="24"/>
          <w:szCs w:val="24"/>
        </w:rPr>
        <w:t xml:space="preserve"> проверки  </w:t>
      </w:r>
      <w:r w:rsidR="003C322F" w:rsidRPr="003C322F">
        <w:rPr>
          <w:sz w:val="24"/>
          <w:szCs w:val="24"/>
        </w:rPr>
        <w:t>годовых отчетов об исполнении местных бюджетов – 1</w:t>
      </w:r>
      <w:r w:rsidR="00BA66DC">
        <w:rPr>
          <w:sz w:val="24"/>
          <w:szCs w:val="24"/>
        </w:rPr>
        <w:t>3</w:t>
      </w:r>
      <w:r w:rsidR="003C322F" w:rsidRPr="003C322F">
        <w:rPr>
          <w:sz w:val="24"/>
          <w:szCs w:val="24"/>
        </w:rPr>
        <w:t xml:space="preserve"> </w:t>
      </w:r>
      <w:r w:rsidR="00714E4F">
        <w:rPr>
          <w:sz w:val="24"/>
          <w:szCs w:val="24"/>
        </w:rPr>
        <w:br/>
      </w:r>
      <w:r w:rsidR="003C322F" w:rsidRPr="003C322F">
        <w:rPr>
          <w:sz w:val="24"/>
          <w:szCs w:val="24"/>
        </w:rPr>
        <w:t xml:space="preserve">(10 сельских поселений  + </w:t>
      </w:r>
      <w:r w:rsidR="00BA66DC">
        <w:rPr>
          <w:sz w:val="24"/>
          <w:szCs w:val="24"/>
        </w:rPr>
        <w:t>3 распорядителя бюджетных средств муниципального</w:t>
      </w:r>
      <w:r w:rsidR="003C322F" w:rsidRPr="003C322F">
        <w:rPr>
          <w:sz w:val="24"/>
          <w:szCs w:val="24"/>
        </w:rPr>
        <w:t xml:space="preserve"> район</w:t>
      </w:r>
      <w:r w:rsidR="00BA66DC">
        <w:rPr>
          <w:sz w:val="24"/>
          <w:szCs w:val="24"/>
        </w:rPr>
        <w:t>а</w:t>
      </w:r>
      <w:r w:rsidR="003C322F" w:rsidRPr="003C322F">
        <w:rPr>
          <w:sz w:val="24"/>
          <w:szCs w:val="24"/>
        </w:rPr>
        <w:t>)</w:t>
      </w:r>
      <w:r w:rsidR="003F5FCF">
        <w:rPr>
          <w:sz w:val="24"/>
          <w:szCs w:val="24"/>
        </w:rPr>
        <w:t xml:space="preserve"> – </w:t>
      </w:r>
      <w:proofErr w:type="gramStart"/>
      <w:r w:rsidR="003F5FCF">
        <w:rPr>
          <w:sz w:val="24"/>
          <w:szCs w:val="24"/>
        </w:rPr>
        <w:t>согласно Плана</w:t>
      </w:r>
      <w:proofErr w:type="gramEnd"/>
      <w:r w:rsidR="003F5FCF">
        <w:rPr>
          <w:sz w:val="24"/>
          <w:szCs w:val="24"/>
        </w:rPr>
        <w:t xml:space="preserve"> КСП</w:t>
      </w:r>
      <w:r w:rsidR="003C322F">
        <w:rPr>
          <w:sz w:val="24"/>
          <w:szCs w:val="24"/>
        </w:rPr>
        <w:t>;</w:t>
      </w:r>
    </w:p>
    <w:p w:rsidR="003C322F" w:rsidRDefault="005255D5" w:rsidP="003C322F">
      <w:pPr>
        <w:pStyle w:val="a4"/>
        <w:numPr>
          <w:ilvl w:val="0"/>
          <w:numId w:val="5"/>
        </w:num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п</w:t>
      </w:r>
      <w:r w:rsidR="003C322F" w:rsidRPr="003C322F">
        <w:rPr>
          <w:sz w:val="24"/>
          <w:szCs w:val="24"/>
        </w:rPr>
        <w:t xml:space="preserve">роверка </w:t>
      </w:r>
      <w:r w:rsidR="00F50EF1">
        <w:rPr>
          <w:sz w:val="24"/>
          <w:szCs w:val="24"/>
        </w:rPr>
        <w:t>финансово-хозяйственной деятельности сельского поселения «</w:t>
      </w:r>
      <w:proofErr w:type="spellStart"/>
      <w:r w:rsidR="000E060E">
        <w:rPr>
          <w:sz w:val="24"/>
          <w:szCs w:val="24"/>
        </w:rPr>
        <w:t>Таптанай</w:t>
      </w:r>
      <w:proofErr w:type="spellEnd"/>
      <w:r w:rsidR="00F50EF1">
        <w:rPr>
          <w:sz w:val="24"/>
          <w:szCs w:val="24"/>
        </w:rPr>
        <w:t>»</w:t>
      </w:r>
      <w:r w:rsidR="003F5FCF">
        <w:rPr>
          <w:sz w:val="24"/>
          <w:szCs w:val="24"/>
        </w:rPr>
        <w:t xml:space="preserve">  – </w:t>
      </w:r>
      <w:proofErr w:type="gramStart"/>
      <w:r w:rsidR="003F5FCF">
        <w:rPr>
          <w:sz w:val="24"/>
          <w:szCs w:val="24"/>
        </w:rPr>
        <w:t>согласно Плана</w:t>
      </w:r>
      <w:proofErr w:type="gramEnd"/>
      <w:r w:rsidR="003F5FCF">
        <w:rPr>
          <w:sz w:val="24"/>
          <w:szCs w:val="24"/>
        </w:rPr>
        <w:t xml:space="preserve"> КСП</w:t>
      </w:r>
    </w:p>
    <w:p w:rsidR="0095345A" w:rsidRDefault="005255D5" w:rsidP="004A4216">
      <w:pPr>
        <w:pStyle w:val="a4"/>
        <w:numPr>
          <w:ilvl w:val="0"/>
          <w:numId w:val="5"/>
        </w:num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п</w:t>
      </w:r>
      <w:r w:rsidR="004A4216" w:rsidRPr="004A4216">
        <w:rPr>
          <w:sz w:val="24"/>
          <w:szCs w:val="24"/>
        </w:rPr>
        <w:t xml:space="preserve">роверка исполнения требований бюджетного законодательства  в </w:t>
      </w:r>
      <w:r w:rsidR="00C55AC4">
        <w:rPr>
          <w:sz w:val="24"/>
          <w:szCs w:val="24"/>
        </w:rPr>
        <w:t>ф</w:t>
      </w:r>
      <w:r w:rsidR="004A4216" w:rsidRPr="004A4216">
        <w:rPr>
          <w:sz w:val="24"/>
          <w:szCs w:val="24"/>
        </w:rPr>
        <w:t>едер</w:t>
      </w:r>
      <w:r w:rsidR="004A4216">
        <w:rPr>
          <w:sz w:val="24"/>
          <w:szCs w:val="24"/>
        </w:rPr>
        <w:t xml:space="preserve">альном  </w:t>
      </w:r>
      <w:r w:rsidR="004A4216" w:rsidRPr="004A4216">
        <w:rPr>
          <w:sz w:val="24"/>
          <w:szCs w:val="24"/>
        </w:rPr>
        <w:t>государственном бюджетном учреждении «Национальный  парк «</w:t>
      </w:r>
      <w:proofErr w:type="spellStart"/>
      <w:r w:rsidR="004A4216" w:rsidRPr="004A4216">
        <w:rPr>
          <w:sz w:val="24"/>
          <w:szCs w:val="24"/>
        </w:rPr>
        <w:t>Алханай</w:t>
      </w:r>
      <w:proofErr w:type="spellEnd"/>
      <w:r w:rsidR="004A4216" w:rsidRPr="004A4216">
        <w:rPr>
          <w:sz w:val="24"/>
          <w:szCs w:val="24"/>
        </w:rPr>
        <w:t>»  за 2020 год и истекший период 2021 года</w:t>
      </w:r>
      <w:r w:rsidR="0017370F">
        <w:rPr>
          <w:sz w:val="24"/>
          <w:szCs w:val="24"/>
        </w:rPr>
        <w:t xml:space="preserve"> </w:t>
      </w:r>
      <w:r w:rsidR="004A4216" w:rsidRPr="004A4216">
        <w:rPr>
          <w:sz w:val="24"/>
          <w:szCs w:val="24"/>
        </w:rPr>
        <w:t>- по требованию прокуратуры</w:t>
      </w:r>
    </w:p>
    <w:p w:rsidR="00362A41" w:rsidRDefault="005255D5" w:rsidP="00C34FA6">
      <w:pPr>
        <w:pStyle w:val="a4"/>
        <w:numPr>
          <w:ilvl w:val="0"/>
          <w:numId w:val="5"/>
        </w:num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п</w:t>
      </w:r>
      <w:r w:rsidR="009F7555" w:rsidRPr="003C322F">
        <w:rPr>
          <w:sz w:val="24"/>
          <w:szCs w:val="24"/>
        </w:rPr>
        <w:t>роверка</w:t>
      </w:r>
      <w:r w:rsidR="00C34FA6" w:rsidRPr="00C34FA6">
        <w:rPr>
          <w:sz w:val="24"/>
          <w:szCs w:val="24"/>
        </w:rPr>
        <w:t xml:space="preserve"> исполнения требований бюджетного законодательства</w:t>
      </w:r>
      <w:r w:rsidR="00C34FA6">
        <w:rPr>
          <w:sz w:val="24"/>
          <w:szCs w:val="24"/>
        </w:rPr>
        <w:t>,</w:t>
      </w:r>
      <w:r w:rsidR="009F7555" w:rsidRPr="003C322F">
        <w:rPr>
          <w:sz w:val="24"/>
          <w:szCs w:val="24"/>
        </w:rPr>
        <w:t xml:space="preserve"> </w:t>
      </w:r>
      <w:r w:rsidR="009F7555">
        <w:rPr>
          <w:sz w:val="24"/>
          <w:szCs w:val="24"/>
        </w:rPr>
        <w:t>финансово-хозяйственной деятельности муниципального автономного учреждения «</w:t>
      </w:r>
      <w:proofErr w:type="spellStart"/>
      <w:r w:rsidR="009F7555">
        <w:rPr>
          <w:sz w:val="24"/>
          <w:szCs w:val="24"/>
        </w:rPr>
        <w:t>Алхана</w:t>
      </w:r>
      <w:proofErr w:type="spellEnd"/>
      <w:r w:rsidR="009F7555">
        <w:rPr>
          <w:sz w:val="24"/>
          <w:szCs w:val="24"/>
        </w:rPr>
        <w:t xml:space="preserve">-тур»– </w:t>
      </w:r>
      <w:proofErr w:type="gramStart"/>
      <w:r w:rsidR="009F7555">
        <w:rPr>
          <w:sz w:val="24"/>
          <w:szCs w:val="24"/>
        </w:rPr>
        <w:t>согласно Плана</w:t>
      </w:r>
      <w:proofErr w:type="gramEnd"/>
      <w:r w:rsidR="009F7555">
        <w:rPr>
          <w:sz w:val="24"/>
          <w:szCs w:val="24"/>
        </w:rPr>
        <w:t xml:space="preserve"> КСП</w:t>
      </w:r>
      <w:r w:rsidR="006D2D48">
        <w:rPr>
          <w:sz w:val="24"/>
          <w:szCs w:val="24"/>
        </w:rPr>
        <w:t xml:space="preserve">, по </w:t>
      </w:r>
      <w:r w:rsidR="00C34FA6">
        <w:rPr>
          <w:sz w:val="24"/>
          <w:szCs w:val="24"/>
        </w:rPr>
        <w:t>требованию прокуратуры</w:t>
      </w:r>
    </w:p>
    <w:p w:rsidR="00CA38B9" w:rsidRDefault="005255D5" w:rsidP="0090635E">
      <w:pPr>
        <w:pStyle w:val="a4"/>
        <w:numPr>
          <w:ilvl w:val="0"/>
          <w:numId w:val="5"/>
        </w:numPr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90635E" w:rsidRPr="0090635E">
        <w:rPr>
          <w:sz w:val="24"/>
          <w:szCs w:val="24"/>
        </w:rPr>
        <w:t>роверк</w:t>
      </w:r>
      <w:r w:rsidR="0090635E">
        <w:rPr>
          <w:sz w:val="24"/>
          <w:szCs w:val="24"/>
        </w:rPr>
        <w:t>а</w:t>
      </w:r>
      <w:r w:rsidR="0090635E" w:rsidRPr="0090635E">
        <w:rPr>
          <w:sz w:val="24"/>
          <w:szCs w:val="24"/>
        </w:rPr>
        <w:t xml:space="preserve"> соблюдения установленного порядка управления и распоряжения имуществом в отделе экономики, управления имуществом и земельным отношениям администрации муниципального района «Дульдургинский район» </w:t>
      </w:r>
      <w:r w:rsidR="00DF5A05">
        <w:rPr>
          <w:sz w:val="24"/>
          <w:szCs w:val="24"/>
        </w:rPr>
        <w:t xml:space="preserve">- </w:t>
      </w:r>
      <w:proofErr w:type="gramStart"/>
      <w:r w:rsidR="00DF5A05">
        <w:rPr>
          <w:sz w:val="24"/>
          <w:szCs w:val="24"/>
        </w:rPr>
        <w:t>согласно Плана</w:t>
      </w:r>
      <w:proofErr w:type="gramEnd"/>
      <w:r w:rsidR="00DF5A05">
        <w:rPr>
          <w:sz w:val="24"/>
          <w:szCs w:val="24"/>
        </w:rPr>
        <w:t xml:space="preserve"> КСП</w:t>
      </w:r>
    </w:p>
    <w:p w:rsidR="00D73371" w:rsidRPr="00C05398" w:rsidRDefault="005255D5" w:rsidP="00EE02AB">
      <w:pPr>
        <w:pStyle w:val="a4"/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п</w:t>
      </w:r>
      <w:r w:rsidR="00D73371" w:rsidRPr="00D73371">
        <w:rPr>
          <w:sz w:val="24"/>
          <w:szCs w:val="24"/>
        </w:rPr>
        <w:t>о требованию прокуратуры</w:t>
      </w:r>
      <w:r w:rsidR="00EE02AB">
        <w:rPr>
          <w:sz w:val="24"/>
          <w:szCs w:val="24"/>
        </w:rPr>
        <w:t xml:space="preserve"> в течение года </w:t>
      </w:r>
      <w:r w:rsidR="00D73371" w:rsidRPr="00D733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произведены </w:t>
      </w:r>
      <w:r w:rsidR="00F129BA" w:rsidRPr="00F129BA">
        <w:rPr>
          <w:sz w:val="24"/>
          <w:szCs w:val="24"/>
        </w:rPr>
        <w:t>расчет</w:t>
      </w:r>
      <w:r>
        <w:rPr>
          <w:sz w:val="24"/>
          <w:szCs w:val="24"/>
        </w:rPr>
        <w:t>ы</w:t>
      </w:r>
      <w:r w:rsidR="00F129BA" w:rsidRPr="00F129BA">
        <w:rPr>
          <w:sz w:val="24"/>
          <w:szCs w:val="24"/>
        </w:rPr>
        <w:t xml:space="preserve">  компенсации за задержку заработной платы</w:t>
      </w:r>
      <w:r w:rsidR="00EE02AB">
        <w:rPr>
          <w:sz w:val="24"/>
          <w:szCs w:val="24"/>
        </w:rPr>
        <w:t>,</w:t>
      </w:r>
      <w:r w:rsidR="00F129BA" w:rsidRPr="00F129BA">
        <w:rPr>
          <w:sz w:val="24"/>
          <w:szCs w:val="24"/>
        </w:rPr>
        <w:t xml:space="preserve"> </w:t>
      </w:r>
      <w:r w:rsidR="00EE02AB">
        <w:rPr>
          <w:sz w:val="24"/>
          <w:szCs w:val="24"/>
        </w:rPr>
        <w:t xml:space="preserve"> отпускных</w:t>
      </w:r>
      <w:r w:rsidR="00DC08D0" w:rsidRPr="00DC08D0">
        <w:rPr>
          <w:sz w:val="24"/>
          <w:szCs w:val="24"/>
        </w:rPr>
        <w:t xml:space="preserve"> </w:t>
      </w:r>
      <w:r w:rsidR="00DC08D0">
        <w:rPr>
          <w:sz w:val="24"/>
          <w:szCs w:val="24"/>
        </w:rPr>
        <w:t>за 2020 год</w:t>
      </w:r>
      <w:r w:rsidR="00EE02AB">
        <w:rPr>
          <w:sz w:val="24"/>
          <w:szCs w:val="24"/>
        </w:rPr>
        <w:t xml:space="preserve"> </w:t>
      </w:r>
      <w:r w:rsidR="00F129BA" w:rsidRPr="00F129BA">
        <w:rPr>
          <w:sz w:val="24"/>
          <w:szCs w:val="24"/>
        </w:rPr>
        <w:t xml:space="preserve">работникам </w:t>
      </w:r>
      <w:r w:rsidR="00EE02AB">
        <w:rPr>
          <w:sz w:val="24"/>
          <w:szCs w:val="24"/>
        </w:rPr>
        <w:t xml:space="preserve"> </w:t>
      </w:r>
      <w:r w:rsidR="00D73371" w:rsidRPr="00C05398">
        <w:rPr>
          <w:sz w:val="24"/>
          <w:szCs w:val="24"/>
        </w:rPr>
        <w:t xml:space="preserve">ГУЗ </w:t>
      </w:r>
      <w:r w:rsidR="00D73371" w:rsidRPr="00C05398">
        <w:rPr>
          <w:sz w:val="24"/>
          <w:szCs w:val="24"/>
        </w:rPr>
        <w:lastRenderedPageBreak/>
        <w:t>"</w:t>
      </w:r>
      <w:proofErr w:type="spellStart"/>
      <w:r w:rsidR="00D73371" w:rsidRPr="00C05398">
        <w:rPr>
          <w:sz w:val="24"/>
          <w:szCs w:val="24"/>
        </w:rPr>
        <w:t>Д</w:t>
      </w:r>
      <w:r w:rsidR="00EE02AB">
        <w:rPr>
          <w:sz w:val="24"/>
          <w:szCs w:val="24"/>
        </w:rPr>
        <w:t>ульдургинская</w:t>
      </w:r>
      <w:proofErr w:type="spellEnd"/>
      <w:r w:rsidR="00EE02AB">
        <w:rPr>
          <w:sz w:val="24"/>
          <w:szCs w:val="24"/>
        </w:rPr>
        <w:t xml:space="preserve"> Центральная Районная больница»</w:t>
      </w:r>
    </w:p>
    <w:p w:rsidR="001C066A" w:rsidRDefault="001C066A" w:rsidP="001C066A">
      <w:pPr>
        <w:pStyle w:val="a4"/>
        <w:numPr>
          <w:ilvl w:val="0"/>
          <w:numId w:val="5"/>
        </w:numPr>
        <w:spacing w:line="276" w:lineRule="auto"/>
        <w:ind w:left="709"/>
        <w:rPr>
          <w:sz w:val="24"/>
          <w:szCs w:val="24"/>
        </w:rPr>
      </w:pPr>
      <w:r w:rsidRPr="001C066A">
        <w:rPr>
          <w:sz w:val="24"/>
          <w:szCs w:val="24"/>
        </w:rPr>
        <w:t>по требованию прокуратуры расчет заработной платы</w:t>
      </w:r>
      <w:r w:rsidR="0074509B" w:rsidRPr="0074509B">
        <w:rPr>
          <w:sz w:val="24"/>
          <w:szCs w:val="24"/>
        </w:rPr>
        <w:t xml:space="preserve"> </w:t>
      </w:r>
      <w:r w:rsidR="0074509B">
        <w:rPr>
          <w:sz w:val="24"/>
          <w:szCs w:val="24"/>
        </w:rPr>
        <w:t xml:space="preserve">за 2020 год </w:t>
      </w:r>
      <w:r w:rsidRPr="001C066A">
        <w:rPr>
          <w:sz w:val="24"/>
          <w:szCs w:val="24"/>
        </w:rPr>
        <w:t>работникам водокачек с</w:t>
      </w:r>
      <w:r w:rsidR="00C05398">
        <w:rPr>
          <w:sz w:val="24"/>
          <w:szCs w:val="24"/>
        </w:rPr>
        <w:t>ельских поселений</w:t>
      </w:r>
      <w:r w:rsidRPr="001C066A">
        <w:rPr>
          <w:sz w:val="24"/>
          <w:szCs w:val="24"/>
        </w:rPr>
        <w:t xml:space="preserve"> </w:t>
      </w:r>
      <w:proofErr w:type="spellStart"/>
      <w:r w:rsidRPr="001C066A">
        <w:rPr>
          <w:sz w:val="24"/>
          <w:szCs w:val="24"/>
        </w:rPr>
        <w:t>Алханай</w:t>
      </w:r>
      <w:proofErr w:type="spellEnd"/>
      <w:r w:rsidRPr="001C066A">
        <w:rPr>
          <w:sz w:val="24"/>
          <w:szCs w:val="24"/>
        </w:rPr>
        <w:t xml:space="preserve">, </w:t>
      </w:r>
      <w:proofErr w:type="spellStart"/>
      <w:r w:rsidRPr="001C066A">
        <w:rPr>
          <w:sz w:val="24"/>
          <w:szCs w:val="24"/>
        </w:rPr>
        <w:t>Иля</w:t>
      </w:r>
      <w:proofErr w:type="spellEnd"/>
      <w:r w:rsidRPr="001C066A">
        <w:rPr>
          <w:sz w:val="24"/>
          <w:szCs w:val="24"/>
        </w:rPr>
        <w:t xml:space="preserve">, </w:t>
      </w:r>
      <w:proofErr w:type="spellStart"/>
      <w:r w:rsidRPr="001C066A">
        <w:rPr>
          <w:sz w:val="24"/>
          <w:szCs w:val="24"/>
        </w:rPr>
        <w:t>Таптанай</w:t>
      </w:r>
      <w:proofErr w:type="spellEnd"/>
    </w:p>
    <w:p w:rsidR="001C066A" w:rsidRPr="0090590B" w:rsidRDefault="001C066A" w:rsidP="00880C66">
      <w:pPr>
        <w:pStyle w:val="a4"/>
        <w:numPr>
          <w:ilvl w:val="0"/>
          <w:numId w:val="5"/>
        </w:numPr>
        <w:spacing w:line="276" w:lineRule="auto"/>
        <w:ind w:left="709"/>
        <w:rPr>
          <w:sz w:val="24"/>
          <w:szCs w:val="24"/>
        </w:rPr>
      </w:pPr>
      <w:r w:rsidRPr="001C066A">
        <w:rPr>
          <w:sz w:val="24"/>
          <w:szCs w:val="24"/>
        </w:rPr>
        <w:t xml:space="preserve">по требованию прокуратуры </w:t>
      </w:r>
      <w:r w:rsidR="00923EC5" w:rsidRPr="00923EC5">
        <w:rPr>
          <w:sz w:val="24"/>
          <w:szCs w:val="24"/>
        </w:rPr>
        <w:t>подготовлена информация по результатам  проведенной проверки в ГУЗ «</w:t>
      </w:r>
      <w:proofErr w:type="spellStart"/>
      <w:r w:rsidR="00923EC5" w:rsidRPr="00923EC5">
        <w:rPr>
          <w:sz w:val="24"/>
          <w:szCs w:val="24"/>
        </w:rPr>
        <w:t>Дульдургинская</w:t>
      </w:r>
      <w:proofErr w:type="spellEnd"/>
      <w:r w:rsidR="00923EC5" w:rsidRPr="00923EC5">
        <w:rPr>
          <w:sz w:val="24"/>
          <w:szCs w:val="24"/>
        </w:rPr>
        <w:t xml:space="preserve"> ЦРБ» Агинским филиалом ТФОМС Забайкальского края на предмет целевого использования средств обязательного медицинского страхования за 2020 год. </w:t>
      </w:r>
    </w:p>
    <w:p w:rsidR="0090590B" w:rsidRDefault="0090590B" w:rsidP="00880C66">
      <w:pPr>
        <w:pStyle w:val="a4"/>
        <w:numPr>
          <w:ilvl w:val="0"/>
          <w:numId w:val="5"/>
        </w:num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по требованию прокуратуры проверка в </w:t>
      </w:r>
      <w:r w:rsidR="00122246">
        <w:rPr>
          <w:sz w:val="24"/>
          <w:szCs w:val="24"/>
        </w:rPr>
        <w:t>МКК «Дульдургинский ФПМП» на законность установления процентной ставки по договорам кредитования</w:t>
      </w:r>
      <w:proofErr w:type="gramStart"/>
      <w:r w:rsidR="00122246">
        <w:rPr>
          <w:sz w:val="24"/>
          <w:szCs w:val="24"/>
        </w:rPr>
        <w:t xml:space="preserve"> ,</w:t>
      </w:r>
      <w:proofErr w:type="gramEnd"/>
      <w:r w:rsidR="00122246">
        <w:rPr>
          <w:sz w:val="24"/>
          <w:szCs w:val="24"/>
        </w:rPr>
        <w:t xml:space="preserve"> предоставления отчетности, сроков направления, периодичности  за истекший период 2021 года</w:t>
      </w:r>
    </w:p>
    <w:p w:rsidR="003C322F" w:rsidRDefault="003C322F" w:rsidP="00387D6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Объем проверенных средств составил </w:t>
      </w:r>
      <w:r w:rsidR="00DB22CA">
        <w:rPr>
          <w:sz w:val="24"/>
          <w:szCs w:val="24"/>
        </w:rPr>
        <w:t>1 542 547,8</w:t>
      </w:r>
      <w:r w:rsidR="00714E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руб., в том числе </w:t>
      </w:r>
      <w:r w:rsidR="002F2910">
        <w:rPr>
          <w:sz w:val="24"/>
          <w:szCs w:val="24"/>
        </w:rPr>
        <w:t xml:space="preserve">  </w:t>
      </w:r>
      <w:r w:rsidR="00DB22CA">
        <w:rPr>
          <w:sz w:val="24"/>
          <w:szCs w:val="24"/>
        </w:rPr>
        <w:t xml:space="preserve">   бюджетных средств 1 492 383,5</w:t>
      </w:r>
      <w:r w:rsidR="002F2910">
        <w:rPr>
          <w:sz w:val="24"/>
          <w:szCs w:val="24"/>
        </w:rPr>
        <w:t xml:space="preserve">тыс. руб., </w:t>
      </w:r>
      <w:r>
        <w:rPr>
          <w:sz w:val="24"/>
          <w:szCs w:val="24"/>
        </w:rPr>
        <w:t xml:space="preserve">иных средств  </w:t>
      </w:r>
      <w:r w:rsidR="00C56736">
        <w:rPr>
          <w:sz w:val="24"/>
          <w:szCs w:val="24"/>
        </w:rPr>
        <w:t>50 164,3</w:t>
      </w:r>
      <w:r>
        <w:rPr>
          <w:sz w:val="24"/>
          <w:szCs w:val="24"/>
        </w:rPr>
        <w:t xml:space="preserve"> тыс. руб.</w:t>
      </w:r>
    </w:p>
    <w:p w:rsidR="00714E4F" w:rsidRDefault="00F4682F" w:rsidP="00F4682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 w:rsidR="00714E4F">
        <w:rPr>
          <w:sz w:val="24"/>
          <w:szCs w:val="24"/>
        </w:rPr>
        <w:t xml:space="preserve">ыявлено нарушений на общую сумму </w:t>
      </w:r>
      <w:r w:rsidR="006A1505">
        <w:rPr>
          <w:sz w:val="24"/>
          <w:szCs w:val="24"/>
        </w:rPr>
        <w:t>216 916,0</w:t>
      </w:r>
      <w:r w:rsidR="0030640D">
        <w:rPr>
          <w:sz w:val="24"/>
          <w:szCs w:val="24"/>
        </w:rPr>
        <w:t xml:space="preserve"> </w:t>
      </w:r>
      <w:r w:rsidR="00714E4F">
        <w:rPr>
          <w:sz w:val="24"/>
          <w:szCs w:val="24"/>
        </w:rPr>
        <w:t>тыс. руб.,  в т</w:t>
      </w:r>
      <w:r w:rsidR="00516CDD">
        <w:rPr>
          <w:sz w:val="24"/>
          <w:szCs w:val="24"/>
        </w:rPr>
        <w:t xml:space="preserve">ом </w:t>
      </w:r>
      <w:r w:rsidR="00714E4F">
        <w:rPr>
          <w:sz w:val="24"/>
          <w:szCs w:val="24"/>
        </w:rPr>
        <w:t>ч</w:t>
      </w:r>
      <w:r w:rsidR="00516CDD">
        <w:rPr>
          <w:sz w:val="24"/>
          <w:szCs w:val="24"/>
        </w:rPr>
        <w:t>исле:</w:t>
      </w:r>
      <w:r w:rsidR="00714E4F">
        <w:rPr>
          <w:sz w:val="24"/>
          <w:szCs w:val="24"/>
        </w:rPr>
        <w:t xml:space="preserve"> </w:t>
      </w:r>
    </w:p>
    <w:p w:rsidR="00B66520" w:rsidRDefault="00D83CA2" w:rsidP="00714E4F">
      <w:pPr>
        <w:spacing w:line="276" w:lineRule="auto"/>
        <w:ind w:firstLine="708"/>
        <w:jc w:val="both"/>
        <w:rPr>
          <w:sz w:val="24"/>
        </w:rPr>
      </w:pPr>
      <w:r w:rsidRPr="000117E5">
        <w:rPr>
          <w:b/>
          <w:sz w:val="24"/>
        </w:rPr>
        <w:t xml:space="preserve">Нарушения в ходе </w:t>
      </w:r>
      <w:r w:rsidR="00533BC3">
        <w:rPr>
          <w:b/>
          <w:sz w:val="24"/>
        </w:rPr>
        <w:t>исполнения бюджетов</w:t>
      </w:r>
      <w:r>
        <w:rPr>
          <w:sz w:val="24"/>
        </w:rPr>
        <w:t xml:space="preserve"> </w:t>
      </w:r>
    </w:p>
    <w:p w:rsidR="00D83CA2" w:rsidRDefault="00B66520" w:rsidP="00B66520">
      <w:pPr>
        <w:spacing w:line="276" w:lineRule="auto"/>
        <w:jc w:val="both"/>
        <w:rPr>
          <w:sz w:val="24"/>
        </w:rPr>
      </w:pPr>
      <w:r w:rsidRPr="00B66520">
        <w:rPr>
          <w:sz w:val="24"/>
        </w:rPr>
        <w:t xml:space="preserve">В нарушение п. </w:t>
      </w:r>
      <w:r w:rsidR="002A091B">
        <w:rPr>
          <w:sz w:val="24"/>
        </w:rPr>
        <w:t>3.3.</w:t>
      </w:r>
      <w:r w:rsidRPr="00B66520">
        <w:rPr>
          <w:sz w:val="24"/>
        </w:rPr>
        <w:t>. соглашения от 1</w:t>
      </w:r>
      <w:r w:rsidR="002A091B">
        <w:rPr>
          <w:sz w:val="24"/>
        </w:rPr>
        <w:t>4.01.2021</w:t>
      </w:r>
      <w:r w:rsidRPr="00B66520">
        <w:rPr>
          <w:sz w:val="24"/>
        </w:rPr>
        <w:t>г.</w:t>
      </w:r>
      <w:r>
        <w:rPr>
          <w:sz w:val="24"/>
        </w:rPr>
        <w:t>, заключенного с сельскими поселениями</w:t>
      </w:r>
      <w:r w:rsidR="005E1BE0">
        <w:rPr>
          <w:sz w:val="24"/>
        </w:rPr>
        <w:t>,</w:t>
      </w:r>
      <w:r w:rsidRPr="00B66520">
        <w:rPr>
          <w:sz w:val="24"/>
        </w:rPr>
        <w:t xml:space="preserve"> о передаче контрольно-счетной палате полномочий контрольно-счетного органа сельск</w:t>
      </w:r>
      <w:r>
        <w:rPr>
          <w:sz w:val="24"/>
        </w:rPr>
        <w:t xml:space="preserve">их </w:t>
      </w:r>
      <w:r w:rsidRPr="00B66520">
        <w:rPr>
          <w:sz w:val="24"/>
        </w:rPr>
        <w:t xml:space="preserve"> поселен</w:t>
      </w:r>
      <w:r>
        <w:rPr>
          <w:sz w:val="24"/>
        </w:rPr>
        <w:t>ий</w:t>
      </w:r>
      <w:r w:rsidRPr="00B66520">
        <w:rPr>
          <w:sz w:val="24"/>
        </w:rPr>
        <w:t xml:space="preserve"> по осуществлению внешнего муниципального финансового контроля не выполнил</w:t>
      </w:r>
      <w:r w:rsidR="00F06AE0">
        <w:rPr>
          <w:sz w:val="24"/>
        </w:rPr>
        <w:t>и</w:t>
      </w:r>
      <w:r w:rsidRPr="00B66520">
        <w:rPr>
          <w:sz w:val="24"/>
        </w:rPr>
        <w:t xml:space="preserve"> условия соглашения за 20</w:t>
      </w:r>
      <w:r w:rsidR="002A091B">
        <w:rPr>
          <w:sz w:val="24"/>
        </w:rPr>
        <w:t>20</w:t>
      </w:r>
      <w:r w:rsidRPr="00B66520">
        <w:rPr>
          <w:sz w:val="24"/>
        </w:rPr>
        <w:t xml:space="preserve"> год </w:t>
      </w:r>
      <w:r w:rsidR="005E1BE0">
        <w:rPr>
          <w:sz w:val="24"/>
        </w:rPr>
        <w:t xml:space="preserve"> СП «</w:t>
      </w:r>
      <w:proofErr w:type="spellStart"/>
      <w:r w:rsidR="005E1BE0">
        <w:rPr>
          <w:sz w:val="24"/>
        </w:rPr>
        <w:t>Таптанай</w:t>
      </w:r>
      <w:proofErr w:type="spellEnd"/>
      <w:r w:rsidR="005E1BE0" w:rsidRPr="002A091B">
        <w:rPr>
          <w:sz w:val="24"/>
        </w:rPr>
        <w:t>»</w:t>
      </w:r>
      <w:r w:rsidR="002A091B" w:rsidRPr="002A091B">
        <w:rPr>
          <w:sz w:val="24"/>
        </w:rPr>
        <w:t>,</w:t>
      </w:r>
      <w:r w:rsidR="00C07CD3">
        <w:rPr>
          <w:sz w:val="24"/>
        </w:rPr>
        <w:t xml:space="preserve"> </w:t>
      </w:r>
      <w:r w:rsidR="005E1BE0" w:rsidRPr="002A091B">
        <w:rPr>
          <w:sz w:val="24"/>
        </w:rPr>
        <w:t>СП</w:t>
      </w:r>
      <w:r w:rsidR="008806C1" w:rsidRPr="002A091B">
        <w:rPr>
          <w:sz w:val="24"/>
        </w:rPr>
        <w:t xml:space="preserve"> </w:t>
      </w:r>
      <w:r w:rsidR="00FA657B" w:rsidRPr="002A091B">
        <w:rPr>
          <w:sz w:val="24"/>
        </w:rPr>
        <w:t>«Ара-</w:t>
      </w:r>
      <w:proofErr w:type="spellStart"/>
      <w:r w:rsidR="00FA657B" w:rsidRPr="002A091B">
        <w:rPr>
          <w:sz w:val="24"/>
        </w:rPr>
        <w:t>Иля</w:t>
      </w:r>
      <w:proofErr w:type="spellEnd"/>
      <w:r w:rsidR="00CF5F91">
        <w:rPr>
          <w:sz w:val="24"/>
        </w:rPr>
        <w:t>»</w:t>
      </w:r>
      <w:r w:rsidR="00C07CD3">
        <w:rPr>
          <w:sz w:val="24"/>
        </w:rPr>
        <w:t xml:space="preserve">, </w:t>
      </w:r>
      <w:r w:rsidR="002A091B">
        <w:rPr>
          <w:sz w:val="24"/>
        </w:rPr>
        <w:t xml:space="preserve"> СП «</w:t>
      </w:r>
      <w:proofErr w:type="spellStart"/>
      <w:r w:rsidR="002A091B">
        <w:rPr>
          <w:sz w:val="24"/>
        </w:rPr>
        <w:t>Иля</w:t>
      </w:r>
      <w:proofErr w:type="spellEnd"/>
      <w:r w:rsidR="002A091B">
        <w:rPr>
          <w:sz w:val="24"/>
        </w:rPr>
        <w:t>»</w:t>
      </w:r>
      <w:r w:rsidR="00FA657B" w:rsidRPr="00FA657B">
        <w:rPr>
          <w:sz w:val="24"/>
        </w:rPr>
        <w:t xml:space="preserve"> </w:t>
      </w:r>
      <w:r w:rsidR="00D730A5">
        <w:rPr>
          <w:sz w:val="24"/>
        </w:rPr>
        <w:t xml:space="preserve">на общую сумму </w:t>
      </w:r>
      <w:r w:rsidR="002A091B">
        <w:rPr>
          <w:sz w:val="24"/>
        </w:rPr>
        <w:t xml:space="preserve">4,5 </w:t>
      </w:r>
      <w:r w:rsidR="00D730A5">
        <w:rPr>
          <w:sz w:val="24"/>
        </w:rPr>
        <w:t xml:space="preserve"> тыс.</w:t>
      </w:r>
      <w:r w:rsidR="00ED39A7">
        <w:rPr>
          <w:sz w:val="24"/>
        </w:rPr>
        <w:t xml:space="preserve"> </w:t>
      </w:r>
      <w:r w:rsidR="00D730A5">
        <w:rPr>
          <w:sz w:val="24"/>
        </w:rPr>
        <w:t>руб</w:t>
      </w:r>
      <w:r w:rsidR="00ED39A7">
        <w:rPr>
          <w:sz w:val="24"/>
        </w:rPr>
        <w:t>.</w:t>
      </w:r>
      <w:r w:rsidR="008806C1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714E4F" w:rsidRDefault="00714E4F" w:rsidP="00672872">
      <w:pPr>
        <w:spacing w:line="276" w:lineRule="auto"/>
        <w:ind w:firstLine="708"/>
        <w:jc w:val="both"/>
        <w:rPr>
          <w:sz w:val="24"/>
          <w:szCs w:val="24"/>
        </w:rPr>
      </w:pPr>
      <w:r w:rsidRPr="00672872">
        <w:rPr>
          <w:b/>
          <w:sz w:val="24"/>
          <w:szCs w:val="24"/>
        </w:rPr>
        <w:t>Нарушения в ведении бухгалтерского учета и отчетности</w:t>
      </w:r>
      <w:r>
        <w:rPr>
          <w:sz w:val="24"/>
          <w:szCs w:val="24"/>
        </w:rPr>
        <w:t xml:space="preserve"> </w:t>
      </w:r>
    </w:p>
    <w:p w:rsidR="00500D13" w:rsidRDefault="000460F2" w:rsidP="000460F2">
      <w:pPr>
        <w:spacing w:line="276" w:lineRule="auto"/>
        <w:ind w:firstLine="708"/>
        <w:jc w:val="both"/>
        <w:rPr>
          <w:sz w:val="24"/>
          <w:szCs w:val="24"/>
        </w:rPr>
      </w:pPr>
      <w:r w:rsidRPr="000460F2">
        <w:rPr>
          <w:sz w:val="24"/>
          <w:szCs w:val="24"/>
        </w:rPr>
        <w:t>При проведении внешней проверки годовой отчетности в Администрации муниципального района</w:t>
      </w:r>
      <w:r w:rsidR="00CF5F91">
        <w:rPr>
          <w:sz w:val="24"/>
          <w:szCs w:val="24"/>
        </w:rPr>
        <w:t>,</w:t>
      </w:r>
      <w:r w:rsidRPr="000460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при сверке данных формы 0503175 « Сведения о принятых и неисполненных обязательствах» </w:t>
      </w:r>
      <w:r w:rsidR="00DB2F82">
        <w:rPr>
          <w:sz w:val="24"/>
          <w:szCs w:val="24"/>
        </w:rPr>
        <w:t xml:space="preserve"> на бумажном носителе </w:t>
      </w:r>
      <w:r>
        <w:rPr>
          <w:sz w:val="24"/>
          <w:szCs w:val="24"/>
        </w:rPr>
        <w:t>с электро</w:t>
      </w:r>
      <w:r w:rsidR="00DB2F82">
        <w:rPr>
          <w:sz w:val="24"/>
          <w:szCs w:val="24"/>
        </w:rPr>
        <w:t>нным вариантом ф .0503175 в программном комплексе «</w:t>
      </w:r>
      <w:r w:rsidR="00A5053C">
        <w:rPr>
          <w:sz w:val="24"/>
          <w:szCs w:val="24"/>
        </w:rPr>
        <w:t>Свод</w:t>
      </w:r>
      <w:r w:rsidR="00DB2F82">
        <w:rPr>
          <w:sz w:val="24"/>
          <w:szCs w:val="24"/>
        </w:rPr>
        <w:t xml:space="preserve">–Смарт» установлено расхождение </w:t>
      </w:r>
      <w:r w:rsidR="00D206AE">
        <w:rPr>
          <w:sz w:val="24"/>
          <w:szCs w:val="24"/>
        </w:rPr>
        <w:t xml:space="preserve">в сумме 392, 6 </w:t>
      </w:r>
      <w:proofErr w:type="spellStart"/>
      <w:r w:rsidR="00D206AE">
        <w:rPr>
          <w:sz w:val="24"/>
          <w:szCs w:val="24"/>
        </w:rPr>
        <w:t>тыс</w:t>
      </w:r>
      <w:proofErr w:type="gramStart"/>
      <w:r w:rsidR="00D206AE">
        <w:rPr>
          <w:sz w:val="24"/>
          <w:szCs w:val="24"/>
        </w:rPr>
        <w:t>.р</w:t>
      </w:r>
      <w:proofErr w:type="gramEnd"/>
      <w:r w:rsidR="00D206AE">
        <w:rPr>
          <w:sz w:val="24"/>
          <w:szCs w:val="24"/>
        </w:rPr>
        <w:t>уб</w:t>
      </w:r>
      <w:proofErr w:type="spellEnd"/>
      <w:r w:rsidR="00D206AE">
        <w:rPr>
          <w:sz w:val="24"/>
          <w:szCs w:val="24"/>
        </w:rPr>
        <w:t>.</w:t>
      </w:r>
    </w:p>
    <w:p w:rsidR="00313CED" w:rsidRPr="00313CED" w:rsidRDefault="00313CED" w:rsidP="00313CED">
      <w:pPr>
        <w:spacing w:line="276" w:lineRule="auto"/>
        <w:ind w:right="-1"/>
        <w:jc w:val="both"/>
        <w:rPr>
          <w:sz w:val="24"/>
          <w:szCs w:val="24"/>
        </w:rPr>
      </w:pPr>
      <w:r w:rsidRPr="00313CED">
        <w:rPr>
          <w:sz w:val="24"/>
          <w:szCs w:val="24"/>
        </w:rPr>
        <w:t xml:space="preserve">          При проведении внешней проверки в сельских поселениях установлено:</w:t>
      </w:r>
    </w:p>
    <w:p w:rsidR="00313CED" w:rsidRDefault="00313CED" w:rsidP="00313CED">
      <w:pPr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313CED">
        <w:rPr>
          <w:sz w:val="24"/>
          <w:szCs w:val="24"/>
        </w:rPr>
        <w:t xml:space="preserve"> годовой отчетности СП «</w:t>
      </w:r>
      <w:proofErr w:type="spellStart"/>
      <w:r>
        <w:rPr>
          <w:sz w:val="24"/>
          <w:szCs w:val="24"/>
        </w:rPr>
        <w:t>Алханай</w:t>
      </w:r>
      <w:proofErr w:type="spellEnd"/>
      <w:r>
        <w:rPr>
          <w:sz w:val="24"/>
          <w:szCs w:val="24"/>
        </w:rPr>
        <w:t>», СП «</w:t>
      </w:r>
      <w:proofErr w:type="spellStart"/>
      <w:r>
        <w:rPr>
          <w:sz w:val="24"/>
          <w:szCs w:val="24"/>
        </w:rPr>
        <w:t>Бальзино</w:t>
      </w:r>
      <w:proofErr w:type="spellEnd"/>
      <w:r w:rsidRPr="00313CED">
        <w:rPr>
          <w:sz w:val="24"/>
          <w:szCs w:val="24"/>
        </w:rPr>
        <w:t xml:space="preserve">» в форме 0503175 «Сведения о принятых </w:t>
      </w:r>
      <w:r>
        <w:rPr>
          <w:sz w:val="24"/>
          <w:szCs w:val="24"/>
        </w:rPr>
        <w:t>и неисполненных обязательствах»</w:t>
      </w:r>
      <w:r w:rsidRPr="00313CED">
        <w:rPr>
          <w:sz w:val="24"/>
          <w:szCs w:val="24"/>
        </w:rPr>
        <w:t xml:space="preserve"> сумма неисполненных принятых денежных обязательств по расходам на конец года не совпадает с суммой кредиторской задолженности на конец года на сумму </w:t>
      </w:r>
      <w:r>
        <w:rPr>
          <w:sz w:val="24"/>
          <w:szCs w:val="24"/>
        </w:rPr>
        <w:t>12,7 тыс. руб.</w:t>
      </w:r>
      <w:r w:rsidRPr="00313CED">
        <w:rPr>
          <w:sz w:val="24"/>
          <w:szCs w:val="24"/>
        </w:rPr>
        <w:t xml:space="preserve"> и на </w:t>
      </w:r>
      <w:r>
        <w:rPr>
          <w:sz w:val="24"/>
          <w:szCs w:val="24"/>
        </w:rPr>
        <w:t>3,9</w:t>
      </w:r>
      <w:r w:rsidRPr="00313CED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313CED">
        <w:rPr>
          <w:sz w:val="24"/>
          <w:szCs w:val="24"/>
        </w:rPr>
        <w:t>руб</w:t>
      </w:r>
      <w:r>
        <w:rPr>
          <w:sz w:val="24"/>
          <w:szCs w:val="24"/>
        </w:rPr>
        <w:t xml:space="preserve">. </w:t>
      </w:r>
      <w:r w:rsidRPr="00313CED">
        <w:rPr>
          <w:sz w:val="24"/>
          <w:szCs w:val="24"/>
        </w:rPr>
        <w:t>соответственно.</w:t>
      </w:r>
    </w:p>
    <w:p w:rsidR="00500D13" w:rsidRDefault="00313CED" w:rsidP="000E0D88">
      <w:pPr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31AD1">
        <w:rPr>
          <w:sz w:val="24"/>
          <w:szCs w:val="24"/>
        </w:rPr>
        <w:t xml:space="preserve">При проведении </w:t>
      </w:r>
      <w:r w:rsidR="00CC5367" w:rsidRPr="00CC5367">
        <w:rPr>
          <w:sz w:val="24"/>
          <w:szCs w:val="24"/>
        </w:rPr>
        <w:t>проверк</w:t>
      </w:r>
      <w:r w:rsidR="00CC5367">
        <w:rPr>
          <w:sz w:val="24"/>
          <w:szCs w:val="24"/>
        </w:rPr>
        <w:t>и</w:t>
      </w:r>
      <w:r w:rsidR="00CC5367" w:rsidRPr="00CC5367">
        <w:rPr>
          <w:sz w:val="24"/>
          <w:szCs w:val="24"/>
        </w:rPr>
        <w:t xml:space="preserve"> соблюдения установленного порядка управления и распоряжения имуществом в отделе экономики, управления имуществом и земельным отношениям администрации муниципального района «Дульдургинский район»</w:t>
      </w:r>
      <w:r w:rsidR="00CC5367">
        <w:rPr>
          <w:sz w:val="24"/>
          <w:szCs w:val="24"/>
        </w:rPr>
        <w:t xml:space="preserve"> установлено, что и</w:t>
      </w:r>
      <w:r w:rsidR="00CC5BE9" w:rsidRPr="00CC5BE9">
        <w:rPr>
          <w:sz w:val="24"/>
          <w:szCs w:val="24"/>
        </w:rPr>
        <w:t>нвентаризация муниципального имущества, как ос</w:t>
      </w:r>
      <w:r w:rsidR="00231AD1">
        <w:rPr>
          <w:sz w:val="24"/>
          <w:szCs w:val="24"/>
        </w:rPr>
        <w:t xml:space="preserve">новной способ  </w:t>
      </w:r>
      <w:proofErr w:type="gramStart"/>
      <w:r w:rsidR="00231AD1">
        <w:rPr>
          <w:sz w:val="24"/>
          <w:szCs w:val="24"/>
        </w:rPr>
        <w:t>контроля  за</w:t>
      </w:r>
      <w:proofErr w:type="gramEnd"/>
      <w:r w:rsidR="00231AD1">
        <w:rPr>
          <w:sz w:val="24"/>
          <w:szCs w:val="24"/>
        </w:rPr>
        <w:t xml:space="preserve"> </w:t>
      </w:r>
      <w:r w:rsidR="00CC5BE9" w:rsidRPr="00CC5BE9">
        <w:rPr>
          <w:sz w:val="24"/>
          <w:szCs w:val="24"/>
        </w:rPr>
        <w:t>сохранностью и использованием</w:t>
      </w:r>
      <w:r w:rsidR="00231AD1">
        <w:rPr>
          <w:sz w:val="24"/>
          <w:szCs w:val="24"/>
        </w:rPr>
        <w:t xml:space="preserve"> имущества</w:t>
      </w:r>
      <w:r w:rsidR="00CC5BE9" w:rsidRPr="00CC5BE9">
        <w:rPr>
          <w:sz w:val="24"/>
          <w:szCs w:val="24"/>
        </w:rPr>
        <w:t xml:space="preserve">,  в 2020 году не проводилась. </w:t>
      </w:r>
      <w:r w:rsidR="00231AD1">
        <w:rPr>
          <w:sz w:val="24"/>
          <w:szCs w:val="24"/>
        </w:rPr>
        <w:t xml:space="preserve">При сверке данных </w:t>
      </w:r>
      <w:r w:rsidR="00CF5F91">
        <w:rPr>
          <w:sz w:val="24"/>
          <w:szCs w:val="24"/>
        </w:rPr>
        <w:t>Р</w:t>
      </w:r>
      <w:r w:rsidR="00CC5BE9" w:rsidRPr="00CC5BE9">
        <w:rPr>
          <w:sz w:val="24"/>
          <w:szCs w:val="24"/>
        </w:rPr>
        <w:t>еестра муниципального имущества, закрепленного на праве оперативного управления за бюджетными и автономными учреждениями, с данными бухгалтерского учета</w:t>
      </w:r>
      <w:r w:rsidR="00CF5F91">
        <w:rPr>
          <w:sz w:val="24"/>
          <w:szCs w:val="24"/>
        </w:rPr>
        <w:t xml:space="preserve">, годовой отчетности </w:t>
      </w:r>
      <w:r w:rsidR="00231AD1">
        <w:rPr>
          <w:sz w:val="24"/>
          <w:szCs w:val="24"/>
        </w:rPr>
        <w:t xml:space="preserve">бюджетных и автономных </w:t>
      </w:r>
      <w:r w:rsidR="00CC5BE9" w:rsidRPr="00CC5BE9">
        <w:rPr>
          <w:sz w:val="24"/>
          <w:szCs w:val="24"/>
        </w:rPr>
        <w:t xml:space="preserve"> учреждений на 01.01.2021 года   по расчетам с учредителями </w:t>
      </w:r>
      <w:r w:rsidR="00231AD1">
        <w:rPr>
          <w:sz w:val="24"/>
          <w:szCs w:val="24"/>
        </w:rPr>
        <w:t xml:space="preserve">выявлено </w:t>
      </w:r>
      <w:r w:rsidR="00231AD1" w:rsidRPr="00231AD1">
        <w:t xml:space="preserve"> </w:t>
      </w:r>
      <w:r w:rsidR="00231AD1">
        <w:rPr>
          <w:sz w:val="24"/>
          <w:szCs w:val="24"/>
        </w:rPr>
        <w:t>н</w:t>
      </w:r>
      <w:r w:rsidR="00231AD1" w:rsidRPr="00231AD1">
        <w:rPr>
          <w:sz w:val="24"/>
          <w:szCs w:val="24"/>
        </w:rPr>
        <w:t xml:space="preserve">есоответствие </w:t>
      </w:r>
      <w:r w:rsidR="00231AD1">
        <w:rPr>
          <w:sz w:val="24"/>
          <w:szCs w:val="24"/>
        </w:rPr>
        <w:t>н</w:t>
      </w:r>
      <w:r w:rsidR="00CC5BE9" w:rsidRPr="00CC5BE9">
        <w:rPr>
          <w:sz w:val="24"/>
          <w:szCs w:val="24"/>
        </w:rPr>
        <w:t>а сумму 82</w:t>
      </w:r>
      <w:r w:rsidR="00231AD1">
        <w:rPr>
          <w:sz w:val="24"/>
          <w:szCs w:val="24"/>
        </w:rPr>
        <w:t> </w:t>
      </w:r>
      <w:r w:rsidR="00CC5BE9" w:rsidRPr="00CC5BE9">
        <w:rPr>
          <w:sz w:val="24"/>
          <w:szCs w:val="24"/>
        </w:rPr>
        <w:t>758</w:t>
      </w:r>
      <w:r w:rsidR="00231AD1">
        <w:rPr>
          <w:sz w:val="24"/>
          <w:szCs w:val="24"/>
        </w:rPr>
        <w:t>,4</w:t>
      </w:r>
      <w:r w:rsidR="00CC5BE9" w:rsidRPr="00CC5BE9">
        <w:rPr>
          <w:sz w:val="24"/>
          <w:szCs w:val="24"/>
        </w:rPr>
        <w:t xml:space="preserve"> </w:t>
      </w:r>
      <w:r w:rsidR="00231AD1">
        <w:rPr>
          <w:sz w:val="24"/>
          <w:szCs w:val="24"/>
        </w:rPr>
        <w:t>тыс. руб</w:t>
      </w:r>
      <w:r w:rsidR="00CC5BE9" w:rsidRPr="00CC5BE9">
        <w:rPr>
          <w:sz w:val="24"/>
          <w:szCs w:val="24"/>
        </w:rPr>
        <w:t>.</w:t>
      </w:r>
    </w:p>
    <w:p w:rsidR="00D84759" w:rsidRDefault="008761EB" w:rsidP="00D84759">
      <w:pPr>
        <w:spacing w:line="276" w:lineRule="auto"/>
        <w:ind w:firstLine="708"/>
      </w:pPr>
      <w:r w:rsidRPr="008761EB">
        <w:rPr>
          <w:b/>
          <w:sz w:val="24"/>
          <w:szCs w:val="24"/>
        </w:rPr>
        <w:t>Нарушения в сфере управления и распоряжения имуществом</w:t>
      </w:r>
      <w:r w:rsidR="00D84759" w:rsidRPr="00D84759">
        <w:t xml:space="preserve"> </w:t>
      </w:r>
    </w:p>
    <w:p w:rsidR="00D84759" w:rsidRPr="00D84759" w:rsidRDefault="00D84759" w:rsidP="00D84759">
      <w:pPr>
        <w:spacing w:line="276" w:lineRule="auto"/>
        <w:jc w:val="both"/>
        <w:rPr>
          <w:sz w:val="24"/>
          <w:szCs w:val="24"/>
        </w:rPr>
      </w:pPr>
      <w:r w:rsidRPr="00D84759">
        <w:rPr>
          <w:sz w:val="24"/>
          <w:szCs w:val="24"/>
        </w:rPr>
        <w:t xml:space="preserve">При проведении внешней проверки годовой отчетности в Администрации муниципального района   установлено не правильное  отражение в годовом отчете остатка  нефинансовых активов на 01.01.2021 года  на сумму 1 236,9 тыс. руб.:           </w:t>
      </w:r>
    </w:p>
    <w:p w:rsidR="00D84759" w:rsidRPr="00D84759" w:rsidRDefault="00D84759" w:rsidP="00D84759">
      <w:pPr>
        <w:spacing w:line="276" w:lineRule="auto"/>
        <w:ind w:firstLine="708"/>
        <w:rPr>
          <w:sz w:val="24"/>
          <w:szCs w:val="24"/>
        </w:rPr>
      </w:pPr>
      <w:r w:rsidRPr="00D84759">
        <w:rPr>
          <w:sz w:val="24"/>
          <w:szCs w:val="24"/>
        </w:rPr>
        <w:t xml:space="preserve">          стоимость приобретенных стройматериалов для строительства двух жилых домов в </w:t>
      </w:r>
      <w:proofErr w:type="spellStart"/>
      <w:r w:rsidRPr="00D84759">
        <w:rPr>
          <w:sz w:val="24"/>
          <w:szCs w:val="24"/>
        </w:rPr>
        <w:t>с</w:t>
      </w:r>
      <w:proofErr w:type="gramStart"/>
      <w:r w:rsidRPr="00D84759">
        <w:rPr>
          <w:sz w:val="24"/>
          <w:szCs w:val="24"/>
        </w:rPr>
        <w:t>.Т</w:t>
      </w:r>
      <w:proofErr w:type="gramEnd"/>
      <w:r w:rsidRPr="00D84759">
        <w:rPr>
          <w:sz w:val="24"/>
          <w:szCs w:val="24"/>
        </w:rPr>
        <w:t>аптанай</w:t>
      </w:r>
      <w:proofErr w:type="spellEnd"/>
      <w:r w:rsidRPr="00D84759">
        <w:rPr>
          <w:sz w:val="24"/>
          <w:szCs w:val="24"/>
        </w:rPr>
        <w:t xml:space="preserve"> на общую сумму 988,1 тыс. руб. не переданы в казну муниципального района, а числятся в учете, как  прочие материальные запасы. При этом, на основании </w:t>
      </w:r>
      <w:r w:rsidRPr="00D84759">
        <w:rPr>
          <w:sz w:val="24"/>
          <w:szCs w:val="24"/>
        </w:rPr>
        <w:lastRenderedPageBreak/>
        <w:t>Постановления  администрации  района №436-па от 08.12.2020г и №482 –</w:t>
      </w:r>
      <w:proofErr w:type="gramStart"/>
      <w:r w:rsidRPr="00D84759">
        <w:rPr>
          <w:sz w:val="24"/>
          <w:szCs w:val="24"/>
        </w:rPr>
        <w:t>п</w:t>
      </w:r>
      <w:proofErr w:type="gramEnd"/>
      <w:r w:rsidRPr="00D84759">
        <w:rPr>
          <w:sz w:val="24"/>
          <w:szCs w:val="24"/>
        </w:rPr>
        <w:t xml:space="preserve"> от 30.12.2020г данные объекты были  поставлены на учет в казну района в декабре 2020 года;     </w:t>
      </w:r>
    </w:p>
    <w:p w:rsidR="008761EB" w:rsidRPr="00D936CC" w:rsidRDefault="00D84759" w:rsidP="00D84759">
      <w:pPr>
        <w:spacing w:line="276" w:lineRule="auto"/>
        <w:ind w:firstLine="708"/>
        <w:rPr>
          <w:sz w:val="24"/>
          <w:szCs w:val="24"/>
        </w:rPr>
      </w:pPr>
      <w:r w:rsidRPr="00D84759">
        <w:rPr>
          <w:sz w:val="24"/>
          <w:szCs w:val="24"/>
        </w:rPr>
        <w:t xml:space="preserve">комплектующие для котла «Неделька» КО-90 и КО-110 переданы в казну муниципального района на сумму 248,8 8тыс. руб.  без принятия Постановления об изъятии имущества в состав имущества казны района, соответственно, не зарегистрированы  в учете в казны района в 2020 году. Постановление об изъятии имущества в состав имущества казны района  на сумму 248, 8 тыс. руб.   </w:t>
      </w:r>
      <w:r w:rsidRPr="00D936CC">
        <w:rPr>
          <w:sz w:val="24"/>
          <w:szCs w:val="24"/>
        </w:rPr>
        <w:t>было принято в 2021 году.</w:t>
      </w:r>
    </w:p>
    <w:p w:rsidR="008761EB" w:rsidRDefault="00D84759" w:rsidP="00D8475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проведении </w:t>
      </w:r>
      <w:r w:rsidRPr="00CC5367">
        <w:rPr>
          <w:sz w:val="24"/>
          <w:szCs w:val="24"/>
        </w:rPr>
        <w:t>проверк</w:t>
      </w:r>
      <w:r>
        <w:rPr>
          <w:sz w:val="24"/>
          <w:szCs w:val="24"/>
        </w:rPr>
        <w:t>и</w:t>
      </w:r>
      <w:r w:rsidRPr="00CC5367">
        <w:rPr>
          <w:sz w:val="24"/>
          <w:szCs w:val="24"/>
        </w:rPr>
        <w:t xml:space="preserve"> соблюдения установленного порядка управления и распоряжения имуществом в отделе экономики, управления имуществом и земельным отношениям администрации муниципального района «Дульдургинский район»</w:t>
      </w:r>
      <w:r>
        <w:rPr>
          <w:sz w:val="24"/>
          <w:szCs w:val="24"/>
        </w:rPr>
        <w:t xml:space="preserve"> установлено, что и</w:t>
      </w:r>
      <w:r w:rsidRPr="00CC5BE9">
        <w:rPr>
          <w:sz w:val="24"/>
          <w:szCs w:val="24"/>
        </w:rPr>
        <w:t>нвентаризация муниципального имущества, как ос</w:t>
      </w:r>
      <w:r>
        <w:rPr>
          <w:sz w:val="24"/>
          <w:szCs w:val="24"/>
        </w:rPr>
        <w:t xml:space="preserve">новной способ  </w:t>
      </w:r>
      <w:proofErr w:type="gramStart"/>
      <w:r>
        <w:rPr>
          <w:sz w:val="24"/>
          <w:szCs w:val="24"/>
        </w:rPr>
        <w:t>контроля  за</w:t>
      </w:r>
      <w:proofErr w:type="gramEnd"/>
      <w:r>
        <w:rPr>
          <w:sz w:val="24"/>
          <w:szCs w:val="24"/>
        </w:rPr>
        <w:t xml:space="preserve"> </w:t>
      </w:r>
      <w:r w:rsidRPr="00CC5BE9">
        <w:rPr>
          <w:sz w:val="24"/>
          <w:szCs w:val="24"/>
        </w:rPr>
        <w:t>сохранностью и использованием</w:t>
      </w:r>
      <w:r>
        <w:rPr>
          <w:sz w:val="24"/>
          <w:szCs w:val="24"/>
        </w:rPr>
        <w:t xml:space="preserve"> имущества</w:t>
      </w:r>
      <w:r w:rsidRPr="00CC5BE9">
        <w:rPr>
          <w:sz w:val="24"/>
          <w:szCs w:val="24"/>
        </w:rPr>
        <w:t>,  в 2020 году не проводилась.</w:t>
      </w:r>
    </w:p>
    <w:p w:rsidR="003335AC" w:rsidRDefault="003335AC" w:rsidP="003335A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 сверке данных </w:t>
      </w:r>
      <w:r w:rsidRPr="0026369C">
        <w:rPr>
          <w:sz w:val="24"/>
          <w:szCs w:val="24"/>
        </w:rPr>
        <w:t>Реестра муниципального имущества</w:t>
      </w:r>
      <w:r>
        <w:rPr>
          <w:sz w:val="24"/>
          <w:szCs w:val="24"/>
        </w:rPr>
        <w:t xml:space="preserve"> казны района</w:t>
      </w:r>
      <w:r w:rsidRPr="0026369C">
        <w:rPr>
          <w:sz w:val="24"/>
          <w:szCs w:val="24"/>
        </w:rPr>
        <w:t xml:space="preserve">  с данными бухгалтерского учета</w:t>
      </w:r>
      <w:r>
        <w:rPr>
          <w:sz w:val="24"/>
          <w:szCs w:val="24"/>
        </w:rPr>
        <w:t xml:space="preserve"> </w:t>
      </w:r>
      <w:r w:rsidRPr="0026369C">
        <w:rPr>
          <w:sz w:val="24"/>
          <w:szCs w:val="24"/>
        </w:rPr>
        <w:t xml:space="preserve"> казны района </w:t>
      </w:r>
      <w:r>
        <w:rPr>
          <w:sz w:val="24"/>
          <w:szCs w:val="24"/>
        </w:rPr>
        <w:t xml:space="preserve"> </w:t>
      </w:r>
      <w:r w:rsidRPr="0026369C">
        <w:rPr>
          <w:sz w:val="24"/>
          <w:szCs w:val="24"/>
        </w:rPr>
        <w:t xml:space="preserve">на 01.01.2021 года </w:t>
      </w:r>
      <w:r>
        <w:rPr>
          <w:sz w:val="24"/>
          <w:szCs w:val="24"/>
        </w:rPr>
        <w:t xml:space="preserve">установлено несоответствие </w:t>
      </w:r>
      <w:r w:rsidRPr="0026369C">
        <w:rPr>
          <w:sz w:val="24"/>
          <w:szCs w:val="24"/>
        </w:rPr>
        <w:t>на сумму 132</w:t>
      </w:r>
      <w:r>
        <w:rPr>
          <w:sz w:val="24"/>
          <w:szCs w:val="24"/>
        </w:rPr>
        <w:t> </w:t>
      </w:r>
      <w:r w:rsidRPr="0026369C">
        <w:rPr>
          <w:sz w:val="24"/>
          <w:szCs w:val="24"/>
        </w:rPr>
        <w:t>454</w:t>
      </w:r>
      <w:r>
        <w:rPr>
          <w:sz w:val="24"/>
          <w:szCs w:val="24"/>
        </w:rPr>
        <w:t>,5 тыс. руб</w:t>
      </w:r>
      <w:r w:rsidRPr="0026369C">
        <w:rPr>
          <w:sz w:val="24"/>
          <w:szCs w:val="24"/>
        </w:rPr>
        <w:t>.</w:t>
      </w:r>
    </w:p>
    <w:p w:rsidR="00D84759" w:rsidRDefault="00D21344" w:rsidP="00D84759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8178A13">
            <wp:extent cx="5578475" cy="29629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475" cy="296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302" w:rsidRDefault="006E3302" w:rsidP="006E3302">
      <w:pPr>
        <w:spacing w:line="276" w:lineRule="auto"/>
        <w:ind w:right="-1"/>
        <w:rPr>
          <w:sz w:val="24"/>
          <w:szCs w:val="24"/>
        </w:rPr>
      </w:pPr>
    </w:p>
    <w:p w:rsidR="000E0D88" w:rsidRPr="00060EBE" w:rsidRDefault="006E3302" w:rsidP="006E3302">
      <w:pPr>
        <w:spacing w:line="276" w:lineRule="auto"/>
        <w:ind w:right="-1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60EBE" w:rsidRPr="00060EBE">
        <w:rPr>
          <w:b/>
          <w:sz w:val="24"/>
          <w:szCs w:val="24"/>
        </w:rPr>
        <w:t>Иные нарушения</w:t>
      </w:r>
    </w:p>
    <w:p w:rsidR="000E0D88" w:rsidRDefault="000E0D88" w:rsidP="000E0D88">
      <w:pPr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C7876">
        <w:rPr>
          <w:sz w:val="24"/>
          <w:szCs w:val="24"/>
        </w:rPr>
        <w:t xml:space="preserve">При проведении проверки финансово-хозяйственной деятельности СП « </w:t>
      </w:r>
      <w:proofErr w:type="spellStart"/>
      <w:r w:rsidRPr="004C7876">
        <w:rPr>
          <w:sz w:val="24"/>
          <w:szCs w:val="24"/>
        </w:rPr>
        <w:t>Таптанай</w:t>
      </w:r>
      <w:proofErr w:type="spellEnd"/>
      <w:r w:rsidRPr="004C7876">
        <w:rPr>
          <w:sz w:val="24"/>
          <w:szCs w:val="24"/>
        </w:rPr>
        <w:t>», установлены следующие нарушения:</w:t>
      </w:r>
    </w:p>
    <w:p w:rsidR="000E0D88" w:rsidRPr="00D23EC9" w:rsidRDefault="000E0D88" w:rsidP="000E0D88">
      <w:pPr>
        <w:spacing w:line="276" w:lineRule="auto"/>
        <w:ind w:right="-1"/>
        <w:jc w:val="both"/>
        <w:rPr>
          <w:sz w:val="24"/>
          <w:szCs w:val="24"/>
        </w:rPr>
      </w:pPr>
      <w:r w:rsidRPr="00D23EC9">
        <w:rPr>
          <w:sz w:val="24"/>
          <w:szCs w:val="24"/>
        </w:rPr>
        <w:t>Допущена ошибка в расчете нало</w:t>
      </w:r>
      <w:r>
        <w:rPr>
          <w:sz w:val="24"/>
          <w:szCs w:val="24"/>
        </w:rPr>
        <w:t xml:space="preserve">га с дохода с физических лиц : сумма, не удержанная с заработной платы, составила 4 ,4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., излишне удержанная  1,0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</w:p>
    <w:p w:rsidR="000E0D88" w:rsidRPr="00325581" w:rsidRDefault="000E0D88" w:rsidP="000E0D88">
      <w:pPr>
        <w:spacing w:line="276" w:lineRule="auto"/>
        <w:ind w:right="-1"/>
        <w:jc w:val="both"/>
        <w:rPr>
          <w:sz w:val="24"/>
          <w:szCs w:val="24"/>
          <w:highlight w:val="yellow"/>
        </w:rPr>
      </w:pPr>
      <w:r w:rsidRPr="00625031">
        <w:rPr>
          <w:sz w:val="24"/>
          <w:szCs w:val="24"/>
        </w:rPr>
        <w:t>При совмещении временно исполняющего обязанности главы администрации сельского поселения «</w:t>
      </w:r>
      <w:proofErr w:type="spellStart"/>
      <w:r w:rsidRPr="00625031">
        <w:rPr>
          <w:sz w:val="24"/>
          <w:szCs w:val="24"/>
        </w:rPr>
        <w:t>Таптанай</w:t>
      </w:r>
      <w:proofErr w:type="spellEnd"/>
      <w:r w:rsidRPr="00625031">
        <w:rPr>
          <w:sz w:val="24"/>
          <w:szCs w:val="24"/>
        </w:rPr>
        <w:t xml:space="preserve">» с оплатой разницей в окладе, на период отпуска  главы сельского поселения </w:t>
      </w:r>
      <w:proofErr w:type="spellStart"/>
      <w:r w:rsidRPr="00625031">
        <w:rPr>
          <w:sz w:val="24"/>
          <w:szCs w:val="24"/>
        </w:rPr>
        <w:t>Лубсановой</w:t>
      </w:r>
      <w:proofErr w:type="spellEnd"/>
      <w:r w:rsidRPr="00625031">
        <w:rPr>
          <w:sz w:val="24"/>
          <w:szCs w:val="24"/>
        </w:rPr>
        <w:t xml:space="preserve"> Т.Э., начислены доплаты в   повышенном размере специалисту </w:t>
      </w:r>
      <w:proofErr w:type="spellStart"/>
      <w:r w:rsidRPr="00625031">
        <w:rPr>
          <w:sz w:val="24"/>
          <w:szCs w:val="24"/>
        </w:rPr>
        <w:t>Жигжитжаповой</w:t>
      </w:r>
      <w:proofErr w:type="spellEnd"/>
      <w:r w:rsidRPr="00625031">
        <w:rPr>
          <w:sz w:val="24"/>
          <w:szCs w:val="24"/>
        </w:rPr>
        <w:t xml:space="preserve"> Н.Д.  на сумму 17</w:t>
      </w:r>
      <w:r>
        <w:rPr>
          <w:sz w:val="24"/>
          <w:szCs w:val="24"/>
        </w:rPr>
        <w:t>,2</w:t>
      </w:r>
      <w:r w:rsidRPr="00625031">
        <w:rPr>
          <w:sz w:val="24"/>
          <w:szCs w:val="24"/>
        </w:rPr>
        <w:t xml:space="preserve"> </w:t>
      </w:r>
      <w:r>
        <w:rPr>
          <w:sz w:val="24"/>
          <w:szCs w:val="24"/>
        </w:rPr>
        <w:t>тыс.</w:t>
      </w:r>
      <w:r w:rsidRPr="00625031">
        <w:rPr>
          <w:sz w:val="24"/>
          <w:szCs w:val="24"/>
        </w:rPr>
        <w:t xml:space="preserve"> руб</w:t>
      </w:r>
      <w:r>
        <w:rPr>
          <w:sz w:val="24"/>
          <w:szCs w:val="24"/>
        </w:rPr>
        <w:t>.</w:t>
      </w:r>
    </w:p>
    <w:p w:rsidR="00347D7F" w:rsidRPr="0074509B" w:rsidRDefault="00143F72" w:rsidP="00085C41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П</w:t>
      </w:r>
      <w:r w:rsidRPr="00143F72">
        <w:rPr>
          <w:sz w:val="24"/>
          <w:szCs w:val="24"/>
        </w:rPr>
        <w:t xml:space="preserve">о требованию прокуратуры в течение года  произведены расчеты  компенсации за задержку заработной платы,  отпускных </w:t>
      </w:r>
      <w:r>
        <w:rPr>
          <w:sz w:val="24"/>
          <w:szCs w:val="24"/>
        </w:rPr>
        <w:t xml:space="preserve"> за 2020 год </w:t>
      </w:r>
      <w:r w:rsidRPr="00143F72">
        <w:rPr>
          <w:sz w:val="24"/>
          <w:szCs w:val="24"/>
        </w:rPr>
        <w:t>работникам  ГУЗ "</w:t>
      </w:r>
      <w:proofErr w:type="spellStart"/>
      <w:r w:rsidRPr="00143F72">
        <w:rPr>
          <w:sz w:val="24"/>
          <w:szCs w:val="24"/>
        </w:rPr>
        <w:t>Дульдургинская</w:t>
      </w:r>
      <w:proofErr w:type="spellEnd"/>
      <w:r w:rsidRPr="00143F72">
        <w:rPr>
          <w:sz w:val="24"/>
          <w:szCs w:val="24"/>
        </w:rPr>
        <w:t xml:space="preserve"> Центральная Районная больница»</w:t>
      </w:r>
    </w:p>
    <w:p w:rsidR="005C53A7" w:rsidRDefault="005C53A7" w:rsidP="00147795">
      <w:pPr>
        <w:spacing w:line="276" w:lineRule="auto"/>
        <w:jc w:val="center"/>
        <w:rPr>
          <w:b/>
          <w:sz w:val="24"/>
          <w:szCs w:val="24"/>
        </w:rPr>
      </w:pPr>
    </w:p>
    <w:p w:rsidR="001821E3" w:rsidRPr="00151B14" w:rsidRDefault="001821E3" w:rsidP="00151B14">
      <w:pPr>
        <w:pStyle w:val="a4"/>
        <w:numPr>
          <w:ilvl w:val="0"/>
          <w:numId w:val="4"/>
        </w:numPr>
        <w:spacing w:line="276" w:lineRule="auto"/>
        <w:jc w:val="center"/>
        <w:rPr>
          <w:b/>
          <w:sz w:val="24"/>
          <w:szCs w:val="24"/>
        </w:rPr>
      </w:pPr>
      <w:r w:rsidRPr="00151B14">
        <w:rPr>
          <w:b/>
          <w:sz w:val="24"/>
          <w:szCs w:val="24"/>
        </w:rPr>
        <w:t>Экспертно-аналитическая деятельность</w:t>
      </w:r>
    </w:p>
    <w:p w:rsidR="001C1D50" w:rsidRDefault="006D7B0E" w:rsidP="001C1D50">
      <w:pPr>
        <w:spacing w:line="276" w:lineRule="auto"/>
        <w:ind w:firstLine="708"/>
        <w:jc w:val="both"/>
        <w:rPr>
          <w:sz w:val="24"/>
          <w:szCs w:val="24"/>
        </w:rPr>
      </w:pPr>
      <w:r w:rsidRPr="006D7B0E">
        <w:rPr>
          <w:sz w:val="24"/>
          <w:szCs w:val="24"/>
        </w:rPr>
        <w:t>В целях обеспечения единой системы финансового контроля, предусмотренного бюджетным законодательством, Контрольно-счетной палатой в 20</w:t>
      </w:r>
      <w:r w:rsidR="00D2305A">
        <w:rPr>
          <w:sz w:val="24"/>
          <w:szCs w:val="24"/>
        </w:rPr>
        <w:t>2</w:t>
      </w:r>
      <w:r w:rsidR="00347D7F" w:rsidRPr="00347D7F">
        <w:rPr>
          <w:sz w:val="24"/>
          <w:szCs w:val="24"/>
        </w:rPr>
        <w:t>1</w:t>
      </w:r>
      <w:r w:rsidRPr="006D7B0E">
        <w:rPr>
          <w:sz w:val="24"/>
          <w:szCs w:val="24"/>
        </w:rPr>
        <w:t xml:space="preserve"> году проведено </w:t>
      </w:r>
      <w:r w:rsidR="00B4348E">
        <w:rPr>
          <w:sz w:val="24"/>
          <w:szCs w:val="24"/>
        </w:rPr>
        <w:t>21</w:t>
      </w:r>
      <w:r w:rsidRPr="006D7B0E">
        <w:rPr>
          <w:sz w:val="24"/>
          <w:szCs w:val="24"/>
        </w:rPr>
        <w:t xml:space="preserve"> </w:t>
      </w:r>
      <w:r w:rsidRPr="006D7B0E">
        <w:rPr>
          <w:sz w:val="24"/>
          <w:szCs w:val="24"/>
        </w:rPr>
        <w:lastRenderedPageBreak/>
        <w:t>экспертно-аналитических мероприятий, а именно:</w:t>
      </w:r>
    </w:p>
    <w:p w:rsidR="006D7B0E" w:rsidRPr="00683BEE" w:rsidRDefault="006D7B0E" w:rsidP="00683BEE">
      <w:pPr>
        <w:pStyle w:val="a4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683BEE">
        <w:rPr>
          <w:sz w:val="24"/>
          <w:szCs w:val="24"/>
        </w:rPr>
        <w:t>Проведение экспертизы проекта бюджета муниципального района «Дульдургинский район» на 20</w:t>
      </w:r>
      <w:r w:rsidR="009C662E">
        <w:rPr>
          <w:sz w:val="24"/>
          <w:szCs w:val="24"/>
        </w:rPr>
        <w:t>2</w:t>
      </w:r>
      <w:r w:rsidR="00347D7F" w:rsidRPr="00347D7F">
        <w:rPr>
          <w:sz w:val="24"/>
          <w:szCs w:val="24"/>
        </w:rPr>
        <w:t>2</w:t>
      </w:r>
      <w:r w:rsidRPr="00683BEE">
        <w:rPr>
          <w:sz w:val="24"/>
          <w:szCs w:val="24"/>
        </w:rPr>
        <w:t xml:space="preserve"> г. и плановый период 202</w:t>
      </w:r>
      <w:r w:rsidR="00347D7F" w:rsidRPr="00347D7F">
        <w:rPr>
          <w:sz w:val="24"/>
          <w:szCs w:val="24"/>
        </w:rPr>
        <w:t>3</w:t>
      </w:r>
      <w:r w:rsidRPr="00683BEE">
        <w:rPr>
          <w:sz w:val="24"/>
          <w:szCs w:val="24"/>
        </w:rPr>
        <w:t>-202</w:t>
      </w:r>
      <w:r w:rsidR="00347D7F" w:rsidRPr="00347D7F">
        <w:rPr>
          <w:sz w:val="24"/>
          <w:szCs w:val="24"/>
        </w:rPr>
        <w:t>4</w:t>
      </w:r>
      <w:r w:rsidRPr="00683BEE">
        <w:rPr>
          <w:sz w:val="24"/>
          <w:szCs w:val="24"/>
        </w:rPr>
        <w:t xml:space="preserve"> гг. </w:t>
      </w:r>
    </w:p>
    <w:p w:rsidR="006D7B0E" w:rsidRPr="00683BEE" w:rsidRDefault="006D7B0E" w:rsidP="00683BEE">
      <w:pPr>
        <w:pStyle w:val="a4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683BEE">
        <w:rPr>
          <w:sz w:val="24"/>
          <w:szCs w:val="24"/>
        </w:rPr>
        <w:t>Проведение экспертизы проектов бюджетов 10 сельских поселений муниципального района «Дульдургинский район»  на 20</w:t>
      </w:r>
      <w:r w:rsidR="00347D7F">
        <w:rPr>
          <w:sz w:val="24"/>
          <w:szCs w:val="24"/>
        </w:rPr>
        <w:t>2</w:t>
      </w:r>
      <w:r w:rsidR="00347D7F" w:rsidRPr="00347D7F">
        <w:rPr>
          <w:sz w:val="24"/>
          <w:szCs w:val="24"/>
        </w:rPr>
        <w:t>2</w:t>
      </w:r>
      <w:r w:rsidR="008374FD">
        <w:rPr>
          <w:sz w:val="24"/>
          <w:szCs w:val="24"/>
        </w:rPr>
        <w:t xml:space="preserve"> г.</w:t>
      </w:r>
    </w:p>
    <w:p w:rsidR="006D7B0E" w:rsidRDefault="00695C05" w:rsidP="00683BEE">
      <w:pPr>
        <w:pStyle w:val="a4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D7B0E" w:rsidRPr="00683BEE">
        <w:rPr>
          <w:sz w:val="24"/>
          <w:szCs w:val="24"/>
        </w:rPr>
        <w:t>одготовлен</w:t>
      </w:r>
      <w:r w:rsidR="00B4348E">
        <w:rPr>
          <w:sz w:val="24"/>
          <w:szCs w:val="24"/>
        </w:rPr>
        <w:t>ы заключения</w:t>
      </w:r>
      <w:r w:rsidR="006D7B0E" w:rsidRPr="00683BEE">
        <w:rPr>
          <w:sz w:val="24"/>
          <w:szCs w:val="24"/>
        </w:rPr>
        <w:t xml:space="preserve"> на проекты решений о внесении изменений в бюджет муниципального района на 20</w:t>
      </w:r>
      <w:r w:rsidR="00DE79E2">
        <w:rPr>
          <w:sz w:val="24"/>
          <w:szCs w:val="24"/>
        </w:rPr>
        <w:t>20</w:t>
      </w:r>
      <w:r w:rsidR="006D7B0E" w:rsidRPr="00683BEE">
        <w:rPr>
          <w:sz w:val="24"/>
          <w:szCs w:val="24"/>
        </w:rPr>
        <w:t xml:space="preserve"> год.</w:t>
      </w:r>
    </w:p>
    <w:p w:rsidR="005C53A7" w:rsidRDefault="005C53A7" w:rsidP="00683BEE">
      <w:pPr>
        <w:pStyle w:val="a4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Подготовлены закл</w:t>
      </w:r>
      <w:r w:rsidR="009D291E">
        <w:rPr>
          <w:sz w:val="24"/>
          <w:szCs w:val="24"/>
        </w:rPr>
        <w:t>ючения (</w:t>
      </w:r>
      <w:r>
        <w:rPr>
          <w:sz w:val="24"/>
          <w:szCs w:val="24"/>
        </w:rPr>
        <w:t>аналитические записки) по результатам внешней проверки квартальной отчетности</w:t>
      </w:r>
      <w:r w:rsidR="009D291E">
        <w:rPr>
          <w:sz w:val="24"/>
          <w:szCs w:val="24"/>
        </w:rPr>
        <w:t xml:space="preserve"> об </w:t>
      </w:r>
      <w:r>
        <w:rPr>
          <w:sz w:val="24"/>
          <w:szCs w:val="24"/>
        </w:rPr>
        <w:t>ис</w:t>
      </w:r>
      <w:r w:rsidR="009D291E">
        <w:rPr>
          <w:sz w:val="24"/>
          <w:szCs w:val="24"/>
        </w:rPr>
        <w:t>полнении</w:t>
      </w:r>
      <w:r>
        <w:rPr>
          <w:sz w:val="24"/>
          <w:szCs w:val="24"/>
        </w:rPr>
        <w:t xml:space="preserve"> бюджетов муниципального района и сельских поселений по мере поступления документов</w:t>
      </w:r>
    </w:p>
    <w:p w:rsidR="009D291E" w:rsidRDefault="009D291E" w:rsidP="00355591">
      <w:pPr>
        <w:spacing w:line="276" w:lineRule="auto"/>
        <w:ind w:firstLine="708"/>
        <w:jc w:val="center"/>
        <w:rPr>
          <w:b/>
          <w:sz w:val="24"/>
          <w:szCs w:val="24"/>
        </w:rPr>
      </w:pPr>
    </w:p>
    <w:p w:rsidR="009D291E" w:rsidRPr="00151B14" w:rsidRDefault="009D291E" w:rsidP="00151B14">
      <w:pPr>
        <w:pStyle w:val="a4"/>
        <w:numPr>
          <w:ilvl w:val="0"/>
          <w:numId w:val="4"/>
        </w:numPr>
        <w:spacing w:line="276" w:lineRule="auto"/>
        <w:jc w:val="center"/>
        <w:rPr>
          <w:b/>
          <w:sz w:val="24"/>
          <w:szCs w:val="24"/>
        </w:rPr>
      </w:pPr>
      <w:r w:rsidRPr="00151B14">
        <w:rPr>
          <w:b/>
          <w:sz w:val="24"/>
          <w:szCs w:val="24"/>
        </w:rPr>
        <w:t>Правовое, методологическое, кадровое обеспечение деятельности</w:t>
      </w:r>
    </w:p>
    <w:p w:rsidR="009D291E" w:rsidRDefault="004C7EB5" w:rsidP="004C7EB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15A33" w:rsidRPr="0007636F">
        <w:rPr>
          <w:sz w:val="24"/>
          <w:szCs w:val="24"/>
        </w:rPr>
        <w:t xml:space="preserve">В </w:t>
      </w:r>
      <w:r w:rsidR="0007636F">
        <w:rPr>
          <w:sz w:val="24"/>
          <w:szCs w:val="24"/>
        </w:rPr>
        <w:t xml:space="preserve">течение </w:t>
      </w:r>
      <w:r w:rsidR="00A254F8" w:rsidRPr="0007636F">
        <w:rPr>
          <w:sz w:val="24"/>
          <w:szCs w:val="24"/>
        </w:rPr>
        <w:t xml:space="preserve"> года проводилось </w:t>
      </w:r>
      <w:r w:rsidR="0007636F" w:rsidRPr="0007636F">
        <w:rPr>
          <w:sz w:val="24"/>
          <w:szCs w:val="24"/>
        </w:rPr>
        <w:t>изучение вновь принятых нормативно-правовых актов Российской Федерации, Забайкальского края, муниципальных правовых актов и внесенных изменений в действующие</w:t>
      </w:r>
      <w:r w:rsidR="0007636F">
        <w:rPr>
          <w:sz w:val="24"/>
          <w:szCs w:val="24"/>
        </w:rPr>
        <w:t xml:space="preserve"> нормативно-правовые акты. </w:t>
      </w:r>
      <w:proofErr w:type="gramStart"/>
      <w:r w:rsidR="0007636F">
        <w:rPr>
          <w:sz w:val="24"/>
          <w:szCs w:val="24"/>
        </w:rPr>
        <w:t>В связи</w:t>
      </w:r>
      <w:r w:rsidR="00B354ED">
        <w:rPr>
          <w:sz w:val="24"/>
          <w:szCs w:val="24"/>
        </w:rPr>
        <w:t xml:space="preserve"> </w:t>
      </w:r>
      <w:r w:rsidR="001308AC" w:rsidRPr="001308AC">
        <w:rPr>
          <w:sz w:val="24"/>
          <w:szCs w:val="24"/>
        </w:rPr>
        <w:t>с реализацией положений федерального закона №255-ФЗ</w:t>
      </w:r>
      <w:r w:rsidR="001308AC">
        <w:rPr>
          <w:sz w:val="24"/>
          <w:szCs w:val="24"/>
        </w:rPr>
        <w:t xml:space="preserve"> от </w:t>
      </w:r>
      <w:r w:rsidR="006E50B8">
        <w:rPr>
          <w:sz w:val="24"/>
          <w:szCs w:val="24"/>
        </w:rPr>
        <w:t xml:space="preserve">01.07.2021 года </w:t>
      </w:r>
      <w:r w:rsidR="001308AC" w:rsidRPr="001308AC">
        <w:rPr>
          <w:sz w:val="24"/>
          <w:szCs w:val="24"/>
        </w:rPr>
        <w:t>« 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акты»</w:t>
      </w:r>
      <w:r w:rsidR="001308AC">
        <w:rPr>
          <w:sz w:val="24"/>
          <w:szCs w:val="24"/>
        </w:rPr>
        <w:t xml:space="preserve"> </w:t>
      </w:r>
      <w:r w:rsidR="00B354ED">
        <w:rPr>
          <w:sz w:val="24"/>
          <w:szCs w:val="24"/>
        </w:rPr>
        <w:t xml:space="preserve"> </w:t>
      </w:r>
      <w:r w:rsidR="001308AC">
        <w:rPr>
          <w:sz w:val="24"/>
          <w:szCs w:val="24"/>
        </w:rPr>
        <w:t>проведена работа по внесению изменений в отдельные статьи Устава муниципального района «Дульдургинский район»</w:t>
      </w:r>
      <w:r w:rsidR="00F70697">
        <w:rPr>
          <w:sz w:val="24"/>
          <w:szCs w:val="24"/>
        </w:rPr>
        <w:t xml:space="preserve">, нормативно-правовые акты </w:t>
      </w:r>
      <w:r w:rsidR="006B4468">
        <w:rPr>
          <w:sz w:val="24"/>
          <w:szCs w:val="24"/>
        </w:rPr>
        <w:t>К</w:t>
      </w:r>
      <w:r w:rsidR="00F70697">
        <w:rPr>
          <w:sz w:val="24"/>
          <w:szCs w:val="24"/>
        </w:rPr>
        <w:t>онтрольно-счетной палаты.</w:t>
      </w:r>
      <w:proofErr w:type="gramEnd"/>
    </w:p>
    <w:p w:rsidR="009E594E" w:rsidRDefault="00F70697" w:rsidP="009D291E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Проводилась работа по повышению </w:t>
      </w:r>
      <w:r w:rsidR="00B354ED">
        <w:rPr>
          <w:sz w:val="24"/>
          <w:szCs w:val="24"/>
        </w:rPr>
        <w:t xml:space="preserve">квалификации работников. Инспектор прошла обучение по программе повышения квалификации «Управление государственными и муниципальными закупками </w:t>
      </w:r>
      <w:r w:rsidR="00426E0B">
        <w:rPr>
          <w:sz w:val="24"/>
          <w:szCs w:val="24"/>
        </w:rPr>
        <w:t xml:space="preserve"> </w:t>
      </w:r>
      <w:proofErr w:type="gramStart"/>
      <w:r w:rsidR="00426E0B">
        <w:rPr>
          <w:sz w:val="24"/>
          <w:szCs w:val="24"/>
        </w:rPr>
        <w:t>(</w:t>
      </w:r>
      <w:r w:rsidR="00B354ED">
        <w:rPr>
          <w:sz w:val="24"/>
          <w:szCs w:val="24"/>
        </w:rPr>
        <w:t xml:space="preserve"> </w:t>
      </w:r>
      <w:proofErr w:type="gramEnd"/>
      <w:r w:rsidR="00B354ED">
        <w:rPr>
          <w:sz w:val="24"/>
          <w:szCs w:val="24"/>
        </w:rPr>
        <w:t>в соответстви</w:t>
      </w:r>
      <w:r w:rsidR="00426E0B">
        <w:rPr>
          <w:sz w:val="24"/>
          <w:szCs w:val="24"/>
        </w:rPr>
        <w:t>и</w:t>
      </w:r>
      <w:r w:rsidR="00B354ED">
        <w:rPr>
          <w:sz w:val="24"/>
          <w:szCs w:val="24"/>
        </w:rPr>
        <w:t xml:space="preserve"> с нормами Федерального закона от 05.04.2013 №44-ФЗ « О контрактной системе в сфере закупок товаров, работ, услуг для обеспечения государственных и муниципальных нужд».</w:t>
      </w:r>
    </w:p>
    <w:p w:rsidR="002B5562" w:rsidRPr="00F5078A" w:rsidRDefault="007416C3" w:rsidP="007416C3">
      <w:pPr>
        <w:tabs>
          <w:tab w:val="left" w:pos="709"/>
        </w:tabs>
        <w:spacing w:line="276" w:lineRule="auto"/>
        <w:jc w:val="both"/>
        <w:rPr>
          <w:spacing w:val="2"/>
          <w:sz w:val="24"/>
          <w:szCs w:val="24"/>
          <w:shd w:val="clear" w:color="auto" w:fill="FFFFFF"/>
        </w:rPr>
      </w:pPr>
      <w:r>
        <w:rPr>
          <w:spacing w:val="2"/>
          <w:sz w:val="24"/>
          <w:szCs w:val="24"/>
          <w:shd w:val="clear" w:color="auto" w:fill="FFFFFF"/>
        </w:rPr>
        <w:t xml:space="preserve">            </w:t>
      </w:r>
      <w:r w:rsidR="00F5078A">
        <w:rPr>
          <w:spacing w:val="2"/>
          <w:sz w:val="24"/>
          <w:szCs w:val="24"/>
          <w:shd w:val="clear" w:color="auto" w:fill="FFFFFF"/>
        </w:rPr>
        <w:t>В соответствие с законодательством в сфере противодействия коррупции представлены с</w:t>
      </w:r>
      <w:r w:rsidR="002B5562" w:rsidRPr="00F5078A">
        <w:rPr>
          <w:spacing w:val="2"/>
          <w:sz w:val="24"/>
          <w:szCs w:val="24"/>
          <w:shd w:val="clear" w:color="auto" w:fill="FFFFFF"/>
        </w:rPr>
        <w:t xml:space="preserve">ведения о доходах, расходах, об имуществе и обязательства имущественного характера муниципальных служащих, замещающих должности в </w:t>
      </w:r>
      <w:r w:rsidR="004C3181">
        <w:rPr>
          <w:spacing w:val="2"/>
          <w:sz w:val="24"/>
          <w:szCs w:val="24"/>
          <w:shd w:val="clear" w:color="auto" w:fill="FFFFFF"/>
        </w:rPr>
        <w:t>к</w:t>
      </w:r>
      <w:r w:rsidR="002B5562" w:rsidRPr="00F5078A">
        <w:rPr>
          <w:spacing w:val="2"/>
          <w:sz w:val="24"/>
          <w:szCs w:val="24"/>
          <w:shd w:val="clear" w:color="auto" w:fill="FFFFFF"/>
        </w:rPr>
        <w:t>онтрольно-счетной палате муниципального района «Дульдурги</w:t>
      </w:r>
      <w:r w:rsidR="00F5078A">
        <w:rPr>
          <w:spacing w:val="2"/>
          <w:sz w:val="24"/>
          <w:szCs w:val="24"/>
          <w:shd w:val="clear" w:color="auto" w:fill="FFFFFF"/>
        </w:rPr>
        <w:t>нский район», и членов их семей за 2020 год.</w:t>
      </w:r>
    </w:p>
    <w:p w:rsidR="002B5562" w:rsidRDefault="002B5562" w:rsidP="002B5562">
      <w:pPr>
        <w:spacing w:line="276" w:lineRule="auto"/>
        <w:ind w:firstLine="708"/>
        <w:jc w:val="both"/>
        <w:rPr>
          <w:sz w:val="24"/>
          <w:szCs w:val="24"/>
        </w:rPr>
      </w:pPr>
    </w:p>
    <w:p w:rsidR="00426E0B" w:rsidRPr="00151B14" w:rsidRDefault="00426E0B" w:rsidP="00151B14">
      <w:pPr>
        <w:pStyle w:val="a4"/>
        <w:numPr>
          <w:ilvl w:val="0"/>
          <w:numId w:val="4"/>
        </w:numPr>
        <w:spacing w:line="276" w:lineRule="auto"/>
        <w:jc w:val="center"/>
        <w:rPr>
          <w:b/>
          <w:sz w:val="24"/>
          <w:szCs w:val="24"/>
        </w:rPr>
      </w:pPr>
      <w:r w:rsidRPr="00151B14">
        <w:rPr>
          <w:b/>
          <w:sz w:val="24"/>
          <w:szCs w:val="24"/>
        </w:rPr>
        <w:t>Материально-техническое обеспечение и бухгалтерский учет</w:t>
      </w:r>
    </w:p>
    <w:p w:rsidR="00EC22B7" w:rsidRDefault="004C7EB5" w:rsidP="003252A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C3181">
        <w:rPr>
          <w:sz w:val="24"/>
          <w:szCs w:val="24"/>
        </w:rPr>
        <w:t>Контрольно-счетная палата</w:t>
      </w:r>
      <w:r w:rsidR="006B4468">
        <w:rPr>
          <w:sz w:val="24"/>
          <w:szCs w:val="24"/>
        </w:rPr>
        <w:t xml:space="preserve"> состоит из двух штатных единиц</w:t>
      </w:r>
      <w:r>
        <w:rPr>
          <w:sz w:val="24"/>
          <w:szCs w:val="24"/>
        </w:rPr>
        <w:t xml:space="preserve"> </w:t>
      </w:r>
      <w:r w:rsidR="006B4468">
        <w:rPr>
          <w:sz w:val="24"/>
          <w:szCs w:val="24"/>
        </w:rPr>
        <w:t>-</w:t>
      </w:r>
      <w:r w:rsidR="004C3181">
        <w:rPr>
          <w:sz w:val="24"/>
          <w:szCs w:val="24"/>
        </w:rPr>
        <w:t xml:space="preserve"> председателя и инспектора.</w:t>
      </w:r>
      <w:r w:rsidR="00861655">
        <w:rPr>
          <w:sz w:val="24"/>
          <w:szCs w:val="24"/>
        </w:rPr>
        <w:t xml:space="preserve"> На инспектора </w:t>
      </w:r>
      <w:r w:rsidR="00E17248">
        <w:rPr>
          <w:sz w:val="24"/>
          <w:szCs w:val="24"/>
        </w:rPr>
        <w:t xml:space="preserve">дополнительно </w:t>
      </w:r>
      <w:r w:rsidR="00861655">
        <w:rPr>
          <w:sz w:val="24"/>
          <w:szCs w:val="24"/>
        </w:rPr>
        <w:t xml:space="preserve">возложена обязанность вести бухгалтерский учет учреждения, что отнимает много </w:t>
      </w:r>
      <w:r w:rsidR="00F90625">
        <w:rPr>
          <w:sz w:val="24"/>
          <w:szCs w:val="24"/>
        </w:rPr>
        <w:t xml:space="preserve">рабочего </w:t>
      </w:r>
      <w:r w:rsidR="00861655">
        <w:rPr>
          <w:sz w:val="24"/>
          <w:szCs w:val="24"/>
        </w:rPr>
        <w:t xml:space="preserve">времени и </w:t>
      </w:r>
      <w:r w:rsidR="00676FDB">
        <w:rPr>
          <w:sz w:val="24"/>
          <w:szCs w:val="24"/>
        </w:rPr>
        <w:t xml:space="preserve">отрицательно </w:t>
      </w:r>
      <w:r w:rsidR="00F90625">
        <w:rPr>
          <w:sz w:val="24"/>
          <w:szCs w:val="24"/>
        </w:rPr>
        <w:t xml:space="preserve">влияет на объем, сроки </w:t>
      </w:r>
      <w:r w:rsidR="00E17248">
        <w:rPr>
          <w:sz w:val="24"/>
          <w:szCs w:val="24"/>
        </w:rPr>
        <w:t>контрольных мероприятий.</w:t>
      </w:r>
      <w:r w:rsidR="009B7828">
        <w:rPr>
          <w:sz w:val="24"/>
          <w:szCs w:val="24"/>
        </w:rPr>
        <w:t xml:space="preserve"> </w:t>
      </w:r>
    </w:p>
    <w:p w:rsidR="00846A1C" w:rsidRDefault="009B7828" w:rsidP="003252A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Своевременно и в установленные сроки составляются и представляются бюджетная, налоговая и статистическая отчетности.</w:t>
      </w:r>
    </w:p>
    <w:p w:rsidR="004C3181" w:rsidRDefault="004C3181" w:rsidP="009D291E">
      <w:pPr>
        <w:spacing w:line="276" w:lineRule="auto"/>
        <w:ind w:firstLine="708"/>
        <w:rPr>
          <w:sz w:val="24"/>
          <w:szCs w:val="24"/>
        </w:rPr>
      </w:pPr>
    </w:p>
    <w:p w:rsidR="00CC35CA" w:rsidRPr="00151B14" w:rsidRDefault="00151B14" w:rsidP="00151B14">
      <w:pPr>
        <w:pStyle w:val="a4"/>
        <w:numPr>
          <w:ilvl w:val="0"/>
          <w:numId w:val="4"/>
        </w:numPr>
        <w:spacing w:line="276" w:lineRule="auto"/>
        <w:jc w:val="center"/>
        <w:rPr>
          <w:b/>
          <w:sz w:val="24"/>
          <w:szCs w:val="24"/>
        </w:rPr>
      </w:pPr>
      <w:r w:rsidRPr="00151B14">
        <w:rPr>
          <w:b/>
          <w:sz w:val="24"/>
          <w:szCs w:val="24"/>
        </w:rPr>
        <w:t xml:space="preserve"> </w:t>
      </w:r>
      <w:r w:rsidR="0069646E">
        <w:rPr>
          <w:b/>
          <w:sz w:val="24"/>
          <w:szCs w:val="24"/>
        </w:rPr>
        <w:t>Информационная деятельность</w:t>
      </w:r>
      <w:bookmarkStart w:id="0" w:name="_GoBack"/>
      <w:bookmarkEnd w:id="0"/>
    </w:p>
    <w:p w:rsidR="003252A9" w:rsidRPr="003252A9" w:rsidRDefault="004C7EB5" w:rsidP="003252A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252A9" w:rsidRPr="003252A9">
        <w:rPr>
          <w:sz w:val="24"/>
          <w:szCs w:val="24"/>
        </w:rPr>
        <w:t>Следуя законодательно закрепленному принципу гласности, Контрольно-счетная палата продолжила работу по обеспечению открытости и доступности информации о деятельности КСП и об итогах контрольных мероприятий.</w:t>
      </w:r>
    </w:p>
    <w:p w:rsidR="003252A9" w:rsidRPr="003252A9" w:rsidRDefault="003252A9" w:rsidP="003252A9">
      <w:pPr>
        <w:spacing w:line="276" w:lineRule="auto"/>
        <w:rPr>
          <w:sz w:val="24"/>
          <w:szCs w:val="24"/>
        </w:rPr>
      </w:pPr>
      <w:proofErr w:type="gramStart"/>
      <w:r w:rsidRPr="003252A9">
        <w:rPr>
          <w:sz w:val="24"/>
          <w:szCs w:val="24"/>
        </w:rPr>
        <w:t xml:space="preserve">Информация о деятельности КСП освещалась на официальном сайте муниципального района «Дульдургинский район» в соответствии требованиями Федерального закона от 09.02.2009 N 8-ФЗ «Об обеспечении доступа к информации о деятельности государственных органов и органов местного самоуправления» и в соответствии с </w:t>
      </w:r>
      <w:r w:rsidRPr="003252A9">
        <w:rPr>
          <w:sz w:val="24"/>
          <w:szCs w:val="24"/>
        </w:rPr>
        <w:lastRenderedPageBreak/>
        <w:t>Положением</w:t>
      </w:r>
      <w:r>
        <w:rPr>
          <w:sz w:val="24"/>
          <w:szCs w:val="24"/>
        </w:rPr>
        <w:t xml:space="preserve"> о </w:t>
      </w:r>
      <w:r w:rsidRPr="003252A9">
        <w:rPr>
          <w:sz w:val="24"/>
          <w:szCs w:val="24"/>
        </w:rPr>
        <w:t xml:space="preserve"> К</w:t>
      </w:r>
      <w:r>
        <w:rPr>
          <w:sz w:val="24"/>
          <w:szCs w:val="24"/>
        </w:rPr>
        <w:t>онтрольно-счетной палате</w:t>
      </w:r>
      <w:r w:rsidRPr="003252A9">
        <w:rPr>
          <w:sz w:val="24"/>
          <w:szCs w:val="24"/>
        </w:rPr>
        <w:t>, утвержденным решением Совета муниципального района «Дульдургинский район» от 27.01.2011 г. № 384.</w:t>
      </w:r>
      <w:proofErr w:type="gramEnd"/>
    </w:p>
    <w:p w:rsidR="003252A9" w:rsidRPr="003252A9" w:rsidRDefault="003252A9" w:rsidP="003252A9">
      <w:pPr>
        <w:spacing w:line="276" w:lineRule="auto"/>
        <w:rPr>
          <w:sz w:val="24"/>
          <w:szCs w:val="24"/>
        </w:rPr>
      </w:pPr>
      <w:r w:rsidRPr="003252A9">
        <w:rPr>
          <w:sz w:val="24"/>
          <w:szCs w:val="24"/>
        </w:rPr>
        <w:t xml:space="preserve">На официальном сайте </w:t>
      </w:r>
      <w:r w:rsidR="009A0A15">
        <w:rPr>
          <w:sz w:val="24"/>
          <w:szCs w:val="24"/>
        </w:rPr>
        <w:t xml:space="preserve">муниципального района «Дульдургинский район» </w:t>
      </w:r>
      <w:r w:rsidRPr="003252A9">
        <w:rPr>
          <w:sz w:val="24"/>
          <w:szCs w:val="24"/>
        </w:rPr>
        <w:t xml:space="preserve">в сети Интернет </w:t>
      </w:r>
      <w:r w:rsidR="009A0A15">
        <w:rPr>
          <w:sz w:val="24"/>
          <w:szCs w:val="24"/>
        </w:rPr>
        <w:t xml:space="preserve">в соответствующем разделе </w:t>
      </w:r>
      <w:r w:rsidRPr="003252A9">
        <w:rPr>
          <w:sz w:val="24"/>
          <w:szCs w:val="24"/>
        </w:rPr>
        <w:t>размещается:</w:t>
      </w:r>
    </w:p>
    <w:p w:rsidR="003252A9" w:rsidRPr="003252A9" w:rsidRDefault="003252A9" w:rsidP="003252A9">
      <w:pPr>
        <w:spacing w:line="276" w:lineRule="auto"/>
        <w:ind w:firstLine="708"/>
        <w:rPr>
          <w:sz w:val="24"/>
          <w:szCs w:val="24"/>
        </w:rPr>
      </w:pPr>
      <w:r w:rsidRPr="003252A9">
        <w:rPr>
          <w:sz w:val="24"/>
          <w:szCs w:val="24"/>
        </w:rPr>
        <w:t>•</w:t>
      </w:r>
      <w:r w:rsidRPr="003252A9">
        <w:rPr>
          <w:sz w:val="24"/>
          <w:szCs w:val="24"/>
        </w:rPr>
        <w:tab/>
        <w:t>общая информация о контрольно-счетном органе муниципального района, Положение</w:t>
      </w:r>
      <w:r w:rsidR="00E84C41">
        <w:rPr>
          <w:sz w:val="24"/>
          <w:szCs w:val="24"/>
        </w:rPr>
        <w:t xml:space="preserve"> о  Контрольно-счетной палате</w:t>
      </w:r>
      <w:r w:rsidRPr="003252A9">
        <w:rPr>
          <w:sz w:val="24"/>
          <w:szCs w:val="24"/>
        </w:rPr>
        <w:t>, информация о персональном составе КСП;</w:t>
      </w:r>
    </w:p>
    <w:p w:rsidR="003252A9" w:rsidRPr="003252A9" w:rsidRDefault="003252A9" w:rsidP="003252A9">
      <w:pPr>
        <w:spacing w:line="276" w:lineRule="auto"/>
        <w:ind w:firstLine="708"/>
        <w:rPr>
          <w:sz w:val="24"/>
          <w:szCs w:val="24"/>
        </w:rPr>
      </w:pPr>
      <w:r w:rsidRPr="003252A9">
        <w:rPr>
          <w:sz w:val="24"/>
          <w:szCs w:val="24"/>
        </w:rPr>
        <w:t>•</w:t>
      </w:r>
      <w:r w:rsidRPr="003252A9">
        <w:rPr>
          <w:sz w:val="24"/>
          <w:szCs w:val="24"/>
        </w:rPr>
        <w:tab/>
        <w:t xml:space="preserve">информация о нормотворческой деятельности: регламент КСП, стандарты муниципального внешнего финансового контроля; </w:t>
      </w:r>
    </w:p>
    <w:p w:rsidR="003252A9" w:rsidRPr="003252A9" w:rsidRDefault="003252A9" w:rsidP="003252A9">
      <w:pPr>
        <w:spacing w:line="276" w:lineRule="auto"/>
        <w:ind w:firstLine="708"/>
        <w:rPr>
          <w:sz w:val="24"/>
          <w:szCs w:val="24"/>
        </w:rPr>
      </w:pPr>
      <w:r w:rsidRPr="003252A9">
        <w:rPr>
          <w:sz w:val="24"/>
          <w:szCs w:val="24"/>
        </w:rPr>
        <w:t>•</w:t>
      </w:r>
      <w:r w:rsidRPr="003252A9">
        <w:rPr>
          <w:sz w:val="24"/>
          <w:szCs w:val="24"/>
        </w:rPr>
        <w:tab/>
        <w:t>информация о деятельности КСП, включающая отчеты Контрольно-счетной палаты, планы КСП  и другие новости в деятельности палаты;</w:t>
      </w:r>
    </w:p>
    <w:p w:rsidR="003252A9" w:rsidRPr="003252A9" w:rsidRDefault="003252A9" w:rsidP="003252A9">
      <w:pPr>
        <w:spacing w:line="276" w:lineRule="auto"/>
        <w:ind w:firstLine="708"/>
        <w:rPr>
          <w:sz w:val="24"/>
          <w:szCs w:val="24"/>
        </w:rPr>
      </w:pPr>
      <w:r w:rsidRPr="003252A9">
        <w:rPr>
          <w:sz w:val="24"/>
          <w:szCs w:val="24"/>
        </w:rPr>
        <w:t>•</w:t>
      </w:r>
      <w:r w:rsidRPr="003252A9">
        <w:rPr>
          <w:sz w:val="24"/>
          <w:szCs w:val="24"/>
        </w:rPr>
        <w:tab/>
        <w:t>Сведения о доходах, расходах, об имуществе и обязательства имущественного характера муниципальных служащих, замещающих должности в Контрольно-счетной палате муниципального района «Дульдургинский район», и членов их семей.</w:t>
      </w:r>
    </w:p>
    <w:p w:rsidR="004C3181" w:rsidRDefault="004C3181" w:rsidP="009D291E">
      <w:pPr>
        <w:spacing w:line="276" w:lineRule="auto"/>
        <w:ind w:firstLine="708"/>
        <w:rPr>
          <w:sz w:val="24"/>
          <w:szCs w:val="24"/>
        </w:rPr>
      </w:pPr>
    </w:p>
    <w:p w:rsidR="004C3181" w:rsidRPr="00151B14" w:rsidRDefault="00356977" w:rsidP="00151B14">
      <w:pPr>
        <w:pStyle w:val="a4"/>
        <w:numPr>
          <w:ilvl w:val="0"/>
          <w:numId w:val="4"/>
        </w:numPr>
        <w:spacing w:line="276" w:lineRule="auto"/>
        <w:jc w:val="center"/>
        <w:rPr>
          <w:b/>
          <w:sz w:val="24"/>
          <w:szCs w:val="24"/>
        </w:rPr>
      </w:pPr>
      <w:r w:rsidRPr="00151B14">
        <w:rPr>
          <w:b/>
          <w:sz w:val="24"/>
          <w:szCs w:val="24"/>
        </w:rPr>
        <w:t>Взаимодействие с другими органами</w:t>
      </w:r>
    </w:p>
    <w:p w:rsidR="00012AC9" w:rsidRDefault="004C7EB5" w:rsidP="0082471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C0E52" w:rsidRPr="00824715">
        <w:rPr>
          <w:sz w:val="24"/>
          <w:szCs w:val="24"/>
        </w:rPr>
        <w:t>Контрольно-счетная палата</w:t>
      </w:r>
      <w:r w:rsidR="00CC0E52">
        <w:rPr>
          <w:sz w:val="24"/>
          <w:szCs w:val="24"/>
        </w:rPr>
        <w:t xml:space="preserve"> принимала участие в работе </w:t>
      </w:r>
      <w:r w:rsidR="00CC0E52" w:rsidRPr="00824715">
        <w:rPr>
          <w:sz w:val="24"/>
          <w:szCs w:val="24"/>
        </w:rPr>
        <w:t>Совета Контрольно-счет</w:t>
      </w:r>
      <w:r w:rsidR="00CC0E52">
        <w:rPr>
          <w:sz w:val="24"/>
          <w:szCs w:val="24"/>
        </w:rPr>
        <w:t xml:space="preserve">ных органов Забайкальского края, являясь его членом. </w:t>
      </w:r>
      <w:r w:rsidR="0015553F">
        <w:rPr>
          <w:sz w:val="24"/>
          <w:szCs w:val="24"/>
        </w:rPr>
        <w:t xml:space="preserve">Принимали участие в семинар-совещаниях, </w:t>
      </w:r>
      <w:proofErr w:type="gramStart"/>
      <w:r w:rsidR="0015553F">
        <w:rPr>
          <w:sz w:val="24"/>
          <w:szCs w:val="24"/>
        </w:rPr>
        <w:t>проводимых</w:t>
      </w:r>
      <w:proofErr w:type="gramEnd"/>
      <w:r w:rsidR="0015553F">
        <w:rPr>
          <w:sz w:val="24"/>
          <w:szCs w:val="24"/>
        </w:rPr>
        <w:t xml:space="preserve"> в формате видеоконференции.</w:t>
      </w:r>
    </w:p>
    <w:p w:rsidR="00356977" w:rsidRDefault="00CC0E52" w:rsidP="0082471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Также</w:t>
      </w:r>
      <w:r w:rsidR="00131852">
        <w:rPr>
          <w:sz w:val="24"/>
          <w:szCs w:val="24"/>
        </w:rPr>
        <w:t xml:space="preserve"> Контрольно-счетная </w:t>
      </w:r>
      <w:r>
        <w:rPr>
          <w:sz w:val="24"/>
          <w:szCs w:val="24"/>
        </w:rPr>
        <w:t xml:space="preserve"> </w:t>
      </w:r>
      <w:r w:rsidR="00384F7B">
        <w:rPr>
          <w:sz w:val="24"/>
          <w:szCs w:val="24"/>
        </w:rPr>
        <w:t xml:space="preserve">палата </w:t>
      </w:r>
      <w:r>
        <w:rPr>
          <w:sz w:val="24"/>
          <w:szCs w:val="24"/>
        </w:rPr>
        <w:t>принимала участие в планерных совещаниях и заседаниях Совета муниципального района.</w:t>
      </w:r>
    </w:p>
    <w:p w:rsidR="00F90625" w:rsidRDefault="00012AC9" w:rsidP="00F90625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>
        <w:t xml:space="preserve">В 2021 году Контрольно-счетная палата включена в состав </w:t>
      </w:r>
      <w:r w:rsidR="0015553F">
        <w:t>межведомственной рабочей группы по вопросам соблюдения трудов</w:t>
      </w:r>
      <w:r w:rsidR="00B76E01">
        <w:t xml:space="preserve">ых прав граждан при прокуратуре </w:t>
      </w:r>
      <w:proofErr w:type="spellStart"/>
      <w:r w:rsidR="0015553F">
        <w:t>Дульдургинского</w:t>
      </w:r>
      <w:proofErr w:type="spellEnd"/>
      <w:r w:rsidR="0015553F">
        <w:t xml:space="preserve">  района.</w:t>
      </w:r>
      <w:r w:rsidR="00F90625" w:rsidRPr="00F90625">
        <w:rPr>
          <w:spacing w:val="2"/>
        </w:rPr>
        <w:t xml:space="preserve"> </w:t>
      </w:r>
      <w:r w:rsidR="00F90625">
        <w:rPr>
          <w:spacing w:val="2"/>
        </w:rPr>
        <w:t xml:space="preserve">В соответствии с заключенным соглашением о взаимодействии между контрольно-счетной палатой и прокуратурой </w:t>
      </w:r>
      <w:proofErr w:type="spellStart"/>
      <w:r w:rsidR="00F90625">
        <w:rPr>
          <w:spacing w:val="2"/>
        </w:rPr>
        <w:t>Дульдургинского</w:t>
      </w:r>
      <w:proofErr w:type="spellEnd"/>
      <w:r w:rsidR="00F90625">
        <w:rPr>
          <w:spacing w:val="2"/>
        </w:rPr>
        <w:t xml:space="preserve"> района, направлены в прокуратуру отчеты о деятельности контрольно-счетной палаты по полугодиям за 2021 год. </w:t>
      </w:r>
    </w:p>
    <w:p w:rsidR="00012AC9" w:rsidRDefault="00012AC9" w:rsidP="00B76E01">
      <w:pPr>
        <w:spacing w:line="276" w:lineRule="auto"/>
        <w:jc w:val="both"/>
        <w:rPr>
          <w:sz w:val="24"/>
          <w:szCs w:val="24"/>
        </w:rPr>
      </w:pPr>
    </w:p>
    <w:p w:rsidR="00F90625" w:rsidRPr="00824715" w:rsidRDefault="00F90625" w:rsidP="00B76E01">
      <w:pPr>
        <w:spacing w:line="276" w:lineRule="auto"/>
        <w:jc w:val="both"/>
        <w:rPr>
          <w:sz w:val="24"/>
          <w:szCs w:val="24"/>
        </w:rPr>
      </w:pPr>
    </w:p>
    <w:p w:rsidR="001C1D50" w:rsidRPr="00151B14" w:rsidRDefault="001821E3" w:rsidP="00151B14">
      <w:pPr>
        <w:pStyle w:val="a4"/>
        <w:numPr>
          <w:ilvl w:val="0"/>
          <w:numId w:val="4"/>
        </w:numPr>
        <w:spacing w:line="276" w:lineRule="auto"/>
        <w:jc w:val="center"/>
        <w:rPr>
          <w:b/>
          <w:sz w:val="24"/>
          <w:szCs w:val="24"/>
        </w:rPr>
      </w:pPr>
      <w:r w:rsidRPr="00151B14">
        <w:rPr>
          <w:b/>
          <w:sz w:val="24"/>
          <w:szCs w:val="24"/>
        </w:rPr>
        <w:t>Организационные мероприятия</w:t>
      </w:r>
    </w:p>
    <w:p w:rsidR="005C42BB" w:rsidRDefault="004C7EB5" w:rsidP="004C7EB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810FA" w:rsidRPr="00C810FA">
        <w:rPr>
          <w:sz w:val="24"/>
          <w:szCs w:val="24"/>
        </w:rPr>
        <w:t>Планирование деятельности Контрольно-счетной палаты на 2021 год осуществлялось Палатой самостоятельно с учетом поручений Совета муниципального района «Дульдургинский район», предложений и запросов Главы муниципального района «Дульдургинский район» и правоохранительных органов.</w:t>
      </w:r>
      <w:r w:rsidR="00C810FA">
        <w:rPr>
          <w:sz w:val="24"/>
          <w:szCs w:val="24"/>
        </w:rPr>
        <w:t xml:space="preserve"> План работы Контрольно-счетной палаты утвержден своевременно.</w:t>
      </w:r>
    </w:p>
    <w:p w:rsidR="00C810FA" w:rsidRDefault="00C810FA" w:rsidP="001C1D50">
      <w:pPr>
        <w:widowControl/>
        <w:spacing w:line="276" w:lineRule="auto"/>
        <w:ind w:firstLine="708"/>
        <w:jc w:val="both"/>
        <w:outlineLvl w:val="0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Годовой отчет о деятельности за 2020 год рассмотрен и утвержден на сессии Совета муниципального района.</w:t>
      </w:r>
    </w:p>
    <w:p w:rsidR="00C810FA" w:rsidRDefault="00C810FA" w:rsidP="001C1D50">
      <w:pPr>
        <w:widowControl/>
        <w:spacing w:line="276" w:lineRule="auto"/>
        <w:ind w:firstLine="708"/>
        <w:jc w:val="both"/>
        <w:outlineLvl w:val="0"/>
        <w:rPr>
          <w:rFonts w:eastAsia="Calibri"/>
          <w:iCs/>
          <w:sz w:val="24"/>
          <w:szCs w:val="24"/>
        </w:rPr>
      </w:pPr>
    </w:p>
    <w:p w:rsidR="001C1D50" w:rsidRDefault="004C7EB5" w:rsidP="00D72C33">
      <w:pPr>
        <w:widowControl/>
        <w:spacing w:line="276" w:lineRule="auto"/>
        <w:jc w:val="both"/>
        <w:outlineLvl w:val="0"/>
        <w:rPr>
          <w:rFonts w:eastAsia="Calibri"/>
          <w:iCs/>
          <w:sz w:val="24"/>
          <w:szCs w:val="28"/>
        </w:rPr>
      </w:pPr>
      <w:r>
        <w:rPr>
          <w:rFonts w:eastAsia="Calibri"/>
          <w:iCs/>
          <w:sz w:val="24"/>
          <w:szCs w:val="24"/>
        </w:rPr>
        <w:t xml:space="preserve">      </w:t>
      </w:r>
      <w:r w:rsidR="001C1D50" w:rsidRPr="00475272">
        <w:rPr>
          <w:rFonts w:eastAsia="Calibri"/>
          <w:iCs/>
          <w:sz w:val="24"/>
          <w:szCs w:val="24"/>
        </w:rPr>
        <w:t xml:space="preserve">Настоящий отчет в соответствии с частью 2 статьи 17 Положения Контрольно-счетной палаты муниципального района «Дульдургинский район» будет опубликован </w:t>
      </w:r>
      <w:r w:rsidR="001C1D50" w:rsidRPr="00475272">
        <w:rPr>
          <w:rFonts w:eastAsia="Calibri"/>
          <w:sz w:val="24"/>
          <w:szCs w:val="24"/>
        </w:rPr>
        <w:t xml:space="preserve">на официальном  сайте муниципального района «Дульдургинский район» </w:t>
      </w:r>
      <w:hyperlink w:history="1">
        <w:r w:rsidR="00A84C87" w:rsidRPr="008111D1">
          <w:rPr>
            <w:rStyle w:val="a3"/>
            <w:rFonts w:eastAsia="Calibri"/>
            <w:sz w:val="24"/>
            <w:szCs w:val="24"/>
            <w:lang w:val="en-US"/>
          </w:rPr>
          <w:t>www</w:t>
        </w:r>
        <w:r w:rsidR="00A84C87" w:rsidRPr="008111D1">
          <w:rPr>
            <w:rStyle w:val="a3"/>
            <w:rFonts w:eastAsia="Calibri"/>
            <w:sz w:val="24"/>
            <w:szCs w:val="24"/>
          </w:rPr>
          <w:t>.</w:t>
        </w:r>
        <w:proofErr w:type="spellStart"/>
        <w:r w:rsidR="00A84C87" w:rsidRPr="008111D1">
          <w:rPr>
            <w:rStyle w:val="a3"/>
            <w:rFonts w:eastAsia="Calibri"/>
            <w:sz w:val="24"/>
            <w:szCs w:val="24"/>
            <w:lang w:val="en-US"/>
          </w:rPr>
          <w:t>duldurga</w:t>
        </w:r>
        <w:proofErr w:type="spellEnd"/>
        <w:r w:rsidR="00A84C87" w:rsidRPr="008111D1">
          <w:rPr>
            <w:rStyle w:val="a3"/>
            <w:rFonts w:eastAsia="Calibri"/>
            <w:sz w:val="24"/>
            <w:szCs w:val="24"/>
          </w:rPr>
          <w:t xml:space="preserve">.75 </w:t>
        </w:r>
        <w:proofErr w:type="spellStart"/>
        <w:r w:rsidR="00A84C87" w:rsidRPr="008111D1">
          <w:rPr>
            <w:rStyle w:val="a3"/>
            <w:rFonts w:eastAsia="Calibri"/>
            <w:sz w:val="24"/>
            <w:szCs w:val="24"/>
            <w:lang w:val="en-US"/>
          </w:rPr>
          <w:t>ru</w:t>
        </w:r>
        <w:proofErr w:type="spellEnd"/>
      </w:hyperlink>
      <w:r w:rsidR="001C1D50" w:rsidRPr="00475272">
        <w:rPr>
          <w:sz w:val="24"/>
          <w:szCs w:val="24"/>
        </w:rPr>
        <w:t xml:space="preserve">, после утверждения его Советом </w:t>
      </w:r>
      <w:r w:rsidR="001C1D50" w:rsidRPr="00475272">
        <w:rPr>
          <w:rFonts w:eastAsia="Calibri"/>
          <w:sz w:val="24"/>
          <w:szCs w:val="24"/>
        </w:rPr>
        <w:t>муниципального района «Дульдургинский район»</w:t>
      </w:r>
      <w:r w:rsidR="001C1D50">
        <w:rPr>
          <w:rFonts w:eastAsia="Calibri"/>
          <w:iCs/>
          <w:sz w:val="24"/>
          <w:szCs w:val="28"/>
        </w:rPr>
        <w:t>.</w:t>
      </w:r>
    </w:p>
    <w:p w:rsidR="00824715" w:rsidRDefault="00824715" w:rsidP="001C1D50">
      <w:pPr>
        <w:widowControl/>
        <w:spacing w:line="276" w:lineRule="auto"/>
        <w:ind w:firstLine="708"/>
        <w:jc w:val="both"/>
        <w:outlineLvl w:val="0"/>
        <w:rPr>
          <w:rFonts w:eastAsia="Calibri"/>
          <w:iCs/>
          <w:sz w:val="24"/>
          <w:szCs w:val="28"/>
        </w:rPr>
      </w:pPr>
    </w:p>
    <w:p w:rsidR="00824715" w:rsidRDefault="00824715" w:rsidP="001C1D50">
      <w:pPr>
        <w:widowControl/>
        <w:spacing w:line="276" w:lineRule="auto"/>
        <w:ind w:firstLine="708"/>
        <w:jc w:val="both"/>
        <w:outlineLvl w:val="0"/>
        <w:rPr>
          <w:rFonts w:eastAsia="Calibri"/>
          <w:iCs/>
          <w:sz w:val="24"/>
          <w:szCs w:val="28"/>
        </w:rPr>
      </w:pPr>
    </w:p>
    <w:p w:rsidR="00824715" w:rsidRDefault="00824715" w:rsidP="001C1D50">
      <w:pPr>
        <w:widowControl/>
        <w:spacing w:line="276" w:lineRule="auto"/>
        <w:ind w:firstLine="708"/>
        <w:jc w:val="both"/>
        <w:outlineLvl w:val="0"/>
        <w:rPr>
          <w:rFonts w:eastAsia="Calibri"/>
          <w:iCs/>
          <w:sz w:val="24"/>
          <w:szCs w:val="28"/>
        </w:rPr>
      </w:pPr>
    </w:p>
    <w:p w:rsidR="001C1D50" w:rsidRDefault="001C1D50" w:rsidP="001C1D50">
      <w:pPr>
        <w:spacing w:line="276" w:lineRule="auto"/>
        <w:rPr>
          <w:sz w:val="24"/>
        </w:rPr>
      </w:pPr>
    </w:p>
    <w:p w:rsidR="00C67CE4" w:rsidRDefault="001C1D50" w:rsidP="002F7E14">
      <w:pPr>
        <w:spacing w:line="276" w:lineRule="auto"/>
      </w:pPr>
      <w:r>
        <w:rPr>
          <w:sz w:val="24"/>
        </w:rPr>
        <w:t>Председатель контрольно-счетной палаты                                                        А.</w:t>
      </w:r>
      <w:r w:rsidR="0090377E">
        <w:rPr>
          <w:sz w:val="24"/>
        </w:rPr>
        <w:t>Б</w:t>
      </w:r>
      <w:r>
        <w:rPr>
          <w:sz w:val="24"/>
        </w:rPr>
        <w:t xml:space="preserve">. </w:t>
      </w:r>
      <w:r w:rsidR="0090377E">
        <w:rPr>
          <w:sz w:val="24"/>
        </w:rPr>
        <w:t>Доржиева</w:t>
      </w:r>
      <w:r w:rsidR="002F7E14" w:rsidRPr="002F7E14">
        <w:t xml:space="preserve"> </w:t>
      </w:r>
    </w:p>
    <w:p w:rsidR="00C67CE4" w:rsidRDefault="00C67CE4" w:rsidP="002F7E14">
      <w:pPr>
        <w:spacing w:line="276" w:lineRule="auto"/>
      </w:pPr>
    </w:p>
    <w:sectPr w:rsidR="00C67CE4" w:rsidSect="00782500">
      <w:headerReference w:type="default" r:id="rId10"/>
      <w:footerReference w:type="default" r:id="rId11"/>
      <w:pgSz w:w="11906" w:h="16838"/>
      <w:pgMar w:top="284" w:right="850" w:bottom="851" w:left="1701" w:header="286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B59" w:rsidRDefault="003A3B59">
      <w:r>
        <w:separator/>
      </w:r>
    </w:p>
  </w:endnote>
  <w:endnote w:type="continuationSeparator" w:id="0">
    <w:p w:rsidR="003A3B59" w:rsidRDefault="003A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90" w:rsidRDefault="008F42AB">
    <w:pPr>
      <w:pStyle w:val="a7"/>
      <w:jc w:val="right"/>
    </w:pPr>
    <w:r>
      <w:t>_____________________________________________________________________________________________</w:t>
    </w:r>
  </w:p>
  <w:p w:rsidR="00F16390" w:rsidRDefault="003A3B59">
    <w:pPr>
      <w:pStyle w:val="a7"/>
      <w:jc w:val="right"/>
    </w:pPr>
    <w:sdt>
      <w:sdtPr>
        <w:id w:val="14036471"/>
        <w:docPartObj>
          <w:docPartGallery w:val="Page Numbers (Bottom of Page)"/>
          <w:docPartUnique/>
        </w:docPartObj>
      </w:sdtPr>
      <w:sdtEndPr/>
      <w:sdtContent>
        <w:r w:rsidR="008F42AB">
          <w:fldChar w:fldCharType="begin"/>
        </w:r>
        <w:r w:rsidR="008F42AB">
          <w:instrText xml:space="preserve"> PAGE   \* MERGEFORMAT </w:instrText>
        </w:r>
        <w:r w:rsidR="008F42AB">
          <w:fldChar w:fldCharType="separate"/>
        </w:r>
        <w:r w:rsidR="0069646E">
          <w:rPr>
            <w:noProof/>
          </w:rPr>
          <w:t>6</w:t>
        </w:r>
        <w:r w:rsidR="008F42AB">
          <w:rPr>
            <w:noProof/>
          </w:rPr>
          <w:fldChar w:fldCharType="end"/>
        </w:r>
      </w:sdtContent>
    </w:sdt>
  </w:p>
  <w:p w:rsidR="00F16390" w:rsidRDefault="003A3B5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B59" w:rsidRDefault="003A3B59">
      <w:r>
        <w:separator/>
      </w:r>
    </w:p>
  </w:footnote>
  <w:footnote w:type="continuationSeparator" w:id="0">
    <w:p w:rsidR="003A3B59" w:rsidRDefault="003A3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90" w:rsidRDefault="008F42AB">
    <w:pPr>
      <w:pStyle w:val="a5"/>
    </w:pPr>
    <w:r>
      <w:t>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2CF2"/>
    <w:multiLevelType w:val="hybridMultilevel"/>
    <w:tmpl w:val="78B435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BD6873"/>
    <w:multiLevelType w:val="hybridMultilevel"/>
    <w:tmpl w:val="2CF64F62"/>
    <w:lvl w:ilvl="0" w:tplc="39386E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377AD1"/>
    <w:multiLevelType w:val="hybridMultilevel"/>
    <w:tmpl w:val="67D82476"/>
    <w:lvl w:ilvl="0" w:tplc="1D5A5C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CA0F9F"/>
    <w:multiLevelType w:val="hybridMultilevel"/>
    <w:tmpl w:val="C6380E0A"/>
    <w:lvl w:ilvl="0" w:tplc="4A9478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6C77E4"/>
    <w:multiLevelType w:val="hybridMultilevel"/>
    <w:tmpl w:val="5B263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83E02"/>
    <w:multiLevelType w:val="hybridMultilevel"/>
    <w:tmpl w:val="35A8B44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97C43C1"/>
    <w:multiLevelType w:val="hybridMultilevel"/>
    <w:tmpl w:val="2FEA70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91347E"/>
    <w:multiLevelType w:val="hybridMultilevel"/>
    <w:tmpl w:val="0F08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B62087"/>
    <w:multiLevelType w:val="hybridMultilevel"/>
    <w:tmpl w:val="0F8242F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88749CC"/>
    <w:multiLevelType w:val="hybridMultilevel"/>
    <w:tmpl w:val="C5F4B6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50"/>
    <w:rsid w:val="00011709"/>
    <w:rsid w:val="000117E5"/>
    <w:rsid w:val="00012AC9"/>
    <w:rsid w:val="00015AB2"/>
    <w:rsid w:val="00017095"/>
    <w:rsid w:val="00020EDD"/>
    <w:rsid w:val="000216DC"/>
    <w:rsid w:val="00027202"/>
    <w:rsid w:val="000334B3"/>
    <w:rsid w:val="00034205"/>
    <w:rsid w:val="000361F1"/>
    <w:rsid w:val="000460F2"/>
    <w:rsid w:val="000513C6"/>
    <w:rsid w:val="00060EBE"/>
    <w:rsid w:val="000643BC"/>
    <w:rsid w:val="00070DC5"/>
    <w:rsid w:val="0007636F"/>
    <w:rsid w:val="000847C4"/>
    <w:rsid w:val="00085C41"/>
    <w:rsid w:val="000A488D"/>
    <w:rsid w:val="000B15D5"/>
    <w:rsid w:val="000B6919"/>
    <w:rsid w:val="000C3901"/>
    <w:rsid w:val="000D5894"/>
    <w:rsid w:val="000D6485"/>
    <w:rsid w:val="000E060E"/>
    <w:rsid w:val="000E0C9F"/>
    <w:rsid w:val="000E0D88"/>
    <w:rsid w:val="000E4D1F"/>
    <w:rsid w:val="000E7024"/>
    <w:rsid w:val="000F0804"/>
    <w:rsid w:val="000F2299"/>
    <w:rsid w:val="000F720B"/>
    <w:rsid w:val="00107633"/>
    <w:rsid w:val="00121179"/>
    <w:rsid w:val="00122246"/>
    <w:rsid w:val="001308AC"/>
    <w:rsid w:val="00131852"/>
    <w:rsid w:val="001341F3"/>
    <w:rsid w:val="00134B3D"/>
    <w:rsid w:val="00143F72"/>
    <w:rsid w:val="001441E0"/>
    <w:rsid w:val="0014764B"/>
    <w:rsid w:val="00147795"/>
    <w:rsid w:val="00151B14"/>
    <w:rsid w:val="0015553F"/>
    <w:rsid w:val="00162C57"/>
    <w:rsid w:val="00163FFC"/>
    <w:rsid w:val="0017370F"/>
    <w:rsid w:val="001821E3"/>
    <w:rsid w:val="0019094D"/>
    <w:rsid w:val="00190F4A"/>
    <w:rsid w:val="00196F7F"/>
    <w:rsid w:val="001A0870"/>
    <w:rsid w:val="001B24FA"/>
    <w:rsid w:val="001C066A"/>
    <w:rsid w:val="001C1D50"/>
    <w:rsid w:val="001C438A"/>
    <w:rsid w:val="001D4EC0"/>
    <w:rsid w:val="001D5834"/>
    <w:rsid w:val="001E2C77"/>
    <w:rsid w:val="001E73B0"/>
    <w:rsid w:val="001F7EA7"/>
    <w:rsid w:val="0021395B"/>
    <w:rsid w:val="00220823"/>
    <w:rsid w:val="00231AD1"/>
    <w:rsid w:val="00232AC4"/>
    <w:rsid w:val="00234C7D"/>
    <w:rsid w:val="0023569E"/>
    <w:rsid w:val="00236C58"/>
    <w:rsid w:val="0023715E"/>
    <w:rsid w:val="00237BB6"/>
    <w:rsid w:val="0024178E"/>
    <w:rsid w:val="00255610"/>
    <w:rsid w:val="0026369C"/>
    <w:rsid w:val="00265013"/>
    <w:rsid w:val="002671A5"/>
    <w:rsid w:val="002720E4"/>
    <w:rsid w:val="002743F8"/>
    <w:rsid w:val="00285F9E"/>
    <w:rsid w:val="002864D7"/>
    <w:rsid w:val="00296F4D"/>
    <w:rsid w:val="002A091B"/>
    <w:rsid w:val="002A2483"/>
    <w:rsid w:val="002A3689"/>
    <w:rsid w:val="002A3A1E"/>
    <w:rsid w:val="002A66A3"/>
    <w:rsid w:val="002B131F"/>
    <w:rsid w:val="002B14C2"/>
    <w:rsid w:val="002B1E44"/>
    <w:rsid w:val="002B5562"/>
    <w:rsid w:val="002B629B"/>
    <w:rsid w:val="002B7235"/>
    <w:rsid w:val="002C1F06"/>
    <w:rsid w:val="002F2910"/>
    <w:rsid w:val="002F5365"/>
    <w:rsid w:val="002F7E14"/>
    <w:rsid w:val="0030640D"/>
    <w:rsid w:val="00313CED"/>
    <w:rsid w:val="00317A1B"/>
    <w:rsid w:val="00324288"/>
    <w:rsid w:val="003252A9"/>
    <w:rsid w:val="00325581"/>
    <w:rsid w:val="003306AC"/>
    <w:rsid w:val="003335AC"/>
    <w:rsid w:val="00347D7F"/>
    <w:rsid w:val="00355591"/>
    <w:rsid w:val="00356977"/>
    <w:rsid w:val="00362A41"/>
    <w:rsid w:val="0037090B"/>
    <w:rsid w:val="003728B2"/>
    <w:rsid w:val="00374802"/>
    <w:rsid w:val="00384F7B"/>
    <w:rsid w:val="00387D6E"/>
    <w:rsid w:val="00396A26"/>
    <w:rsid w:val="003A08B5"/>
    <w:rsid w:val="003A3B59"/>
    <w:rsid w:val="003B6230"/>
    <w:rsid w:val="003C322F"/>
    <w:rsid w:val="003C4FB5"/>
    <w:rsid w:val="003D2D3C"/>
    <w:rsid w:val="003D795F"/>
    <w:rsid w:val="003E2347"/>
    <w:rsid w:val="003E4AD7"/>
    <w:rsid w:val="003E68F4"/>
    <w:rsid w:val="003E7FF1"/>
    <w:rsid w:val="003F0F27"/>
    <w:rsid w:val="003F5A9C"/>
    <w:rsid w:val="003F5FCF"/>
    <w:rsid w:val="0041228B"/>
    <w:rsid w:val="00412F97"/>
    <w:rsid w:val="0042344F"/>
    <w:rsid w:val="00426E0B"/>
    <w:rsid w:val="00442AAC"/>
    <w:rsid w:val="0045431C"/>
    <w:rsid w:val="00462CDF"/>
    <w:rsid w:val="0049012B"/>
    <w:rsid w:val="004945D4"/>
    <w:rsid w:val="00497F2D"/>
    <w:rsid w:val="004A4216"/>
    <w:rsid w:val="004A66CF"/>
    <w:rsid w:val="004B7735"/>
    <w:rsid w:val="004C3181"/>
    <w:rsid w:val="004C7876"/>
    <w:rsid w:val="004C7EB5"/>
    <w:rsid w:val="004E5408"/>
    <w:rsid w:val="004E68E5"/>
    <w:rsid w:val="004E7814"/>
    <w:rsid w:val="004F320A"/>
    <w:rsid w:val="004F57D4"/>
    <w:rsid w:val="00500D13"/>
    <w:rsid w:val="00504A0D"/>
    <w:rsid w:val="0051356D"/>
    <w:rsid w:val="00516CDD"/>
    <w:rsid w:val="005255D5"/>
    <w:rsid w:val="00533BC3"/>
    <w:rsid w:val="00534908"/>
    <w:rsid w:val="00535918"/>
    <w:rsid w:val="00536490"/>
    <w:rsid w:val="00544F87"/>
    <w:rsid w:val="005531A1"/>
    <w:rsid w:val="00562098"/>
    <w:rsid w:val="00570EB9"/>
    <w:rsid w:val="00581E3E"/>
    <w:rsid w:val="005862E4"/>
    <w:rsid w:val="00586DBF"/>
    <w:rsid w:val="00587AD6"/>
    <w:rsid w:val="00594BCE"/>
    <w:rsid w:val="00596A99"/>
    <w:rsid w:val="005A7029"/>
    <w:rsid w:val="005B416C"/>
    <w:rsid w:val="005B577D"/>
    <w:rsid w:val="005C42BB"/>
    <w:rsid w:val="005C53A7"/>
    <w:rsid w:val="005D0BBD"/>
    <w:rsid w:val="005D2A19"/>
    <w:rsid w:val="005E1A74"/>
    <w:rsid w:val="005E1BE0"/>
    <w:rsid w:val="005F3893"/>
    <w:rsid w:val="00603335"/>
    <w:rsid w:val="00603F89"/>
    <w:rsid w:val="00610D4E"/>
    <w:rsid w:val="00613C93"/>
    <w:rsid w:val="00623F07"/>
    <w:rsid w:val="00625031"/>
    <w:rsid w:val="00630D14"/>
    <w:rsid w:val="006318CC"/>
    <w:rsid w:val="006368DB"/>
    <w:rsid w:val="0064471F"/>
    <w:rsid w:val="006478BF"/>
    <w:rsid w:val="00652247"/>
    <w:rsid w:val="0066357C"/>
    <w:rsid w:val="00667FE0"/>
    <w:rsid w:val="00671759"/>
    <w:rsid w:val="006717BC"/>
    <w:rsid w:val="00672872"/>
    <w:rsid w:val="00676FDB"/>
    <w:rsid w:val="006773F5"/>
    <w:rsid w:val="00683BEE"/>
    <w:rsid w:val="00686E42"/>
    <w:rsid w:val="006908A2"/>
    <w:rsid w:val="00695C05"/>
    <w:rsid w:val="0069646E"/>
    <w:rsid w:val="006977D5"/>
    <w:rsid w:val="006A074B"/>
    <w:rsid w:val="006A1505"/>
    <w:rsid w:val="006A4ABD"/>
    <w:rsid w:val="006B4468"/>
    <w:rsid w:val="006B55C2"/>
    <w:rsid w:val="006C2D74"/>
    <w:rsid w:val="006C541F"/>
    <w:rsid w:val="006C705A"/>
    <w:rsid w:val="006C74FC"/>
    <w:rsid w:val="006D1D2E"/>
    <w:rsid w:val="006D2D48"/>
    <w:rsid w:val="006D7B0E"/>
    <w:rsid w:val="006E2D57"/>
    <w:rsid w:val="006E2F4C"/>
    <w:rsid w:val="006E3302"/>
    <w:rsid w:val="006E50B8"/>
    <w:rsid w:val="006E621A"/>
    <w:rsid w:val="006E676B"/>
    <w:rsid w:val="006F4462"/>
    <w:rsid w:val="006F6970"/>
    <w:rsid w:val="00700202"/>
    <w:rsid w:val="00705CE4"/>
    <w:rsid w:val="007133ED"/>
    <w:rsid w:val="00714E4F"/>
    <w:rsid w:val="0071665D"/>
    <w:rsid w:val="00716F6A"/>
    <w:rsid w:val="0071785D"/>
    <w:rsid w:val="0072338A"/>
    <w:rsid w:val="0073001D"/>
    <w:rsid w:val="0073233F"/>
    <w:rsid w:val="00734558"/>
    <w:rsid w:val="007345EA"/>
    <w:rsid w:val="007416C3"/>
    <w:rsid w:val="0074213B"/>
    <w:rsid w:val="00744FD8"/>
    <w:rsid w:val="0074509B"/>
    <w:rsid w:val="00753ABF"/>
    <w:rsid w:val="00761909"/>
    <w:rsid w:val="00780061"/>
    <w:rsid w:val="00782631"/>
    <w:rsid w:val="007847B9"/>
    <w:rsid w:val="00794CB8"/>
    <w:rsid w:val="00795071"/>
    <w:rsid w:val="00796374"/>
    <w:rsid w:val="007D354F"/>
    <w:rsid w:val="007F1347"/>
    <w:rsid w:val="007F7BCA"/>
    <w:rsid w:val="00800533"/>
    <w:rsid w:val="008045D5"/>
    <w:rsid w:val="0080657A"/>
    <w:rsid w:val="00815FDB"/>
    <w:rsid w:val="00821874"/>
    <w:rsid w:val="00824715"/>
    <w:rsid w:val="008374FD"/>
    <w:rsid w:val="00846A1C"/>
    <w:rsid w:val="00854BA1"/>
    <w:rsid w:val="00854C0F"/>
    <w:rsid w:val="00861655"/>
    <w:rsid w:val="00862C71"/>
    <w:rsid w:val="008653C4"/>
    <w:rsid w:val="0086627D"/>
    <w:rsid w:val="0087604C"/>
    <w:rsid w:val="008761EB"/>
    <w:rsid w:val="008806C1"/>
    <w:rsid w:val="00880C66"/>
    <w:rsid w:val="008824D4"/>
    <w:rsid w:val="00887CCF"/>
    <w:rsid w:val="0089038A"/>
    <w:rsid w:val="00891ED5"/>
    <w:rsid w:val="008931C2"/>
    <w:rsid w:val="008A53CC"/>
    <w:rsid w:val="008A7FE0"/>
    <w:rsid w:val="008B2304"/>
    <w:rsid w:val="008B35EA"/>
    <w:rsid w:val="008B4AA3"/>
    <w:rsid w:val="008B63B7"/>
    <w:rsid w:val="008C256B"/>
    <w:rsid w:val="008C386B"/>
    <w:rsid w:val="008C514D"/>
    <w:rsid w:val="008D2B10"/>
    <w:rsid w:val="008F42AB"/>
    <w:rsid w:val="008F4CD4"/>
    <w:rsid w:val="008F709A"/>
    <w:rsid w:val="0090377E"/>
    <w:rsid w:val="009040A9"/>
    <w:rsid w:val="0090590B"/>
    <w:rsid w:val="0090635E"/>
    <w:rsid w:val="0091006A"/>
    <w:rsid w:val="009109EE"/>
    <w:rsid w:val="0092090C"/>
    <w:rsid w:val="00920E5C"/>
    <w:rsid w:val="00923EC5"/>
    <w:rsid w:val="00924C57"/>
    <w:rsid w:val="00927942"/>
    <w:rsid w:val="009342E5"/>
    <w:rsid w:val="009347DC"/>
    <w:rsid w:val="0095345A"/>
    <w:rsid w:val="00954352"/>
    <w:rsid w:val="00957B8B"/>
    <w:rsid w:val="00961927"/>
    <w:rsid w:val="00964D59"/>
    <w:rsid w:val="00986BB2"/>
    <w:rsid w:val="009A0A15"/>
    <w:rsid w:val="009B3489"/>
    <w:rsid w:val="009B455B"/>
    <w:rsid w:val="009B7828"/>
    <w:rsid w:val="009C662E"/>
    <w:rsid w:val="009C7E47"/>
    <w:rsid w:val="009D275F"/>
    <w:rsid w:val="009D291E"/>
    <w:rsid w:val="009D4E79"/>
    <w:rsid w:val="009E1ADF"/>
    <w:rsid w:val="009E2C21"/>
    <w:rsid w:val="009E594E"/>
    <w:rsid w:val="009F7555"/>
    <w:rsid w:val="00A01A64"/>
    <w:rsid w:val="00A11EE2"/>
    <w:rsid w:val="00A13DF0"/>
    <w:rsid w:val="00A15242"/>
    <w:rsid w:val="00A15A33"/>
    <w:rsid w:val="00A16409"/>
    <w:rsid w:val="00A254F8"/>
    <w:rsid w:val="00A349EA"/>
    <w:rsid w:val="00A42F8D"/>
    <w:rsid w:val="00A43066"/>
    <w:rsid w:val="00A45681"/>
    <w:rsid w:val="00A5053C"/>
    <w:rsid w:val="00A54FF3"/>
    <w:rsid w:val="00A55CD0"/>
    <w:rsid w:val="00A622A8"/>
    <w:rsid w:val="00A64EE4"/>
    <w:rsid w:val="00A713BC"/>
    <w:rsid w:val="00A84C87"/>
    <w:rsid w:val="00A90286"/>
    <w:rsid w:val="00A96A16"/>
    <w:rsid w:val="00AA0DDB"/>
    <w:rsid w:val="00AA310B"/>
    <w:rsid w:val="00AA5104"/>
    <w:rsid w:val="00AC3280"/>
    <w:rsid w:val="00AC3B8D"/>
    <w:rsid w:val="00AC6C1D"/>
    <w:rsid w:val="00AD353C"/>
    <w:rsid w:val="00AD7567"/>
    <w:rsid w:val="00AE0C66"/>
    <w:rsid w:val="00AF34ED"/>
    <w:rsid w:val="00B07B49"/>
    <w:rsid w:val="00B1798A"/>
    <w:rsid w:val="00B21A85"/>
    <w:rsid w:val="00B354ED"/>
    <w:rsid w:val="00B35B7E"/>
    <w:rsid w:val="00B361DE"/>
    <w:rsid w:val="00B37117"/>
    <w:rsid w:val="00B40CC7"/>
    <w:rsid w:val="00B4348E"/>
    <w:rsid w:val="00B526AA"/>
    <w:rsid w:val="00B577B5"/>
    <w:rsid w:val="00B63BBA"/>
    <w:rsid w:val="00B64E95"/>
    <w:rsid w:val="00B66520"/>
    <w:rsid w:val="00B721F4"/>
    <w:rsid w:val="00B740F0"/>
    <w:rsid w:val="00B76004"/>
    <w:rsid w:val="00B76E01"/>
    <w:rsid w:val="00B86AED"/>
    <w:rsid w:val="00B927F6"/>
    <w:rsid w:val="00BA1FAB"/>
    <w:rsid w:val="00BA5D54"/>
    <w:rsid w:val="00BA66DC"/>
    <w:rsid w:val="00BB4689"/>
    <w:rsid w:val="00BB55F7"/>
    <w:rsid w:val="00BC37EF"/>
    <w:rsid w:val="00BD0F51"/>
    <w:rsid w:val="00BD4337"/>
    <w:rsid w:val="00BE1347"/>
    <w:rsid w:val="00BE351E"/>
    <w:rsid w:val="00C05045"/>
    <w:rsid w:val="00C05398"/>
    <w:rsid w:val="00C07CD3"/>
    <w:rsid w:val="00C16713"/>
    <w:rsid w:val="00C204AF"/>
    <w:rsid w:val="00C217F0"/>
    <w:rsid w:val="00C34FA6"/>
    <w:rsid w:val="00C36970"/>
    <w:rsid w:val="00C36D4E"/>
    <w:rsid w:val="00C46C86"/>
    <w:rsid w:val="00C54A15"/>
    <w:rsid w:val="00C55AC4"/>
    <w:rsid w:val="00C55DD5"/>
    <w:rsid w:val="00C56736"/>
    <w:rsid w:val="00C67CE4"/>
    <w:rsid w:val="00C72B3D"/>
    <w:rsid w:val="00C75F3C"/>
    <w:rsid w:val="00C810FA"/>
    <w:rsid w:val="00C814A7"/>
    <w:rsid w:val="00C82A0A"/>
    <w:rsid w:val="00C82C51"/>
    <w:rsid w:val="00C85EDB"/>
    <w:rsid w:val="00C871DA"/>
    <w:rsid w:val="00C929FE"/>
    <w:rsid w:val="00C964F0"/>
    <w:rsid w:val="00CA38B9"/>
    <w:rsid w:val="00CA6BCC"/>
    <w:rsid w:val="00CB31D7"/>
    <w:rsid w:val="00CB3A10"/>
    <w:rsid w:val="00CC0E52"/>
    <w:rsid w:val="00CC35CA"/>
    <w:rsid w:val="00CC5367"/>
    <w:rsid w:val="00CC5BE9"/>
    <w:rsid w:val="00CC69E2"/>
    <w:rsid w:val="00CD37B2"/>
    <w:rsid w:val="00CD5362"/>
    <w:rsid w:val="00CD5B49"/>
    <w:rsid w:val="00CF1DB9"/>
    <w:rsid w:val="00CF5F91"/>
    <w:rsid w:val="00CF7C30"/>
    <w:rsid w:val="00D03750"/>
    <w:rsid w:val="00D03A92"/>
    <w:rsid w:val="00D205B6"/>
    <w:rsid w:val="00D206AE"/>
    <w:rsid w:val="00D21344"/>
    <w:rsid w:val="00D2305A"/>
    <w:rsid w:val="00D23EC9"/>
    <w:rsid w:val="00D3415D"/>
    <w:rsid w:val="00D51BA1"/>
    <w:rsid w:val="00D56878"/>
    <w:rsid w:val="00D65ECC"/>
    <w:rsid w:val="00D66B68"/>
    <w:rsid w:val="00D6745D"/>
    <w:rsid w:val="00D72C33"/>
    <w:rsid w:val="00D730A5"/>
    <w:rsid w:val="00D73371"/>
    <w:rsid w:val="00D83CA2"/>
    <w:rsid w:val="00D84759"/>
    <w:rsid w:val="00D936CC"/>
    <w:rsid w:val="00D95677"/>
    <w:rsid w:val="00D97535"/>
    <w:rsid w:val="00DB22CA"/>
    <w:rsid w:val="00DB2F82"/>
    <w:rsid w:val="00DB3811"/>
    <w:rsid w:val="00DC08D0"/>
    <w:rsid w:val="00DC2679"/>
    <w:rsid w:val="00DC7E2A"/>
    <w:rsid w:val="00DD00B6"/>
    <w:rsid w:val="00DD3410"/>
    <w:rsid w:val="00DD4F1C"/>
    <w:rsid w:val="00DD522F"/>
    <w:rsid w:val="00DD650D"/>
    <w:rsid w:val="00DE79E2"/>
    <w:rsid w:val="00DF5A05"/>
    <w:rsid w:val="00E02AA3"/>
    <w:rsid w:val="00E10E51"/>
    <w:rsid w:val="00E11D03"/>
    <w:rsid w:val="00E14B41"/>
    <w:rsid w:val="00E15F9C"/>
    <w:rsid w:val="00E17248"/>
    <w:rsid w:val="00E23CAD"/>
    <w:rsid w:val="00E26009"/>
    <w:rsid w:val="00E411A9"/>
    <w:rsid w:val="00E5420C"/>
    <w:rsid w:val="00E6427F"/>
    <w:rsid w:val="00E84C41"/>
    <w:rsid w:val="00E85F26"/>
    <w:rsid w:val="00E86A38"/>
    <w:rsid w:val="00EB26C1"/>
    <w:rsid w:val="00EC22B7"/>
    <w:rsid w:val="00ED39A7"/>
    <w:rsid w:val="00EE02AB"/>
    <w:rsid w:val="00EF6D6F"/>
    <w:rsid w:val="00F03D38"/>
    <w:rsid w:val="00F06AE0"/>
    <w:rsid w:val="00F129BA"/>
    <w:rsid w:val="00F169F4"/>
    <w:rsid w:val="00F2044C"/>
    <w:rsid w:val="00F3230B"/>
    <w:rsid w:val="00F4682F"/>
    <w:rsid w:val="00F504BA"/>
    <w:rsid w:val="00F504E4"/>
    <w:rsid w:val="00F5078A"/>
    <w:rsid w:val="00F50EF1"/>
    <w:rsid w:val="00F56FCC"/>
    <w:rsid w:val="00F668E5"/>
    <w:rsid w:val="00F70697"/>
    <w:rsid w:val="00F707C7"/>
    <w:rsid w:val="00F81474"/>
    <w:rsid w:val="00F8289C"/>
    <w:rsid w:val="00F90625"/>
    <w:rsid w:val="00FA657B"/>
    <w:rsid w:val="00FA6FB3"/>
    <w:rsid w:val="00FC1EBA"/>
    <w:rsid w:val="00FC2611"/>
    <w:rsid w:val="00FE3959"/>
    <w:rsid w:val="00FE69B4"/>
    <w:rsid w:val="00FE7446"/>
    <w:rsid w:val="00FF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821E3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1D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1D5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C1D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1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C1D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1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C1D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821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760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62C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2C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821E3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1D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1D5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C1D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1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C1D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1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C1D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821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760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62C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2C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79E4F-F38A-4115-AD2E-DAC3CD92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7</Pages>
  <Words>2832</Words>
  <Characters>16145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213</cp:revision>
  <cp:lastPrinted>2022-02-16T07:30:00Z</cp:lastPrinted>
  <dcterms:created xsi:type="dcterms:W3CDTF">2022-02-14T00:13:00Z</dcterms:created>
  <dcterms:modified xsi:type="dcterms:W3CDTF">2022-06-06T06:53:00Z</dcterms:modified>
</cp:coreProperties>
</file>