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B" w:rsidRPr="001B6F2C" w:rsidRDefault="00C621EB" w:rsidP="00C621EB">
      <w:pPr>
        <w:pStyle w:val="a5"/>
      </w:pPr>
      <w:r w:rsidRPr="001B6F2C">
        <w:t>Акт</w:t>
      </w:r>
      <w:r w:rsidR="00641E09">
        <w:t xml:space="preserve"> № </w:t>
      </w:r>
      <w:r w:rsidR="00F119FE">
        <w:t>2</w:t>
      </w:r>
    </w:p>
    <w:p w:rsidR="00C621EB" w:rsidRPr="001B6F2C" w:rsidRDefault="00C621EB" w:rsidP="00C621EB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r w:rsidRPr="001B6F2C">
        <w:rPr>
          <w:rFonts w:ascii="Times New Roman" w:hAnsi="Times New Roman"/>
          <w:b/>
          <w:sz w:val="24"/>
          <w:szCs w:val="26"/>
        </w:rPr>
        <w:t>о результатах контро</w:t>
      </w:r>
      <w:r w:rsidR="00F119FE">
        <w:rPr>
          <w:rFonts w:ascii="Times New Roman" w:hAnsi="Times New Roman"/>
          <w:b/>
          <w:sz w:val="24"/>
          <w:szCs w:val="26"/>
        </w:rPr>
        <w:t>ля за исполнением концессионных соглашений</w:t>
      </w:r>
      <w:r w:rsidRPr="001B6F2C">
        <w:rPr>
          <w:rFonts w:ascii="Times New Roman" w:hAnsi="Times New Roman"/>
          <w:b/>
          <w:sz w:val="24"/>
          <w:szCs w:val="26"/>
        </w:rPr>
        <w:t xml:space="preserve"> </w:t>
      </w:r>
    </w:p>
    <w:p w:rsidR="00C621EB" w:rsidRPr="001B6F2C" w:rsidRDefault="00C621EB" w:rsidP="00C621EB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r w:rsidRPr="001B6F2C">
        <w:rPr>
          <w:rFonts w:ascii="Times New Roman" w:hAnsi="Times New Roman"/>
          <w:b/>
          <w:sz w:val="24"/>
          <w:szCs w:val="26"/>
        </w:rPr>
        <w:t xml:space="preserve">от </w:t>
      </w:r>
      <w:r w:rsidR="00F119FE">
        <w:rPr>
          <w:rFonts w:ascii="Times New Roman" w:hAnsi="Times New Roman"/>
          <w:b/>
          <w:sz w:val="24"/>
          <w:szCs w:val="26"/>
        </w:rPr>
        <w:t>12</w:t>
      </w:r>
      <w:r w:rsidR="00105422">
        <w:rPr>
          <w:rFonts w:ascii="Times New Roman" w:hAnsi="Times New Roman"/>
          <w:b/>
          <w:sz w:val="24"/>
          <w:szCs w:val="26"/>
        </w:rPr>
        <w:t>.11.2021</w:t>
      </w:r>
      <w:r w:rsidRPr="001B6F2C">
        <w:rPr>
          <w:rFonts w:ascii="Times New Roman" w:hAnsi="Times New Roman"/>
          <w:b/>
          <w:sz w:val="24"/>
          <w:szCs w:val="26"/>
        </w:rPr>
        <w:t>г</w:t>
      </w:r>
      <w:r w:rsidR="00F119FE">
        <w:rPr>
          <w:rFonts w:ascii="Times New Roman" w:hAnsi="Times New Roman"/>
          <w:b/>
          <w:sz w:val="24"/>
          <w:szCs w:val="26"/>
        </w:rPr>
        <w:t xml:space="preserve"> № 7250; от 12.11.2021г №7256</w:t>
      </w:r>
      <w:r w:rsidRPr="001B6F2C">
        <w:rPr>
          <w:rFonts w:ascii="Times New Roman" w:hAnsi="Times New Roman"/>
          <w:b/>
          <w:sz w:val="24"/>
          <w:szCs w:val="26"/>
        </w:rPr>
        <w:t xml:space="preserve"> заключенного с </w:t>
      </w:r>
      <w:r w:rsidR="003D33FA" w:rsidRPr="001B6F2C">
        <w:rPr>
          <w:rFonts w:ascii="Times New Roman" w:hAnsi="Times New Roman"/>
          <w:b/>
          <w:sz w:val="24"/>
          <w:szCs w:val="26"/>
        </w:rPr>
        <w:t>ООО «</w:t>
      </w:r>
      <w:r w:rsidR="00F119FE">
        <w:rPr>
          <w:rFonts w:ascii="Times New Roman" w:hAnsi="Times New Roman" w:cs="Times New Roman"/>
          <w:b/>
          <w:sz w:val="24"/>
          <w:szCs w:val="24"/>
        </w:rPr>
        <w:t>Универсал+</w:t>
      </w:r>
      <w:r w:rsidR="003D33FA" w:rsidRPr="001B6F2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D33FA" w:rsidRPr="001B6F2C">
        <w:rPr>
          <w:rFonts w:ascii="Times New Roman" w:hAnsi="Times New Roman"/>
          <w:b/>
          <w:sz w:val="24"/>
          <w:szCs w:val="26"/>
        </w:rPr>
        <w:t>на</w:t>
      </w:r>
      <w:r w:rsidRPr="001B6F2C">
        <w:rPr>
          <w:rFonts w:ascii="Times New Roman" w:hAnsi="Times New Roman"/>
          <w:b/>
          <w:sz w:val="24"/>
          <w:szCs w:val="26"/>
        </w:rPr>
        <w:t xml:space="preserve"> объекты теплоснабжения, </w:t>
      </w:r>
      <w:r>
        <w:rPr>
          <w:rFonts w:ascii="Times New Roman" w:hAnsi="Times New Roman"/>
          <w:b/>
          <w:sz w:val="24"/>
          <w:szCs w:val="26"/>
        </w:rPr>
        <w:t>находящихся в собственности муниципального района «Дульдургинский район»</w:t>
      </w:r>
      <w:r w:rsidRPr="001B6F2C">
        <w:rPr>
          <w:rFonts w:ascii="Times New Roman" w:hAnsi="Times New Roman"/>
          <w:b/>
          <w:sz w:val="24"/>
          <w:szCs w:val="26"/>
        </w:rPr>
        <w:t xml:space="preserve"> </w:t>
      </w:r>
    </w:p>
    <w:p w:rsidR="00C621EB" w:rsidRDefault="001E6B93" w:rsidP="00C621EB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</w:t>
      </w:r>
      <w:r w:rsidR="00C621EB">
        <w:rPr>
          <w:rFonts w:ascii="Times New Roman" w:hAnsi="Times New Roman"/>
          <w:sz w:val="24"/>
          <w:szCs w:val="26"/>
        </w:rPr>
        <w:t>с. Дульдург</w:t>
      </w:r>
      <w:r w:rsidR="00641E09">
        <w:rPr>
          <w:rFonts w:ascii="Times New Roman" w:hAnsi="Times New Roman"/>
          <w:sz w:val="24"/>
          <w:szCs w:val="26"/>
        </w:rPr>
        <w:t>а</w:t>
      </w:r>
      <w:r w:rsidR="00C621EB" w:rsidRPr="00CB4563">
        <w:rPr>
          <w:rFonts w:ascii="Times New Roman" w:hAnsi="Times New Roman"/>
          <w:sz w:val="24"/>
          <w:szCs w:val="26"/>
        </w:rPr>
        <w:tab/>
      </w:r>
      <w:r w:rsidR="00C621EB" w:rsidRPr="00CB4563">
        <w:rPr>
          <w:rFonts w:ascii="Times New Roman" w:hAnsi="Times New Roman"/>
          <w:sz w:val="24"/>
          <w:szCs w:val="26"/>
        </w:rPr>
        <w:tab/>
      </w:r>
      <w:r w:rsidR="00C621EB" w:rsidRPr="00CB4563">
        <w:rPr>
          <w:rFonts w:ascii="Times New Roman" w:hAnsi="Times New Roman"/>
          <w:sz w:val="24"/>
          <w:szCs w:val="26"/>
        </w:rPr>
        <w:tab/>
      </w:r>
      <w:r w:rsidR="00C621EB" w:rsidRPr="00CB4563"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 xml:space="preserve">      </w:t>
      </w:r>
      <w:r w:rsidR="00135C9A">
        <w:rPr>
          <w:rFonts w:ascii="Times New Roman" w:hAnsi="Times New Roman"/>
          <w:sz w:val="24"/>
          <w:szCs w:val="26"/>
        </w:rPr>
        <w:t xml:space="preserve">   </w:t>
      </w:r>
      <w:r>
        <w:rPr>
          <w:rFonts w:ascii="Times New Roman" w:hAnsi="Times New Roman"/>
          <w:sz w:val="24"/>
          <w:szCs w:val="26"/>
        </w:rPr>
        <w:t xml:space="preserve">  </w:t>
      </w:r>
      <w:r w:rsidR="00C621EB" w:rsidRPr="00CB4563">
        <w:rPr>
          <w:rFonts w:ascii="Times New Roman" w:hAnsi="Times New Roman"/>
          <w:sz w:val="24"/>
          <w:szCs w:val="26"/>
        </w:rPr>
        <w:tab/>
      </w:r>
      <w:r w:rsidR="00C621EB" w:rsidRPr="00CB4563"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 xml:space="preserve">               </w:t>
      </w:r>
      <w:r w:rsidR="00C621EB" w:rsidRPr="00D4299E">
        <w:rPr>
          <w:rFonts w:ascii="Times New Roman" w:hAnsi="Times New Roman"/>
          <w:sz w:val="24"/>
          <w:szCs w:val="26"/>
        </w:rPr>
        <w:tab/>
      </w:r>
      <w:r w:rsidR="00C621EB">
        <w:rPr>
          <w:rFonts w:ascii="Times New Roman" w:hAnsi="Times New Roman"/>
          <w:sz w:val="24"/>
          <w:szCs w:val="26"/>
        </w:rPr>
        <w:t>«</w:t>
      </w:r>
      <w:r w:rsidR="00733E99">
        <w:rPr>
          <w:rFonts w:ascii="Times New Roman" w:hAnsi="Times New Roman"/>
          <w:sz w:val="24"/>
          <w:szCs w:val="26"/>
        </w:rPr>
        <w:t>24</w:t>
      </w:r>
      <w:r w:rsidR="00A62F59">
        <w:rPr>
          <w:rFonts w:ascii="Times New Roman" w:hAnsi="Times New Roman"/>
          <w:sz w:val="24"/>
          <w:szCs w:val="26"/>
        </w:rPr>
        <w:t xml:space="preserve"> » </w:t>
      </w:r>
      <w:r w:rsidR="00903C1B">
        <w:rPr>
          <w:rFonts w:ascii="Times New Roman" w:hAnsi="Times New Roman"/>
          <w:sz w:val="24"/>
          <w:szCs w:val="26"/>
        </w:rPr>
        <w:t>августа 2023</w:t>
      </w:r>
      <w:r w:rsidR="004620F9">
        <w:rPr>
          <w:rFonts w:ascii="Times New Roman" w:hAnsi="Times New Roman"/>
          <w:sz w:val="24"/>
          <w:szCs w:val="26"/>
        </w:rPr>
        <w:t xml:space="preserve"> </w:t>
      </w:r>
      <w:r w:rsidR="00C621EB">
        <w:rPr>
          <w:rFonts w:ascii="Times New Roman" w:hAnsi="Times New Roman"/>
          <w:sz w:val="24"/>
          <w:szCs w:val="26"/>
        </w:rPr>
        <w:t>г.</w:t>
      </w:r>
    </w:p>
    <w:p w:rsidR="00C621EB" w:rsidRPr="00BD5ED8" w:rsidRDefault="00C621EB" w:rsidP="00C62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1B6F2C">
        <w:rPr>
          <w:rFonts w:ascii="Times New Roman" w:hAnsi="Times New Roman" w:cs="Times New Roman"/>
          <w:sz w:val="24"/>
        </w:rPr>
        <w:t xml:space="preserve">Руководствуясь ст.9 Федерального закона от 21.07.2005 № 115-ФЗ «О концессионных соглашениях» проведена плановая проверка использования муниципального имущества, и исполнению </w:t>
      </w:r>
      <w:r w:rsidRPr="001B6F2C">
        <w:rPr>
          <w:rFonts w:ascii="Times New Roman" w:hAnsi="Times New Roman" w:cs="Times New Roman"/>
          <w:sz w:val="24"/>
          <w:szCs w:val="26"/>
        </w:rPr>
        <w:t xml:space="preserve">ООО  </w:t>
      </w:r>
      <w:r w:rsidRPr="001B6F2C">
        <w:rPr>
          <w:rFonts w:ascii="Times New Roman" w:hAnsi="Times New Roman" w:cs="Times New Roman"/>
          <w:sz w:val="24"/>
          <w:szCs w:val="24"/>
        </w:rPr>
        <w:t>«</w:t>
      </w:r>
      <w:r w:rsidR="00190CCD">
        <w:rPr>
          <w:rFonts w:ascii="Times New Roman" w:hAnsi="Times New Roman" w:cs="Times New Roman"/>
          <w:sz w:val="24"/>
          <w:szCs w:val="24"/>
        </w:rPr>
        <w:t>Универсал+</w:t>
      </w:r>
      <w:r w:rsidRPr="001B6F2C">
        <w:rPr>
          <w:rFonts w:ascii="Times New Roman" w:hAnsi="Times New Roman" w:cs="Times New Roman"/>
          <w:sz w:val="24"/>
          <w:szCs w:val="24"/>
        </w:rPr>
        <w:t>»</w:t>
      </w:r>
      <w:r w:rsidRPr="001B6F2C">
        <w:rPr>
          <w:rFonts w:ascii="Times New Roman" w:hAnsi="Times New Roman" w:cs="Times New Roman"/>
          <w:b/>
          <w:sz w:val="24"/>
          <w:szCs w:val="26"/>
        </w:rPr>
        <w:t xml:space="preserve">  </w:t>
      </w:r>
      <w:r w:rsidR="00190CCD">
        <w:rPr>
          <w:rFonts w:ascii="Times New Roman" w:hAnsi="Times New Roman" w:cs="Times New Roman"/>
          <w:sz w:val="24"/>
        </w:rPr>
        <w:t>условий концессионных соглашений</w:t>
      </w:r>
      <w:r w:rsidRPr="001B6F2C">
        <w:rPr>
          <w:rFonts w:ascii="Times New Roman" w:hAnsi="Times New Roman" w:cs="Times New Roman"/>
          <w:sz w:val="24"/>
        </w:rPr>
        <w:t xml:space="preserve"> </w:t>
      </w:r>
      <w:r w:rsidRPr="00BD5ED8">
        <w:rPr>
          <w:rFonts w:ascii="Times New Roman" w:hAnsi="Times New Roman" w:cs="Times New Roman"/>
          <w:sz w:val="24"/>
          <w:szCs w:val="24"/>
        </w:rPr>
        <w:t xml:space="preserve">от </w:t>
      </w:r>
      <w:r w:rsidR="00190CCD">
        <w:rPr>
          <w:rFonts w:ascii="Times New Roman" w:hAnsi="Times New Roman" w:cs="Times New Roman"/>
          <w:sz w:val="24"/>
          <w:szCs w:val="24"/>
        </w:rPr>
        <w:t>12</w:t>
      </w:r>
      <w:r w:rsidR="00BD5ED8" w:rsidRPr="00BD5ED8">
        <w:rPr>
          <w:rFonts w:ascii="Times New Roman" w:hAnsi="Times New Roman" w:cs="Times New Roman"/>
          <w:sz w:val="24"/>
          <w:szCs w:val="24"/>
        </w:rPr>
        <w:t>.11</w:t>
      </w:r>
      <w:r w:rsidR="00BD5ED8">
        <w:rPr>
          <w:rFonts w:ascii="Times New Roman" w:hAnsi="Times New Roman" w:cs="Times New Roman"/>
          <w:sz w:val="24"/>
          <w:szCs w:val="24"/>
        </w:rPr>
        <w:t>.2021</w:t>
      </w:r>
      <w:r w:rsidRPr="00BD5ED8">
        <w:rPr>
          <w:rFonts w:ascii="Times New Roman" w:hAnsi="Times New Roman" w:cs="Times New Roman"/>
          <w:sz w:val="24"/>
          <w:szCs w:val="24"/>
        </w:rPr>
        <w:t>г.</w:t>
      </w:r>
      <w:r w:rsidRPr="00BD5ED8">
        <w:rPr>
          <w:sz w:val="24"/>
          <w:szCs w:val="24"/>
        </w:rPr>
        <w:t xml:space="preserve">  </w:t>
      </w:r>
    </w:p>
    <w:p w:rsidR="00C621EB" w:rsidRDefault="00C621EB" w:rsidP="00C621EB">
      <w:pPr>
        <w:pStyle w:val="a3"/>
        <w:rPr>
          <w:sz w:val="24"/>
        </w:rPr>
      </w:pPr>
      <w:r>
        <w:rPr>
          <w:sz w:val="24"/>
        </w:rPr>
        <w:t>Проверка проводилась коми</w:t>
      </w:r>
      <w:r w:rsidR="00157375">
        <w:rPr>
          <w:sz w:val="24"/>
        </w:rPr>
        <w:t>ссией в составе Мункуева А.М</w:t>
      </w:r>
      <w:r>
        <w:rPr>
          <w:sz w:val="24"/>
        </w:rPr>
        <w:t xml:space="preserve">., первого заместителя </w:t>
      </w:r>
      <w:r w:rsidR="00F14AA6">
        <w:rPr>
          <w:sz w:val="24"/>
        </w:rPr>
        <w:t>главы</w:t>
      </w:r>
      <w:r>
        <w:rPr>
          <w:sz w:val="24"/>
        </w:rPr>
        <w:t xml:space="preserve"> муниципального района «Дульдургинский район», председателя комиссии, Шагдарова Н.Д., нача</w:t>
      </w:r>
      <w:r w:rsidR="00157375">
        <w:rPr>
          <w:sz w:val="24"/>
        </w:rPr>
        <w:t>льника управления территориального развития администрации муниципального района «Дульдургинский район»</w:t>
      </w:r>
      <w:r>
        <w:rPr>
          <w:sz w:val="24"/>
        </w:rPr>
        <w:t xml:space="preserve">, заместителя председателя комиссии, Гончиковой С.М., </w:t>
      </w:r>
      <w:r w:rsidR="00F14AA6">
        <w:rPr>
          <w:sz w:val="24"/>
        </w:rPr>
        <w:t>заместителя начальника</w:t>
      </w:r>
      <w:r w:rsidR="00157375">
        <w:rPr>
          <w:sz w:val="24"/>
        </w:rPr>
        <w:t xml:space="preserve">   управления территориального развития администрации муниципального района «Дульдургинский район» </w:t>
      </w:r>
      <w:r>
        <w:rPr>
          <w:sz w:val="24"/>
        </w:rPr>
        <w:t xml:space="preserve">, </w:t>
      </w:r>
      <w:r w:rsidR="00631549">
        <w:rPr>
          <w:sz w:val="24"/>
        </w:rPr>
        <w:t xml:space="preserve">главного специалиста управления территориального развития администрации муниципального района «Дульдургинский район» Рогалевой М.В., </w:t>
      </w:r>
      <w:r>
        <w:rPr>
          <w:sz w:val="24"/>
        </w:rPr>
        <w:t>се</w:t>
      </w:r>
      <w:r w:rsidR="00624FCB">
        <w:rPr>
          <w:sz w:val="24"/>
        </w:rPr>
        <w:t>кретаря комиссии, Ракшаевой Н.Д.,</w:t>
      </w:r>
      <w:r w:rsidRPr="00FD7D7B">
        <w:rPr>
          <w:sz w:val="24"/>
        </w:rPr>
        <w:t xml:space="preserve"> </w:t>
      </w:r>
      <w:r>
        <w:rPr>
          <w:sz w:val="24"/>
        </w:rPr>
        <w:t>начальника отдела экономики, управления имуществом и земел</w:t>
      </w:r>
      <w:r w:rsidR="00631549">
        <w:rPr>
          <w:sz w:val="24"/>
        </w:rPr>
        <w:t>ьным отношениям, Дашибаловой М.Б. главного специалиста</w:t>
      </w:r>
      <w:r>
        <w:rPr>
          <w:sz w:val="24"/>
        </w:rPr>
        <w:t xml:space="preserve"> отдела экономики, управления имуществом и земельным отношениям.</w:t>
      </w:r>
      <w:r w:rsidR="00631549">
        <w:rPr>
          <w:sz w:val="24"/>
        </w:rPr>
        <w:t xml:space="preserve"> Комиссия создана распоряжением</w:t>
      </w:r>
      <w:r>
        <w:rPr>
          <w:sz w:val="24"/>
        </w:rPr>
        <w:t xml:space="preserve"> администрации муниципального района «Дульдургинс</w:t>
      </w:r>
      <w:r w:rsidR="00631549">
        <w:rPr>
          <w:sz w:val="24"/>
        </w:rPr>
        <w:t>кий район» от 18.08.2023г</w:t>
      </w:r>
      <w:r w:rsidR="00624FCB">
        <w:rPr>
          <w:sz w:val="24"/>
        </w:rPr>
        <w:t xml:space="preserve"> № </w:t>
      </w:r>
      <w:r w:rsidR="00631549">
        <w:rPr>
          <w:sz w:val="24"/>
        </w:rPr>
        <w:t>97-р.</w:t>
      </w:r>
      <w:r>
        <w:rPr>
          <w:sz w:val="24"/>
        </w:rPr>
        <w:t xml:space="preserve">  </w:t>
      </w:r>
    </w:p>
    <w:p w:rsidR="00C621EB" w:rsidRDefault="00C621EB" w:rsidP="00C621EB">
      <w:pPr>
        <w:pStyle w:val="a3"/>
        <w:rPr>
          <w:sz w:val="24"/>
        </w:rPr>
      </w:pPr>
      <w:r>
        <w:rPr>
          <w:sz w:val="24"/>
        </w:rPr>
        <w:t xml:space="preserve">В </w:t>
      </w:r>
      <w:r w:rsidRPr="00624FCB">
        <w:rPr>
          <w:sz w:val="24"/>
        </w:rPr>
        <w:t>присутствии генерального директора</w:t>
      </w:r>
      <w:r w:rsidRPr="00624FCB">
        <w:rPr>
          <w:rFonts w:cs="Times New Roman"/>
          <w:sz w:val="24"/>
        </w:rPr>
        <w:t xml:space="preserve"> </w:t>
      </w:r>
      <w:r w:rsidR="003D33FA" w:rsidRPr="00624FCB">
        <w:rPr>
          <w:rFonts w:cs="Times New Roman"/>
          <w:sz w:val="24"/>
        </w:rPr>
        <w:t>ООО «</w:t>
      </w:r>
      <w:r w:rsidR="00FC0FB9">
        <w:rPr>
          <w:rFonts w:cs="Times New Roman"/>
          <w:sz w:val="24"/>
          <w:szCs w:val="24"/>
        </w:rPr>
        <w:t>Универсал+» М.Т.</w:t>
      </w:r>
      <w:r w:rsidR="00713E7D">
        <w:rPr>
          <w:rFonts w:cs="Times New Roman"/>
          <w:sz w:val="24"/>
          <w:szCs w:val="24"/>
        </w:rPr>
        <w:t xml:space="preserve"> </w:t>
      </w:r>
      <w:r w:rsidR="00FC0FB9">
        <w:rPr>
          <w:rFonts w:cs="Times New Roman"/>
          <w:sz w:val="24"/>
          <w:szCs w:val="24"/>
        </w:rPr>
        <w:t>Джолдошева</w:t>
      </w:r>
      <w:r w:rsidRPr="00624FCB">
        <w:rPr>
          <w:rFonts w:cs="Times New Roman"/>
          <w:sz w:val="24"/>
        </w:rPr>
        <w:t>,</w:t>
      </w:r>
      <w:r w:rsidR="00FC0FB9">
        <w:rPr>
          <w:rFonts w:cs="Times New Roman"/>
          <w:sz w:val="24"/>
        </w:rPr>
        <w:t xml:space="preserve"> инженера </w:t>
      </w:r>
      <w:r w:rsidR="00527094">
        <w:rPr>
          <w:rFonts w:cs="Times New Roman"/>
          <w:sz w:val="24"/>
        </w:rPr>
        <w:t xml:space="preserve">ПТО </w:t>
      </w:r>
      <w:r w:rsidR="00A72FC0">
        <w:rPr>
          <w:rFonts w:cs="Times New Roman"/>
          <w:sz w:val="24"/>
        </w:rPr>
        <w:t xml:space="preserve">ООО «Универсал+» </w:t>
      </w:r>
      <w:r w:rsidR="00FC0FB9">
        <w:rPr>
          <w:rFonts w:cs="Times New Roman"/>
          <w:sz w:val="24"/>
        </w:rPr>
        <w:t>З.В.Ли-до-шан</w:t>
      </w:r>
      <w:r w:rsidR="00BC527A">
        <w:rPr>
          <w:rFonts w:cs="Times New Roman"/>
          <w:sz w:val="24"/>
        </w:rPr>
        <w:t>, главного инженера ООО «Универсал+»</w:t>
      </w:r>
      <w:r w:rsidR="00713E7D">
        <w:rPr>
          <w:rFonts w:cs="Times New Roman"/>
          <w:sz w:val="24"/>
        </w:rPr>
        <w:t xml:space="preserve"> </w:t>
      </w:r>
      <w:r w:rsidR="00BC527A">
        <w:rPr>
          <w:rFonts w:cs="Times New Roman"/>
          <w:sz w:val="24"/>
        </w:rPr>
        <w:t>Б.Ж.Лыгдынова.</w:t>
      </w:r>
    </w:p>
    <w:p w:rsidR="004E6362" w:rsidRDefault="00F563A2" w:rsidP="004E6362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Проверка проводилась </w:t>
      </w:r>
      <w:r w:rsidR="00A72FC0">
        <w:rPr>
          <w:rFonts w:ascii="Times New Roman" w:hAnsi="Times New Roman"/>
          <w:sz w:val="24"/>
          <w:szCs w:val="26"/>
        </w:rPr>
        <w:t>21</w:t>
      </w:r>
      <w:r w:rsidR="00903C1B">
        <w:rPr>
          <w:rFonts w:ascii="Times New Roman" w:hAnsi="Times New Roman"/>
          <w:sz w:val="24"/>
          <w:szCs w:val="26"/>
        </w:rPr>
        <w:t>.08.2023</w:t>
      </w:r>
      <w:r w:rsidR="00A62F59">
        <w:rPr>
          <w:rFonts w:ascii="Times New Roman" w:hAnsi="Times New Roman"/>
          <w:sz w:val="24"/>
          <w:szCs w:val="26"/>
        </w:rPr>
        <w:t xml:space="preserve"> -</w:t>
      </w:r>
      <w:r w:rsidR="00903C1B">
        <w:rPr>
          <w:rFonts w:ascii="Times New Roman" w:hAnsi="Times New Roman"/>
          <w:sz w:val="24"/>
          <w:szCs w:val="26"/>
        </w:rPr>
        <w:t>24.08.2023</w:t>
      </w:r>
      <w:r w:rsidR="004E6362">
        <w:rPr>
          <w:rFonts w:ascii="Times New Roman" w:hAnsi="Times New Roman"/>
          <w:sz w:val="24"/>
          <w:szCs w:val="26"/>
        </w:rPr>
        <w:t>г.</w:t>
      </w:r>
    </w:p>
    <w:p w:rsidR="004E6362" w:rsidRDefault="001A03F1" w:rsidP="004E6362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Проверяемый пе</w:t>
      </w:r>
      <w:r w:rsidR="005F1356">
        <w:rPr>
          <w:rFonts w:ascii="Times New Roman" w:hAnsi="Times New Roman"/>
          <w:sz w:val="24"/>
          <w:szCs w:val="26"/>
        </w:rPr>
        <w:t>риод: с 12</w:t>
      </w:r>
      <w:r w:rsidR="00903C1B">
        <w:rPr>
          <w:rFonts w:ascii="Times New Roman" w:hAnsi="Times New Roman"/>
          <w:sz w:val="24"/>
          <w:szCs w:val="26"/>
        </w:rPr>
        <w:t>.11.2021 по 31.12.2022</w:t>
      </w:r>
      <w:r w:rsidR="004E6362">
        <w:rPr>
          <w:rFonts w:ascii="Times New Roman" w:hAnsi="Times New Roman"/>
          <w:sz w:val="24"/>
          <w:szCs w:val="26"/>
        </w:rPr>
        <w:t xml:space="preserve"> г.</w:t>
      </w:r>
    </w:p>
    <w:p w:rsidR="00C621EB" w:rsidRDefault="00C621EB" w:rsidP="00C621EB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Цель: контроль за соблюдением Концессионером условий концессионного соглашения, в том числе по осуществлению инвестиций в реконструкцию (модернизацию) объекта концессионного соглашения,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  </w:t>
      </w:r>
    </w:p>
    <w:p w:rsidR="003E68A7" w:rsidRDefault="00C621EB" w:rsidP="00C621EB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Сведения о выполненных работах </w:t>
      </w:r>
    </w:p>
    <w:tbl>
      <w:tblPr>
        <w:tblStyle w:val="aa"/>
        <w:tblW w:w="10231" w:type="dxa"/>
        <w:tblLook w:val="04A0" w:firstRow="1" w:lastRow="0" w:firstColumn="1" w:lastColumn="0" w:noHBand="0" w:noVBand="1"/>
      </w:tblPr>
      <w:tblGrid>
        <w:gridCol w:w="2518"/>
        <w:gridCol w:w="1411"/>
        <w:gridCol w:w="1456"/>
        <w:gridCol w:w="1412"/>
        <w:gridCol w:w="1410"/>
        <w:gridCol w:w="2024"/>
      </w:tblGrid>
      <w:tr w:rsidR="003E68A7" w:rsidRPr="00090BAA" w:rsidTr="00FD7F8D">
        <w:tc>
          <w:tcPr>
            <w:tcW w:w="2518" w:type="dxa"/>
          </w:tcPr>
          <w:p w:rsidR="003E68A7" w:rsidRDefault="003E68A7" w:rsidP="00FD7F8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/>
              </w:rPr>
              <w:t>Обязательство по концессионному соглашению</w:t>
            </w:r>
          </w:p>
        </w:tc>
        <w:tc>
          <w:tcPr>
            <w:tcW w:w="1411" w:type="dxa"/>
          </w:tcPr>
          <w:p w:rsidR="003E68A7" w:rsidRDefault="003E68A7" w:rsidP="00FD7F8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/>
              </w:rPr>
              <w:t>План</w:t>
            </w:r>
            <w:r w:rsidR="00AA7F28">
              <w:rPr>
                <w:rFonts w:ascii="Times New Roman" w:hAnsi="Times New Roman"/>
                <w:b/>
              </w:rPr>
              <w:t>овые значения показателя за 2021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Pr="0013182D">
              <w:rPr>
                <w:rFonts w:ascii="Times New Roman" w:hAnsi="Times New Roman"/>
                <w:b/>
              </w:rPr>
              <w:t>, тыс.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3182D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1456" w:type="dxa"/>
          </w:tcPr>
          <w:p w:rsidR="003E68A7" w:rsidRDefault="003E68A7" w:rsidP="00FD7F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  <w:r w:rsidR="00AA7F28">
              <w:rPr>
                <w:rFonts w:ascii="Times New Roman" w:hAnsi="Times New Roman"/>
                <w:b/>
              </w:rPr>
              <w:t>овые значения показателя за 2022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Pr="0013182D">
              <w:rPr>
                <w:rFonts w:ascii="Times New Roman" w:hAnsi="Times New Roman"/>
                <w:b/>
              </w:rPr>
              <w:t>, тыс.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3182D">
              <w:rPr>
                <w:rFonts w:ascii="Times New Roman" w:hAnsi="Times New Roman"/>
                <w:b/>
              </w:rPr>
              <w:t>руб</w:t>
            </w:r>
          </w:p>
        </w:tc>
        <w:tc>
          <w:tcPr>
            <w:tcW w:w="1412" w:type="dxa"/>
          </w:tcPr>
          <w:p w:rsidR="003E68A7" w:rsidRDefault="003E68A7" w:rsidP="00FD7F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  <w:r w:rsidR="00AA7F28">
              <w:rPr>
                <w:rFonts w:ascii="Times New Roman" w:hAnsi="Times New Roman"/>
                <w:b/>
              </w:rPr>
              <w:t>овые значения показателя за 2023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Pr="0013182D">
              <w:rPr>
                <w:rFonts w:ascii="Times New Roman" w:hAnsi="Times New Roman"/>
                <w:b/>
              </w:rPr>
              <w:t>, тыс.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3182D">
              <w:rPr>
                <w:rFonts w:ascii="Times New Roman" w:hAnsi="Times New Roman"/>
                <w:b/>
              </w:rPr>
              <w:t>руб</w:t>
            </w:r>
          </w:p>
        </w:tc>
        <w:tc>
          <w:tcPr>
            <w:tcW w:w="1410" w:type="dxa"/>
          </w:tcPr>
          <w:p w:rsidR="003E68A7" w:rsidRDefault="003E68A7" w:rsidP="00FD7F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  <w:r w:rsidR="00AA7F28">
              <w:rPr>
                <w:rFonts w:ascii="Times New Roman" w:hAnsi="Times New Roman"/>
                <w:b/>
              </w:rPr>
              <w:t>овые значения показателя за 2024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Pr="0013182D">
              <w:rPr>
                <w:rFonts w:ascii="Times New Roman" w:hAnsi="Times New Roman"/>
                <w:b/>
              </w:rPr>
              <w:t>, тыс.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3182D">
              <w:rPr>
                <w:rFonts w:ascii="Times New Roman" w:hAnsi="Times New Roman"/>
                <w:b/>
              </w:rPr>
              <w:t>руб</w:t>
            </w:r>
          </w:p>
        </w:tc>
        <w:tc>
          <w:tcPr>
            <w:tcW w:w="2024" w:type="dxa"/>
          </w:tcPr>
          <w:p w:rsidR="003E68A7" w:rsidRDefault="003E68A7" w:rsidP="00FD7F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Фактическое исполнение (тыс.руб.)</w:t>
            </w:r>
          </w:p>
          <w:p w:rsidR="003E68A7" w:rsidRPr="00090BAA" w:rsidRDefault="00AA7F28" w:rsidP="00FD7F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2021/2022г</w:t>
            </w:r>
            <w:r w:rsidR="003E68A7" w:rsidRPr="00090BAA">
              <w:rPr>
                <w:rFonts w:ascii="Times New Roman" w:hAnsi="Times New Roman"/>
                <w:b/>
              </w:rPr>
              <w:t>г</w:t>
            </w:r>
          </w:p>
        </w:tc>
      </w:tr>
      <w:tr w:rsidR="003E68A7" w:rsidRPr="00F27365" w:rsidTr="00FD7F8D">
        <w:tc>
          <w:tcPr>
            <w:tcW w:w="10231" w:type="dxa"/>
            <w:gridSpan w:val="6"/>
          </w:tcPr>
          <w:p w:rsidR="00AA7F28" w:rsidRPr="00E64084" w:rsidRDefault="00AA7F28" w:rsidP="00AA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с.Токчин, ул. Ленина, д.17 (котельная  МБОУ «Токчинская СОШ»)</w:t>
            </w:r>
          </w:p>
          <w:p w:rsidR="003E68A7" w:rsidRPr="00E64084" w:rsidRDefault="003E68A7" w:rsidP="00FD7F8D">
            <w:pPr>
              <w:rPr>
                <w:rFonts w:ascii="Times New Roman" w:hAnsi="Times New Roman" w:cs="Times New Roman"/>
              </w:rPr>
            </w:pPr>
          </w:p>
          <w:p w:rsidR="003E68A7" w:rsidRPr="00F27365" w:rsidRDefault="003E68A7" w:rsidP="00FD7F8D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3E68A7" w:rsidRPr="00C402C7" w:rsidTr="00FD7F8D">
        <w:tc>
          <w:tcPr>
            <w:tcW w:w="2518" w:type="dxa"/>
          </w:tcPr>
          <w:p w:rsidR="003E68A7" w:rsidRPr="009634A5" w:rsidRDefault="00AA7F28" w:rsidP="00FD7F8D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A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котлов</w:t>
            </w:r>
          </w:p>
        </w:tc>
        <w:tc>
          <w:tcPr>
            <w:tcW w:w="1411" w:type="dxa"/>
          </w:tcPr>
          <w:p w:rsidR="003E68A7" w:rsidRPr="00457BE0" w:rsidRDefault="003E68A7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3E68A7" w:rsidRPr="00C402C7" w:rsidRDefault="00AA7F28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1841,16</w:t>
            </w:r>
          </w:p>
        </w:tc>
        <w:tc>
          <w:tcPr>
            <w:tcW w:w="1412" w:type="dxa"/>
          </w:tcPr>
          <w:p w:rsidR="003E68A7" w:rsidRPr="00C402C7" w:rsidRDefault="003E68A7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3E68A7" w:rsidRDefault="003E68A7" w:rsidP="00FD7F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3E68A7" w:rsidRPr="00C402C7" w:rsidRDefault="004B699C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Выполнено</w:t>
            </w:r>
          </w:p>
        </w:tc>
      </w:tr>
      <w:tr w:rsidR="003E68A7" w:rsidRPr="00C402C7" w:rsidTr="00FD7F8D">
        <w:tc>
          <w:tcPr>
            <w:tcW w:w="2518" w:type="dxa"/>
          </w:tcPr>
          <w:p w:rsidR="003E68A7" w:rsidRPr="009634A5" w:rsidRDefault="00AA7F28" w:rsidP="00FD7F8D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A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АСДР Комплексон для химводоподготовки</w:t>
            </w:r>
          </w:p>
        </w:tc>
        <w:tc>
          <w:tcPr>
            <w:tcW w:w="1411" w:type="dxa"/>
          </w:tcPr>
          <w:p w:rsidR="003E68A7" w:rsidRPr="00780CE5" w:rsidRDefault="003E68A7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3E68A7" w:rsidRPr="00C402C7" w:rsidRDefault="00AA7F28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85,82</w:t>
            </w:r>
          </w:p>
        </w:tc>
        <w:tc>
          <w:tcPr>
            <w:tcW w:w="1412" w:type="dxa"/>
          </w:tcPr>
          <w:p w:rsidR="003E68A7" w:rsidRPr="00C402C7" w:rsidRDefault="003E68A7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3E68A7" w:rsidRDefault="003E68A7" w:rsidP="00FD7F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3E68A7" w:rsidRPr="00C402C7" w:rsidRDefault="00AA7F28" w:rsidP="00FD7F8D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Перенесено на 2023г</w:t>
            </w:r>
          </w:p>
        </w:tc>
      </w:tr>
      <w:tr w:rsidR="00AA7F28" w:rsidRPr="00C402C7" w:rsidTr="00FD7F8D">
        <w:tc>
          <w:tcPr>
            <w:tcW w:w="2518" w:type="dxa"/>
          </w:tcPr>
          <w:p w:rsidR="00AA7F28" w:rsidRPr="00C37A2E" w:rsidRDefault="00AA7F28" w:rsidP="00AA7F28">
            <w:pPr>
              <w:pStyle w:val="a8"/>
              <w:ind w:left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7A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сетевой группы насосов</w:t>
            </w:r>
          </w:p>
        </w:tc>
        <w:tc>
          <w:tcPr>
            <w:tcW w:w="1411" w:type="dxa"/>
          </w:tcPr>
          <w:p w:rsidR="00AA7F28" w:rsidRPr="00780CE5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356,41</w:t>
            </w:r>
          </w:p>
        </w:tc>
        <w:tc>
          <w:tcPr>
            <w:tcW w:w="1412" w:type="dxa"/>
          </w:tcPr>
          <w:p w:rsidR="00AA7F28" w:rsidRPr="00C402C7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Default="00AA7F28" w:rsidP="00AA7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AA7F28" w:rsidRPr="00C402C7" w:rsidRDefault="00AA7F28" w:rsidP="00AA7F28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Перенесено на 2023г</w:t>
            </w:r>
          </w:p>
        </w:tc>
      </w:tr>
      <w:tr w:rsidR="00AA7F28" w:rsidRPr="001651D9" w:rsidTr="00FD7F8D">
        <w:tc>
          <w:tcPr>
            <w:tcW w:w="2518" w:type="dxa"/>
          </w:tcPr>
          <w:p w:rsidR="00AA7F28" w:rsidRPr="001651D9" w:rsidRDefault="00AA7F28" w:rsidP="00AA7F28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51D9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AA7F28" w:rsidRPr="001651D9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AA7F28" w:rsidRPr="001651D9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961E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83,42</w:t>
            </w:r>
          </w:p>
        </w:tc>
        <w:tc>
          <w:tcPr>
            <w:tcW w:w="1412" w:type="dxa"/>
          </w:tcPr>
          <w:p w:rsidR="00AA7F28" w:rsidRPr="001651D9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Pr="001651D9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</w:tcPr>
          <w:p w:rsidR="00AA7F28" w:rsidRPr="001651D9" w:rsidRDefault="004B699C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1841,16</w:t>
            </w:r>
          </w:p>
        </w:tc>
      </w:tr>
      <w:tr w:rsidR="00AA7F28" w:rsidRPr="001651D9" w:rsidTr="00FD7F8D">
        <w:tc>
          <w:tcPr>
            <w:tcW w:w="2518" w:type="dxa"/>
            <w:tcBorders>
              <w:bottom w:val="single" w:sz="4" w:space="0" w:color="auto"/>
            </w:tcBorders>
          </w:tcPr>
          <w:p w:rsidR="00AA7F28" w:rsidRDefault="00AA7F28" w:rsidP="00AA7F28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411" w:type="dxa"/>
            <w:tcBorders>
              <w:bottom w:val="nil"/>
              <w:right w:val="nil"/>
            </w:tcBorders>
          </w:tcPr>
          <w:p w:rsidR="00AA7F28" w:rsidRPr="00741C2D" w:rsidRDefault="00AA7F28" w:rsidP="00AA7F28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56" w:type="dxa"/>
            <w:tcBorders>
              <w:left w:val="nil"/>
            </w:tcBorders>
          </w:tcPr>
          <w:p w:rsidR="00AA7F28" w:rsidRDefault="00AA7F28" w:rsidP="00AA7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AA7F28" w:rsidRPr="001651D9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Pr="001651D9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</w:tcPr>
          <w:p w:rsidR="00AA7F28" w:rsidRPr="001651D9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A7F28" w:rsidTr="00FD7F8D">
        <w:tc>
          <w:tcPr>
            <w:tcW w:w="10231" w:type="dxa"/>
            <w:gridSpan w:val="6"/>
            <w:tcBorders>
              <w:bottom w:val="single" w:sz="4" w:space="0" w:color="auto"/>
            </w:tcBorders>
          </w:tcPr>
          <w:p w:rsidR="00AA7F28" w:rsidRDefault="00AA7F28" w:rsidP="00AA7F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7F28" w:rsidRDefault="003961E6" w:rsidP="00AA7F28">
            <w:pPr>
              <w:jc w:val="center"/>
              <w:rPr>
                <w:rFonts w:ascii="Times New Roman" w:hAnsi="Times New Roman"/>
              </w:rPr>
            </w:pPr>
            <w:r w:rsidRPr="005D671F">
              <w:rPr>
                <w:rFonts w:ascii="Times New Roman" w:hAnsi="Times New Roman"/>
                <w:b/>
                <w:bCs/>
                <w:sz w:val="20"/>
                <w:szCs w:val="20"/>
              </w:rPr>
              <w:t>с.Токчин,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D671F">
              <w:rPr>
                <w:rFonts w:ascii="Times New Roman" w:hAnsi="Times New Roman"/>
                <w:b/>
                <w:bCs/>
                <w:sz w:val="20"/>
                <w:szCs w:val="20"/>
              </w:rPr>
              <w:t>ул.Центральная,22(котельная д/с «Черемушки»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AA7F28" w:rsidRPr="00C402C7" w:rsidTr="00FD7F8D">
        <w:tc>
          <w:tcPr>
            <w:tcW w:w="2518" w:type="dxa"/>
            <w:tcBorders>
              <w:top w:val="single" w:sz="4" w:space="0" w:color="auto"/>
            </w:tcBorders>
          </w:tcPr>
          <w:p w:rsidR="00AA7F28" w:rsidRPr="006D1C53" w:rsidRDefault="003961E6" w:rsidP="00AA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A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дымососа ДН-3,5М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AA7F28" w:rsidRDefault="003961E6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47,76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A7F28" w:rsidRPr="00C402C7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dxa"/>
          </w:tcPr>
          <w:p w:rsidR="00AA7F28" w:rsidRPr="00C402C7" w:rsidRDefault="003961E6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Перенесено на 2023г</w:t>
            </w:r>
          </w:p>
        </w:tc>
      </w:tr>
      <w:tr w:rsidR="00AA7F28" w:rsidRPr="00517612" w:rsidTr="00FD7F8D">
        <w:tc>
          <w:tcPr>
            <w:tcW w:w="2518" w:type="dxa"/>
          </w:tcPr>
          <w:p w:rsidR="00AA7F28" w:rsidRPr="00517612" w:rsidRDefault="00AA7F28" w:rsidP="00AA7F28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7612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AA7F28" w:rsidRPr="00517612" w:rsidRDefault="003961E6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47,76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AA7F28" w:rsidRPr="00517612" w:rsidRDefault="00AA7F28" w:rsidP="003961E6">
            <w:pPr>
              <w:pStyle w:val="a8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A7F28" w:rsidRPr="00517612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Pr="00517612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24" w:type="dxa"/>
          </w:tcPr>
          <w:p w:rsidR="00AA7F28" w:rsidRPr="00517612" w:rsidRDefault="003961E6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A7F28" w:rsidRPr="00517612" w:rsidTr="00FD7F8D">
        <w:tc>
          <w:tcPr>
            <w:tcW w:w="2518" w:type="dxa"/>
          </w:tcPr>
          <w:p w:rsidR="00AA7F28" w:rsidRPr="00517612" w:rsidRDefault="00AA7F28" w:rsidP="00AA7F28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1" w:type="dxa"/>
            <w:tcBorders>
              <w:right w:val="nil"/>
            </w:tcBorders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nil"/>
              <w:right w:val="nil"/>
            </w:tcBorders>
          </w:tcPr>
          <w:p w:rsidR="00AA7F28" w:rsidRPr="00517612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</w:tcPr>
          <w:p w:rsidR="00AA7F28" w:rsidRPr="00517612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nil"/>
            </w:tcBorders>
          </w:tcPr>
          <w:p w:rsidR="00AA7F28" w:rsidRPr="00517612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24" w:type="dxa"/>
          </w:tcPr>
          <w:p w:rsidR="00AA7F28" w:rsidRPr="00517612" w:rsidRDefault="00D7066F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A7F28" w:rsidRPr="00517612" w:rsidTr="00FD7F8D">
        <w:tc>
          <w:tcPr>
            <w:tcW w:w="10231" w:type="dxa"/>
            <w:gridSpan w:val="6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A7F28" w:rsidRPr="00517612" w:rsidRDefault="003961E6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</w:t>
            </w:r>
            <w:r w:rsidRPr="005C0582">
              <w:rPr>
                <w:rFonts w:ascii="Times New Roman" w:hAnsi="Times New Roman"/>
                <w:b/>
                <w:bCs/>
                <w:sz w:val="20"/>
                <w:szCs w:val="20"/>
              </w:rPr>
              <w:t>.Узон,ул.Советская,д.7 (котельная МБОУ «Узонская СОШ»</w:t>
            </w:r>
          </w:p>
        </w:tc>
      </w:tr>
      <w:tr w:rsidR="00AA7F28" w:rsidTr="00FD7F8D">
        <w:trPr>
          <w:trHeight w:val="485"/>
        </w:trPr>
        <w:tc>
          <w:tcPr>
            <w:tcW w:w="2518" w:type="dxa"/>
            <w:hideMark/>
          </w:tcPr>
          <w:p w:rsidR="00AA7F28" w:rsidRDefault="00D7066F" w:rsidP="00AA7F28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A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Замена дымососа ДН-9 и установка частотного преобразователя</w:t>
            </w:r>
          </w:p>
        </w:tc>
        <w:tc>
          <w:tcPr>
            <w:tcW w:w="1411" w:type="dxa"/>
            <w:hideMark/>
          </w:tcPr>
          <w:p w:rsidR="00AA7F28" w:rsidRPr="00482778" w:rsidRDefault="002063B2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183,14</w:t>
            </w:r>
          </w:p>
        </w:tc>
        <w:tc>
          <w:tcPr>
            <w:tcW w:w="1456" w:type="dxa"/>
          </w:tcPr>
          <w:p w:rsidR="00AA7F28" w:rsidRPr="0048277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A7F28" w:rsidRPr="00A60A56" w:rsidRDefault="00AA7F28" w:rsidP="003961E6">
            <w:pPr>
              <w:pStyle w:val="a8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Pr="0048277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dxa"/>
          </w:tcPr>
          <w:p w:rsidR="00AA7F28" w:rsidRDefault="002063B2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Перенесено на 2023г</w:t>
            </w:r>
          </w:p>
        </w:tc>
      </w:tr>
      <w:tr w:rsidR="00AA7F28" w:rsidRPr="00517612" w:rsidTr="00FD7F8D">
        <w:tc>
          <w:tcPr>
            <w:tcW w:w="2518" w:type="dxa"/>
          </w:tcPr>
          <w:p w:rsidR="00AA7F28" w:rsidRPr="00517612" w:rsidRDefault="00AA7F28" w:rsidP="00AA7F28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</w:t>
            </w:r>
            <w:r w:rsidRPr="00517612">
              <w:rPr>
                <w:rFonts w:ascii="Times New Roman" w:hAnsi="Times New Roman"/>
                <w:b/>
                <w:bCs/>
                <w:sz w:val="20"/>
                <w:szCs w:val="20"/>
              </w:rPr>
              <w:t>го: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AA7F28" w:rsidRPr="002656D8" w:rsidRDefault="002063B2" w:rsidP="003961E6">
            <w:pPr>
              <w:pStyle w:val="a8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183,14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AA7F28" w:rsidRPr="002656D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A7F28" w:rsidRPr="002656D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Pr="002656D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24" w:type="dxa"/>
          </w:tcPr>
          <w:p w:rsidR="00AA7F28" w:rsidRPr="00517612" w:rsidRDefault="004D4049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A7F28" w:rsidRPr="00517612" w:rsidTr="00FD7F8D">
        <w:tc>
          <w:tcPr>
            <w:tcW w:w="2518" w:type="dxa"/>
          </w:tcPr>
          <w:p w:rsidR="00AA7F28" w:rsidRDefault="00AA7F28" w:rsidP="00AA7F28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1" w:type="dxa"/>
            <w:tcBorders>
              <w:right w:val="nil"/>
            </w:tcBorders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nil"/>
              <w:right w:val="nil"/>
            </w:tcBorders>
          </w:tcPr>
          <w:p w:rsidR="00AA7F28" w:rsidRPr="00517612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</w:tcPr>
          <w:p w:rsidR="00AA7F28" w:rsidRPr="00517612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nil"/>
            </w:tcBorders>
          </w:tcPr>
          <w:p w:rsidR="00AA7F28" w:rsidRPr="00517612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24" w:type="dxa"/>
          </w:tcPr>
          <w:p w:rsidR="00AA7F28" w:rsidRPr="00517612" w:rsidRDefault="004D4049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A7F28" w:rsidRPr="00517612" w:rsidTr="00FD7F8D">
        <w:tc>
          <w:tcPr>
            <w:tcW w:w="10231" w:type="dxa"/>
            <w:gridSpan w:val="6"/>
          </w:tcPr>
          <w:p w:rsidR="00AA7F28" w:rsidRDefault="009D0180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Чиндалей,ул.Б.Цыренова,б/н(котельная МБОУ «Чиндалейская СОШ»</w:t>
            </w:r>
          </w:p>
          <w:p w:rsidR="00AA7F28" w:rsidRPr="00517612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A7F28" w:rsidTr="00FD7F8D">
        <w:tc>
          <w:tcPr>
            <w:tcW w:w="2518" w:type="dxa"/>
          </w:tcPr>
          <w:p w:rsidR="00AA7F28" w:rsidRPr="009634A5" w:rsidRDefault="00304432" w:rsidP="00AA7F28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A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котлов</w:t>
            </w:r>
          </w:p>
        </w:tc>
        <w:tc>
          <w:tcPr>
            <w:tcW w:w="1411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AA7F28" w:rsidRDefault="00304432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1988,18</w:t>
            </w:r>
          </w:p>
        </w:tc>
        <w:tc>
          <w:tcPr>
            <w:tcW w:w="1412" w:type="dxa"/>
          </w:tcPr>
          <w:p w:rsidR="00AA7F28" w:rsidRPr="00C402C7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Default="00AA7F28" w:rsidP="00AA7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AA7F28" w:rsidRDefault="00304432" w:rsidP="00AA7F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Перенесено на 2023г</w:t>
            </w:r>
          </w:p>
        </w:tc>
      </w:tr>
      <w:tr w:rsidR="00AA7F28" w:rsidTr="00FD7F8D">
        <w:tc>
          <w:tcPr>
            <w:tcW w:w="2518" w:type="dxa"/>
          </w:tcPr>
          <w:p w:rsidR="00AA7F28" w:rsidRPr="009634A5" w:rsidRDefault="00304432" w:rsidP="00AA7F28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A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АСДР Комплексон для химводоподготовки</w:t>
            </w:r>
          </w:p>
        </w:tc>
        <w:tc>
          <w:tcPr>
            <w:tcW w:w="1411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AA7F28" w:rsidRDefault="00304432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85,82</w:t>
            </w:r>
          </w:p>
        </w:tc>
        <w:tc>
          <w:tcPr>
            <w:tcW w:w="1412" w:type="dxa"/>
          </w:tcPr>
          <w:p w:rsidR="00AA7F28" w:rsidRPr="00C402C7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Default="00AA7F28" w:rsidP="00AA7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AA7F28" w:rsidRDefault="00304432" w:rsidP="00AA7F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Перенесено на 2023г</w:t>
            </w:r>
          </w:p>
        </w:tc>
      </w:tr>
      <w:tr w:rsidR="00AA7F28" w:rsidTr="00FD7F8D">
        <w:tc>
          <w:tcPr>
            <w:tcW w:w="2518" w:type="dxa"/>
          </w:tcPr>
          <w:p w:rsidR="00AA7F28" w:rsidRPr="009634A5" w:rsidRDefault="00304432" w:rsidP="00AA7F28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A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сетевой группы насосов</w:t>
            </w:r>
          </w:p>
        </w:tc>
        <w:tc>
          <w:tcPr>
            <w:tcW w:w="1411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AA7F28" w:rsidRDefault="00304432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389,03</w:t>
            </w:r>
          </w:p>
        </w:tc>
        <w:tc>
          <w:tcPr>
            <w:tcW w:w="1412" w:type="dxa"/>
          </w:tcPr>
          <w:p w:rsidR="00AA7F28" w:rsidRPr="00C402C7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Default="00AA7F28" w:rsidP="00AA7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AA7F28" w:rsidRDefault="00304432" w:rsidP="00AA7F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Перенесено на 2023г</w:t>
            </w:r>
          </w:p>
        </w:tc>
      </w:tr>
      <w:tr w:rsidR="00AA7F28" w:rsidTr="00FD7F8D">
        <w:tc>
          <w:tcPr>
            <w:tcW w:w="2518" w:type="dxa"/>
          </w:tcPr>
          <w:p w:rsidR="00AA7F28" w:rsidRPr="009634A5" w:rsidRDefault="00AA7F28" w:rsidP="00AA7F28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A7F28" w:rsidRPr="00C402C7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Default="00AA7F28" w:rsidP="00AA7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AA7F28" w:rsidRDefault="00AA7F28" w:rsidP="00AA7F28">
            <w:pPr>
              <w:jc w:val="center"/>
              <w:rPr>
                <w:rFonts w:ascii="Times New Roman" w:hAnsi="Times New Roman"/>
              </w:rPr>
            </w:pPr>
          </w:p>
        </w:tc>
      </w:tr>
      <w:tr w:rsidR="00AA7F28" w:rsidTr="00FD7F8D">
        <w:tc>
          <w:tcPr>
            <w:tcW w:w="2518" w:type="dxa"/>
          </w:tcPr>
          <w:p w:rsidR="00AA7F28" w:rsidRPr="009634A5" w:rsidRDefault="00AA7F28" w:rsidP="00AA7F28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A7F28" w:rsidRPr="00C402C7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Default="00AA7F28" w:rsidP="00AA7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AA7F28" w:rsidRDefault="00AA7F28" w:rsidP="00AA7F28">
            <w:pPr>
              <w:jc w:val="center"/>
              <w:rPr>
                <w:rFonts w:ascii="Times New Roman" w:hAnsi="Times New Roman"/>
              </w:rPr>
            </w:pPr>
          </w:p>
        </w:tc>
      </w:tr>
      <w:tr w:rsidR="00AA7F28" w:rsidRPr="00517612" w:rsidTr="00FD7F8D">
        <w:tc>
          <w:tcPr>
            <w:tcW w:w="2518" w:type="dxa"/>
          </w:tcPr>
          <w:p w:rsidR="00AA7F28" w:rsidRPr="00517612" w:rsidRDefault="00AA7F28" w:rsidP="00AA7F28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7612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AA7F28" w:rsidRPr="00517612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AA7F28" w:rsidRPr="00517612" w:rsidRDefault="00304432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2463,03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A7F28" w:rsidRPr="00517612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Pr="00517612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</w:tcPr>
          <w:p w:rsidR="00AA7F28" w:rsidRPr="00517612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A7F28" w:rsidRPr="00517612" w:rsidTr="00FD7F8D">
        <w:tc>
          <w:tcPr>
            <w:tcW w:w="2518" w:type="dxa"/>
          </w:tcPr>
          <w:p w:rsidR="00AA7F28" w:rsidRPr="00517612" w:rsidRDefault="00AA7F28" w:rsidP="00AA7F28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1" w:type="dxa"/>
            <w:tcBorders>
              <w:right w:val="nil"/>
            </w:tcBorders>
          </w:tcPr>
          <w:p w:rsidR="00AA7F28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left w:val="nil"/>
              <w:right w:val="nil"/>
            </w:tcBorders>
          </w:tcPr>
          <w:p w:rsidR="00AA7F28" w:rsidRPr="00517612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</w:tcPr>
          <w:p w:rsidR="00AA7F28" w:rsidRPr="00517612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nil"/>
            </w:tcBorders>
          </w:tcPr>
          <w:p w:rsidR="00AA7F28" w:rsidRPr="00517612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</w:tcPr>
          <w:p w:rsidR="00AA7F28" w:rsidRPr="00517612" w:rsidRDefault="00304432" w:rsidP="00AA7F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A7F28" w:rsidRPr="00517612" w:rsidTr="00FD7F8D">
        <w:tc>
          <w:tcPr>
            <w:tcW w:w="10231" w:type="dxa"/>
            <w:gridSpan w:val="6"/>
          </w:tcPr>
          <w:p w:rsidR="00AA7F28" w:rsidRDefault="00AA7F28" w:rsidP="00AA7F2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68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с. Дульдурга ул. </w:t>
            </w:r>
            <w:r w:rsidR="007F1464">
              <w:rPr>
                <w:rFonts w:ascii="Times New Roman" w:hAnsi="Times New Roman"/>
                <w:b/>
                <w:bCs/>
                <w:sz w:val="20"/>
                <w:szCs w:val="20"/>
              </w:rPr>
              <w:t>Школьная,д.1а(котельная МБОУ «Дульдургинская СОШ №2»)</w:t>
            </w:r>
          </w:p>
          <w:p w:rsidR="00AA7F28" w:rsidRPr="00517612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7F28" w:rsidRPr="002C0CB9" w:rsidTr="00FD7F8D">
        <w:tc>
          <w:tcPr>
            <w:tcW w:w="2518" w:type="dxa"/>
          </w:tcPr>
          <w:p w:rsidR="00AA7F28" w:rsidRPr="009634A5" w:rsidRDefault="00AA7F28" w:rsidP="00AA7F28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4B699C" w:rsidRPr="00C37A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котлов</w:t>
            </w:r>
          </w:p>
        </w:tc>
        <w:tc>
          <w:tcPr>
            <w:tcW w:w="1411" w:type="dxa"/>
          </w:tcPr>
          <w:p w:rsidR="00AA7F28" w:rsidRDefault="004B699C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1938,79</w:t>
            </w:r>
          </w:p>
        </w:tc>
        <w:tc>
          <w:tcPr>
            <w:tcW w:w="1456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A7F28" w:rsidRPr="00C402C7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Pr="002C0CB9" w:rsidRDefault="00AA7F28" w:rsidP="00AA7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AA7F28" w:rsidRPr="002C0CB9" w:rsidRDefault="004B699C" w:rsidP="00AA7F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AA7F28" w:rsidRPr="002C0CB9" w:rsidTr="00FD7F8D">
        <w:tc>
          <w:tcPr>
            <w:tcW w:w="2518" w:type="dxa"/>
          </w:tcPr>
          <w:p w:rsidR="00AA7F28" w:rsidRPr="009634A5" w:rsidRDefault="004B699C" w:rsidP="00AA7F28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A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АСДР Комплексон для химводоподготовки</w:t>
            </w:r>
          </w:p>
        </w:tc>
        <w:tc>
          <w:tcPr>
            <w:tcW w:w="1411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AA7F28" w:rsidRDefault="004B699C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85,82</w:t>
            </w:r>
          </w:p>
        </w:tc>
        <w:tc>
          <w:tcPr>
            <w:tcW w:w="1412" w:type="dxa"/>
          </w:tcPr>
          <w:p w:rsidR="00AA7F28" w:rsidRPr="00C402C7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Pr="002C0CB9" w:rsidRDefault="00AA7F28" w:rsidP="00AA7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AA7F28" w:rsidRPr="002C0CB9" w:rsidRDefault="004B699C" w:rsidP="00AA7F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Перенесено на 2023г</w:t>
            </w:r>
          </w:p>
        </w:tc>
      </w:tr>
      <w:tr w:rsidR="00AA7F28" w:rsidRPr="002C0CB9" w:rsidTr="00FD7F8D">
        <w:tc>
          <w:tcPr>
            <w:tcW w:w="2518" w:type="dxa"/>
          </w:tcPr>
          <w:p w:rsidR="00AA7F28" w:rsidRPr="009634A5" w:rsidRDefault="004B699C" w:rsidP="00AA7F28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A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сетевой группы насосов</w:t>
            </w:r>
          </w:p>
        </w:tc>
        <w:tc>
          <w:tcPr>
            <w:tcW w:w="1411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AA7F28" w:rsidRDefault="004B699C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421,82</w:t>
            </w:r>
          </w:p>
        </w:tc>
        <w:tc>
          <w:tcPr>
            <w:tcW w:w="1412" w:type="dxa"/>
          </w:tcPr>
          <w:p w:rsidR="00AA7F28" w:rsidRPr="00C402C7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Pr="002C0CB9" w:rsidRDefault="00AA7F28" w:rsidP="00AA7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AA7F28" w:rsidRPr="002C0CB9" w:rsidRDefault="004B699C" w:rsidP="00AA7F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AA7F28" w:rsidRPr="002C0CB9" w:rsidTr="00FD7F8D">
        <w:tc>
          <w:tcPr>
            <w:tcW w:w="2518" w:type="dxa"/>
          </w:tcPr>
          <w:p w:rsidR="00AA7F28" w:rsidRPr="009634A5" w:rsidRDefault="00AA7F28" w:rsidP="00AA7F28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A7F28" w:rsidRPr="00C402C7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Default="00AA7F28" w:rsidP="00AA7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AA7F28" w:rsidRPr="002C0CB9" w:rsidRDefault="00AA7F28" w:rsidP="00AA7F28">
            <w:pPr>
              <w:jc w:val="center"/>
              <w:rPr>
                <w:rFonts w:ascii="Times New Roman" w:hAnsi="Times New Roman"/>
              </w:rPr>
            </w:pPr>
          </w:p>
        </w:tc>
      </w:tr>
      <w:tr w:rsidR="00AA7F28" w:rsidRPr="002C0CB9" w:rsidTr="00FD7F8D">
        <w:tc>
          <w:tcPr>
            <w:tcW w:w="2518" w:type="dxa"/>
          </w:tcPr>
          <w:p w:rsidR="00AA7F28" w:rsidRPr="009634A5" w:rsidRDefault="00AA7F28" w:rsidP="00AA7F28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A7F28" w:rsidRPr="00C402C7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Pr="002C0CB9" w:rsidRDefault="00AA7F28" w:rsidP="00AA7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AA7F28" w:rsidRPr="002C0CB9" w:rsidRDefault="00AA7F28" w:rsidP="00AA7F28">
            <w:pPr>
              <w:jc w:val="center"/>
              <w:rPr>
                <w:rFonts w:ascii="Times New Roman" w:hAnsi="Times New Roman"/>
              </w:rPr>
            </w:pPr>
          </w:p>
        </w:tc>
      </w:tr>
      <w:tr w:rsidR="00AA7F28" w:rsidRPr="00A273B3" w:rsidTr="00FD7F8D">
        <w:tc>
          <w:tcPr>
            <w:tcW w:w="2518" w:type="dxa"/>
          </w:tcPr>
          <w:p w:rsidR="00AA7F28" w:rsidRPr="009634A5" w:rsidRDefault="00AA7F28" w:rsidP="00AA7F28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A7F28" w:rsidRPr="00C402C7" w:rsidRDefault="00AA7F28" w:rsidP="00AA7F28">
            <w:pPr>
              <w:pStyle w:val="a8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Pr="00243C4D" w:rsidRDefault="00AA7F28" w:rsidP="009D58D5">
            <w:pPr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AA7F28" w:rsidRPr="00A273B3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7F28" w:rsidRPr="002C7AFF" w:rsidTr="00FD7F8D">
        <w:tc>
          <w:tcPr>
            <w:tcW w:w="2518" w:type="dxa"/>
          </w:tcPr>
          <w:p w:rsidR="00AA7F28" w:rsidRPr="009634A5" w:rsidRDefault="00AA7F28" w:rsidP="00AA7F28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AA7F28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A7F28" w:rsidRPr="00C402C7" w:rsidRDefault="00AA7F28" w:rsidP="00AA7F2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A7F28" w:rsidRDefault="00AA7F28" w:rsidP="00AA7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AA7F28" w:rsidRPr="002C7AFF" w:rsidRDefault="00AA7F28" w:rsidP="00AA7F28">
            <w:pPr>
              <w:jc w:val="center"/>
              <w:rPr>
                <w:rFonts w:ascii="Times New Roman" w:hAnsi="Times New Roman"/>
              </w:rPr>
            </w:pPr>
          </w:p>
        </w:tc>
      </w:tr>
      <w:tr w:rsidR="00AA7F28" w:rsidRPr="00517612" w:rsidTr="00FD7F8D">
        <w:tc>
          <w:tcPr>
            <w:tcW w:w="2518" w:type="dxa"/>
            <w:vAlign w:val="center"/>
          </w:tcPr>
          <w:p w:rsidR="00AA7F28" w:rsidRPr="00517612" w:rsidRDefault="00AA7F28" w:rsidP="00AA7F28">
            <w:pPr>
              <w:jc w:val="both"/>
              <w:rPr>
                <w:rFonts w:ascii="Times New Roman" w:hAnsi="Times New Roman"/>
                <w:b/>
              </w:rPr>
            </w:pPr>
            <w:r w:rsidRPr="0051761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AA7F28" w:rsidRPr="00517612" w:rsidRDefault="004B699C" w:rsidP="00AA7F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1938,79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AA7F28" w:rsidRPr="00517612" w:rsidRDefault="004B699C" w:rsidP="00AA7F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421,82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A7F28" w:rsidRPr="00517612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0" w:type="dxa"/>
          </w:tcPr>
          <w:p w:rsidR="00AA7F28" w:rsidRPr="00517612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</w:tcPr>
          <w:p w:rsidR="00AA7F28" w:rsidRPr="00517612" w:rsidRDefault="004B699C" w:rsidP="00AA7F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2360,61</w:t>
            </w:r>
          </w:p>
        </w:tc>
      </w:tr>
      <w:tr w:rsidR="00AA7F28" w:rsidRPr="00517612" w:rsidTr="00FD7F8D">
        <w:tc>
          <w:tcPr>
            <w:tcW w:w="2518" w:type="dxa"/>
            <w:vAlign w:val="center"/>
          </w:tcPr>
          <w:p w:rsidR="00AA7F28" w:rsidRPr="00A273B3" w:rsidRDefault="00AA7F28" w:rsidP="00AA7F2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1" w:type="dxa"/>
            <w:tcBorders>
              <w:right w:val="nil"/>
            </w:tcBorders>
          </w:tcPr>
          <w:p w:rsidR="00AA7F28" w:rsidRPr="00A273B3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left w:val="nil"/>
              <w:right w:val="nil"/>
            </w:tcBorders>
          </w:tcPr>
          <w:p w:rsidR="00AA7F28" w:rsidRPr="00A273B3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</w:tcPr>
          <w:p w:rsidR="00AA7F28" w:rsidRPr="00517612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0" w:type="dxa"/>
            <w:tcBorders>
              <w:left w:val="nil"/>
            </w:tcBorders>
          </w:tcPr>
          <w:p w:rsidR="00AA7F28" w:rsidRPr="00517612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</w:tcPr>
          <w:p w:rsidR="00AA7F28" w:rsidRPr="00517612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</w:tr>
      <w:tr w:rsidR="00AA7F28" w:rsidRPr="00A273B3" w:rsidTr="00FD7F8D">
        <w:tc>
          <w:tcPr>
            <w:tcW w:w="2518" w:type="dxa"/>
            <w:vAlign w:val="center"/>
          </w:tcPr>
          <w:p w:rsidR="00AA7F28" w:rsidRPr="00A273B3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9" w:type="dxa"/>
            <w:gridSpan w:val="4"/>
          </w:tcPr>
          <w:p w:rsidR="00AA7F28" w:rsidRPr="00A273B3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</w:tcPr>
          <w:p w:rsidR="00AA7F28" w:rsidRPr="00A273B3" w:rsidRDefault="00AA7F28" w:rsidP="00AA7F2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236B" w:rsidRPr="00517612" w:rsidTr="00FD7F8D">
        <w:tc>
          <w:tcPr>
            <w:tcW w:w="10231" w:type="dxa"/>
            <w:gridSpan w:val="6"/>
          </w:tcPr>
          <w:p w:rsidR="00B9236B" w:rsidRDefault="00B9236B" w:rsidP="00FD7F8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с. Дульдурга ул.50 лет Октября,68(котельная ГУЗ «Дульдургинская ЦРБ»)</w:t>
            </w:r>
          </w:p>
          <w:p w:rsidR="00B9236B" w:rsidRPr="00517612" w:rsidRDefault="00B9236B" w:rsidP="00FD7F8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236B" w:rsidRPr="002C0CB9" w:rsidTr="00FD7F8D">
        <w:tc>
          <w:tcPr>
            <w:tcW w:w="2518" w:type="dxa"/>
          </w:tcPr>
          <w:p w:rsidR="00B9236B" w:rsidRPr="009634A5" w:rsidRDefault="00B9236B" w:rsidP="00FD7F8D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E193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Установка дробилки ВДП-15</w:t>
            </w:r>
          </w:p>
        </w:tc>
        <w:tc>
          <w:tcPr>
            <w:tcW w:w="1411" w:type="dxa"/>
          </w:tcPr>
          <w:p w:rsidR="00B9236B" w:rsidRDefault="00B9236B" w:rsidP="00B9236B">
            <w:pPr>
              <w:pStyle w:val="a8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B9236B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744,76</w:t>
            </w:r>
          </w:p>
        </w:tc>
        <w:tc>
          <w:tcPr>
            <w:tcW w:w="1412" w:type="dxa"/>
          </w:tcPr>
          <w:p w:rsidR="00B9236B" w:rsidRPr="00C402C7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B9236B" w:rsidRPr="002C0CB9" w:rsidRDefault="00B9236B" w:rsidP="00FD7F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B9236B" w:rsidRPr="002C0CB9" w:rsidRDefault="00B9236B" w:rsidP="00FD7F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Перенесено на 2026г</w:t>
            </w:r>
          </w:p>
        </w:tc>
      </w:tr>
      <w:tr w:rsidR="00B9236B" w:rsidRPr="002C0CB9" w:rsidTr="00FD7F8D">
        <w:tc>
          <w:tcPr>
            <w:tcW w:w="2518" w:type="dxa"/>
          </w:tcPr>
          <w:p w:rsidR="00B9236B" w:rsidRPr="009634A5" w:rsidRDefault="00B9236B" w:rsidP="00FD7F8D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:rsidR="00B9236B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B9236B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B9236B" w:rsidRPr="00C402C7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B9236B" w:rsidRPr="002C0CB9" w:rsidRDefault="00B9236B" w:rsidP="00FD7F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B9236B" w:rsidRPr="002C0CB9" w:rsidRDefault="00B9236B" w:rsidP="00FD7F8D">
            <w:pPr>
              <w:jc w:val="center"/>
              <w:rPr>
                <w:rFonts w:ascii="Times New Roman" w:hAnsi="Times New Roman"/>
              </w:rPr>
            </w:pPr>
          </w:p>
        </w:tc>
      </w:tr>
      <w:tr w:rsidR="00B9236B" w:rsidRPr="002C0CB9" w:rsidTr="00FD7F8D">
        <w:tc>
          <w:tcPr>
            <w:tcW w:w="2518" w:type="dxa"/>
          </w:tcPr>
          <w:p w:rsidR="00B9236B" w:rsidRPr="009634A5" w:rsidRDefault="00B9236B" w:rsidP="00FD7F8D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:rsidR="00B9236B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B9236B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B9236B" w:rsidRPr="00C402C7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B9236B" w:rsidRPr="002C0CB9" w:rsidRDefault="00B9236B" w:rsidP="00FD7F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B9236B" w:rsidRPr="002C0CB9" w:rsidRDefault="00B9236B" w:rsidP="00B9236B">
            <w:pPr>
              <w:rPr>
                <w:rFonts w:ascii="Times New Roman" w:hAnsi="Times New Roman"/>
              </w:rPr>
            </w:pPr>
          </w:p>
        </w:tc>
      </w:tr>
      <w:tr w:rsidR="00B9236B" w:rsidRPr="002C0CB9" w:rsidTr="00FD7F8D">
        <w:tc>
          <w:tcPr>
            <w:tcW w:w="2518" w:type="dxa"/>
          </w:tcPr>
          <w:p w:rsidR="00B9236B" w:rsidRPr="009634A5" w:rsidRDefault="00B9236B" w:rsidP="00FD7F8D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:rsidR="00B9236B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B9236B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B9236B" w:rsidRPr="00C402C7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B9236B" w:rsidRDefault="00B9236B" w:rsidP="00FD7F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B9236B" w:rsidRPr="002C0CB9" w:rsidRDefault="00B9236B" w:rsidP="00FD7F8D">
            <w:pPr>
              <w:jc w:val="center"/>
              <w:rPr>
                <w:rFonts w:ascii="Times New Roman" w:hAnsi="Times New Roman"/>
              </w:rPr>
            </w:pPr>
          </w:p>
        </w:tc>
      </w:tr>
      <w:tr w:rsidR="00B9236B" w:rsidRPr="002C0CB9" w:rsidTr="00FD7F8D">
        <w:tc>
          <w:tcPr>
            <w:tcW w:w="2518" w:type="dxa"/>
          </w:tcPr>
          <w:p w:rsidR="00B9236B" w:rsidRPr="009634A5" w:rsidRDefault="00B9236B" w:rsidP="00FD7F8D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:rsidR="00B9236B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B9236B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B9236B" w:rsidRPr="00C402C7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B9236B" w:rsidRPr="002C0CB9" w:rsidRDefault="00B9236B" w:rsidP="00FD7F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B9236B" w:rsidRPr="002C0CB9" w:rsidRDefault="00B9236B" w:rsidP="00FD7F8D">
            <w:pPr>
              <w:jc w:val="center"/>
              <w:rPr>
                <w:rFonts w:ascii="Times New Roman" w:hAnsi="Times New Roman"/>
              </w:rPr>
            </w:pPr>
          </w:p>
        </w:tc>
      </w:tr>
      <w:tr w:rsidR="00B9236B" w:rsidRPr="00A273B3" w:rsidTr="00FD7F8D">
        <w:tc>
          <w:tcPr>
            <w:tcW w:w="2518" w:type="dxa"/>
          </w:tcPr>
          <w:p w:rsidR="00B9236B" w:rsidRPr="009634A5" w:rsidRDefault="00B9236B" w:rsidP="00FD7F8D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:rsidR="00B9236B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B9236B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B9236B" w:rsidRPr="00C402C7" w:rsidRDefault="00B9236B" w:rsidP="00FD7F8D">
            <w:pPr>
              <w:pStyle w:val="a8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B9236B" w:rsidRPr="00243C4D" w:rsidRDefault="00B9236B" w:rsidP="00FD7F8D">
            <w:pPr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B9236B" w:rsidRPr="00A273B3" w:rsidRDefault="00B9236B" w:rsidP="00FD7F8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236B" w:rsidRPr="002C7AFF" w:rsidTr="00FD7F8D">
        <w:tc>
          <w:tcPr>
            <w:tcW w:w="2518" w:type="dxa"/>
          </w:tcPr>
          <w:p w:rsidR="00B9236B" w:rsidRPr="009634A5" w:rsidRDefault="00B9236B" w:rsidP="00FD7F8D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:rsidR="00B9236B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B9236B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B9236B" w:rsidRPr="00C402C7" w:rsidRDefault="00B9236B" w:rsidP="00FD7F8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B9236B" w:rsidRDefault="00B9236B" w:rsidP="00FD7F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B9236B" w:rsidRPr="002C7AFF" w:rsidRDefault="00B9236B" w:rsidP="00FD7F8D">
            <w:pPr>
              <w:jc w:val="center"/>
              <w:rPr>
                <w:rFonts w:ascii="Times New Roman" w:hAnsi="Times New Roman"/>
              </w:rPr>
            </w:pPr>
          </w:p>
        </w:tc>
      </w:tr>
      <w:tr w:rsidR="00B9236B" w:rsidRPr="00517612" w:rsidTr="00FD7F8D">
        <w:tc>
          <w:tcPr>
            <w:tcW w:w="2518" w:type="dxa"/>
            <w:vAlign w:val="center"/>
          </w:tcPr>
          <w:p w:rsidR="00B9236B" w:rsidRPr="00517612" w:rsidRDefault="00B9236B" w:rsidP="00FD7F8D">
            <w:pPr>
              <w:jc w:val="both"/>
              <w:rPr>
                <w:rFonts w:ascii="Times New Roman" w:hAnsi="Times New Roman"/>
                <w:b/>
              </w:rPr>
            </w:pPr>
            <w:r w:rsidRPr="0051761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B9236B" w:rsidRPr="00517612" w:rsidRDefault="00B9236B" w:rsidP="00FD7F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B9236B" w:rsidRPr="00517612" w:rsidRDefault="007A262E" w:rsidP="00FD7F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744,76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B9236B" w:rsidRPr="00517612" w:rsidRDefault="00B9236B" w:rsidP="00FD7F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0" w:type="dxa"/>
          </w:tcPr>
          <w:p w:rsidR="00B9236B" w:rsidRPr="00517612" w:rsidRDefault="00B9236B" w:rsidP="00FD7F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</w:tcPr>
          <w:p w:rsidR="00B9236B" w:rsidRPr="00517612" w:rsidRDefault="005129DB" w:rsidP="00FD7F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9236B" w:rsidRPr="00517612" w:rsidTr="00FD7F8D">
        <w:tc>
          <w:tcPr>
            <w:tcW w:w="2518" w:type="dxa"/>
            <w:vAlign w:val="center"/>
          </w:tcPr>
          <w:p w:rsidR="00B9236B" w:rsidRPr="00A273B3" w:rsidRDefault="00B9236B" w:rsidP="00FD7F8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1" w:type="dxa"/>
            <w:tcBorders>
              <w:right w:val="nil"/>
            </w:tcBorders>
          </w:tcPr>
          <w:p w:rsidR="00B9236B" w:rsidRPr="00A273B3" w:rsidRDefault="00B9236B" w:rsidP="00FD7F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left w:val="nil"/>
              <w:right w:val="nil"/>
            </w:tcBorders>
          </w:tcPr>
          <w:p w:rsidR="00B9236B" w:rsidRPr="00A273B3" w:rsidRDefault="00B9236B" w:rsidP="00FD7F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</w:tcPr>
          <w:p w:rsidR="00B9236B" w:rsidRPr="00517612" w:rsidRDefault="00B9236B" w:rsidP="00FD7F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0" w:type="dxa"/>
            <w:tcBorders>
              <w:left w:val="nil"/>
            </w:tcBorders>
          </w:tcPr>
          <w:p w:rsidR="00B9236B" w:rsidRPr="00517612" w:rsidRDefault="00B9236B" w:rsidP="00FD7F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</w:tcPr>
          <w:p w:rsidR="00B9236B" w:rsidRPr="00517612" w:rsidRDefault="00B9236B" w:rsidP="00FD7F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4201,77</w:t>
            </w:r>
          </w:p>
        </w:tc>
      </w:tr>
      <w:tr w:rsidR="00B9236B" w:rsidRPr="00A273B3" w:rsidTr="00FD7F8D">
        <w:tc>
          <w:tcPr>
            <w:tcW w:w="2518" w:type="dxa"/>
            <w:vAlign w:val="center"/>
          </w:tcPr>
          <w:p w:rsidR="00B9236B" w:rsidRPr="00A273B3" w:rsidRDefault="00B9236B" w:rsidP="00FD7F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9" w:type="dxa"/>
            <w:gridSpan w:val="4"/>
          </w:tcPr>
          <w:p w:rsidR="00B9236B" w:rsidRPr="00A273B3" w:rsidRDefault="00B9236B" w:rsidP="00FD7F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</w:tcPr>
          <w:p w:rsidR="00B9236B" w:rsidRPr="00A273B3" w:rsidRDefault="00B9236B" w:rsidP="00FD7F8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84762" w:rsidRDefault="002F0BD6" w:rsidP="00C621EB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 2021</w:t>
      </w:r>
      <w:r w:rsidR="00811970">
        <w:rPr>
          <w:rFonts w:ascii="Times New Roman" w:hAnsi="Times New Roman"/>
          <w:sz w:val="24"/>
          <w:szCs w:val="26"/>
        </w:rPr>
        <w:t xml:space="preserve"> году ООО «Универсал+</w:t>
      </w:r>
      <w:r w:rsidR="00482778">
        <w:rPr>
          <w:rFonts w:ascii="Times New Roman" w:hAnsi="Times New Roman"/>
          <w:sz w:val="24"/>
          <w:szCs w:val="26"/>
        </w:rPr>
        <w:t xml:space="preserve">» обязательство по концессионному соглашению выполнило на сумму </w:t>
      </w:r>
      <w:r w:rsidR="00811970">
        <w:rPr>
          <w:rFonts w:ascii="Times New Roman" w:hAnsi="Times New Roman"/>
          <w:sz w:val="24"/>
          <w:szCs w:val="26"/>
        </w:rPr>
        <w:t>1938,79</w:t>
      </w:r>
      <w:r w:rsidR="00B37670">
        <w:rPr>
          <w:rFonts w:ascii="Times New Roman" w:hAnsi="Times New Roman"/>
          <w:sz w:val="24"/>
          <w:szCs w:val="26"/>
        </w:rPr>
        <w:t xml:space="preserve"> тыс.</w:t>
      </w:r>
      <w:r w:rsidR="00367EF2">
        <w:rPr>
          <w:rFonts w:ascii="Times New Roman" w:hAnsi="Times New Roman"/>
          <w:sz w:val="24"/>
          <w:szCs w:val="26"/>
        </w:rPr>
        <w:t xml:space="preserve"> </w:t>
      </w:r>
      <w:r w:rsidR="001D4200">
        <w:rPr>
          <w:rFonts w:ascii="Times New Roman" w:hAnsi="Times New Roman"/>
          <w:sz w:val="24"/>
          <w:szCs w:val="26"/>
        </w:rPr>
        <w:t>рублей</w:t>
      </w:r>
      <w:r w:rsidR="00D84762">
        <w:rPr>
          <w:rFonts w:ascii="Times New Roman" w:hAnsi="Times New Roman"/>
          <w:sz w:val="24"/>
          <w:szCs w:val="26"/>
        </w:rPr>
        <w:t>; в 2022г в</w:t>
      </w:r>
      <w:r w:rsidR="00811970">
        <w:rPr>
          <w:rFonts w:ascii="Times New Roman" w:hAnsi="Times New Roman"/>
          <w:sz w:val="24"/>
          <w:szCs w:val="26"/>
        </w:rPr>
        <w:t>ыполнено обязательство на 2262,98</w:t>
      </w:r>
      <w:r w:rsidR="00D84762">
        <w:rPr>
          <w:rFonts w:ascii="Times New Roman" w:hAnsi="Times New Roman"/>
          <w:sz w:val="24"/>
          <w:szCs w:val="26"/>
        </w:rPr>
        <w:t xml:space="preserve"> тыс.руб.</w:t>
      </w:r>
    </w:p>
    <w:p w:rsidR="00C621EB" w:rsidRPr="00367EF2" w:rsidRDefault="00C621EB" w:rsidP="00C621EB">
      <w:pPr>
        <w:spacing w:after="0"/>
        <w:jc w:val="both"/>
        <w:rPr>
          <w:rFonts w:ascii="Times New Roman" w:hAnsi="Times New Roman"/>
          <w:sz w:val="24"/>
          <w:szCs w:val="26"/>
          <w:u w:val="single"/>
        </w:rPr>
      </w:pPr>
      <w:r w:rsidRPr="00367EF2">
        <w:rPr>
          <w:rFonts w:ascii="Times New Roman" w:hAnsi="Times New Roman"/>
          <w:sz w:val="24"/>
          <w:szCs w:val="26"/>
          <w:u w:val="single"/>
        </w:rPr>
        <w:t xml:space="preserve">Заключение: </w:t>
      </w:r>
    </w:p>
    <w:p w:rsidR="00C621EB" w:rsidRDefault="00C621EB" w:rsidP="00C621EB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1) Проверенное муниципальное имущество в наличии, используется (эксплуатируется) в 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установлено.</w:t>
      </w:r>
    </w:p>
    <w:p w:rsidR="00C621EB" w:rsidRDefault="00C621EB" w:rsidP="00C621EB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2) Права владения и пользования Концессионера недвижимым имуществом, входящим в состав объекта концессионного соглашения, зарегистрированы в качестве обременения права собственности Концедента.</w:t>
      </w:r>
    </w:p>
    <w:p w:rsidR="003D33FA" w:rsidRDefault="00C621EB" w:rsidP="0053381E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3) В рамках исполнения обязательств п</w:t>
      </w:r>
      <w:r w:rsidR="000B3050">
        <w:rPr>
          <w:rFonts w:ascii="Times New Roman" w:hAnsi="Times New Roman"/>
          <w:sz w:val="24"/>
          <w:szCs w:val="26"/>
        </w:rPr>
        <w:t>о концессионным соглашениям</w:t>
      </w:r>
      <w:r w:rsidR="00E4599A">
        <w:rPr>
          <w:rFonts w:ascii="Times New Roman" w:hAnsi="Times New Roman"/>
          <w:sz w:val="24"/>
          <w:szCs w:val="26"/>
        </w:rPr>
        <w:t xml:space="preserve"> от</w:t>
      </w:r>
      <w:r w:rsidR="00F07073">
        <w:rPr>
          <w:rFonts w:ascii="Times New Roman" w:hAnsi="Times New Roman"/>
          <w:sz w:val="24"/>
          <w:szCs w:val="26"/>
        </w:rPr>
        <w:t xml:space="preserve"> 12.11.2021г</w:t>
      </w:r>
      <w:r>
        <w:rPr>
          <w:rFonts w:ascii="Times New Roman" w:hAnsi="Times New Roman"/>
          <w:sz w:val="24"/>
          <w:szCs w:val="26"/>
        </w:rPr>
        <w:t>. Концессионером за период деятельности осуществлены инвес</w:t>
      </w:r>
      <w:r w:rsidR="0053381E">
        <w:rPr>
          <w:rFonts w:ascii="Times New Roman" w:hAnsi="Times New Roman"/>
          <w:sz w:val="24"/>
          <w:szCs w:val="26"/>
        </w:rPr>
        <w:t>тиции в муниципальное имущество.</w:t>
      </w:r>
    </w:p>
    <w:p w:rsidR="00C41699" w:rsidRDefault="00C41699" w:rsidP="0053381E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</w:p>
    <w:p w:rsidR="00C41699" w:rsidRDefault="00C41699" w:rsidP="0053381E">
      <w:pPr>
        <w:spacing w:after="0"/>
        <w:ind w:firstLine="708"/>
        <w:jc w:val="both"/>
        <w:rPr>
          <w:rFonts w:ascii="Times New Roman" w:hAnsi="Times New Roman"/>
          <w:b/>
          <w:sz w:val="24"/>
          <w:szCs w:val="26"/>
        </w:rPr>
      </w:pPr>
    </w:p>
    <w:p w:rsidR="00C621EB" w:rsidRDefault="00C621EB" w:rsidP="00C621EB">
      <w:pPr>
        <w:pStyle w:val="a3"/>
        <w:ind w:firstLine="0"/>
        <w:rPr>
          <w:i/>
          <w:sz w:val="24"/>
        </w:rPr>
      </w:pPr>
      <w:r>
        <w:rPr>
          <w:i/>
          <w:sz w:val="24"/>
        </w:rPr>
        <w:lastRenderedPageBreak/>
        <w:t>Предприятию необходимо:</w:t>
      </w:r>
    </w:p>
    <w:p w:rsidR="00C621EB" w:rsidRDefault="00C621EB" w:rsidP="00C621EB">
      <w:pPr>
        <w:numPr>
          <w:ilvl w:val="0"/>
          <w:numId w:val="1"/>
        </w:numPr>
        <w:tabs>
          <w:tab w:val="clear" w:pos="1833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При перемещении оборудования с одного комплекса на другой письменно информировать собственника имущества о его местонахождении.</w:t>
      </w:r>
    </w:p>
    <w:p w:rsidR="00C621EB" w:rsidRDefault="00C621EB" w:rsidP="00C621EB">
      <w:pPr>
        <w:numPr>
          <w:ilvl w:val="0"/>
          <w:numId w:val="1"/>
        </w:numPr>
        <w:tabs>
          <w:tab w:val="clear" w:pos="1833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При выявлении имущества, находящегося в технически неисправном, не пригодном к дальнейшей эксплуатации состоянии, необходимо рассмотреть его на предмет целесообразности ремонта. В случае экономической нецелесообразности проведения ремонта, а также в случае невозможности ремонта – предприятию необходимо  готовить документы (акты комиссионного осмотра, заключения о технической неисправности, ходатайство) для списания имущества и направлять их в администрацию муниципального района «Дульдургинский район» - Концеденту. После списания утилизировать основные средства, в соответствии с требованиями действующего законодательства. </w:t>
      </w:r>
    </w:p>
    <w:p w:rsidR="00C621EB" w:rsidRDefault="00C621EB" w:rsidP="00C621EB">
      <w:pPr>
        <w:numPr>
          <w:ilvl w:val="0"/>
          <w:numId w:val="1"/>
        </w:numPr>
        <w:tabs>
          <w:tab w:val="clear" w:pos="1833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При замене (приобретении) имущества, занятого в технологическом процессе объектов концессионного соглашения, своевременно направлять в администрацию муниципального района «Дульдургинский </w:t>
      </w:r>
      <w:r w:rsidR="00F65A78">
        <w:rPr>
          <w:rFonts w:ascii="Times New Roman" w:hAnsi="Times New Roman"/>
          <w:sz w:val="24"/>
          <w:szCs w:val="26"/>
        </w:rPr>
        <w:t>район» документы</w:t>
      </w:r>
      <w:r>
        <w:rPr>
          <w:rFonts w:ascii="Times New Roman" w:hAnsi="Times New Roman"/>
          <w:sz w:val="24"/>
          <w:szCs w:val="26"/>
        </w:rPr>
        <w:t xml:space="preserve"> для приема имущества в муниципальную собственность с последующим закреплением по концессионному соглашению.</w:t>
      </w:r>
    </w:p>
    <w:p w:rsidR="00C621EB" w:rsidRDefault="00207C3C" w:rsidP="00C621EB">
      <w:pPr>
        <w:pStyle w:val="3"/>
        <w:rPr>
          <w:sz w:val="24"/>
        </w:rPr>
      </w:pPr>
      <w:r>
        <w:rPr>
          <w:sz w:val="24"/>
        </w:rPr>
        <w:t>5) В соответствии с п. 6.8</w:t>
      </w:r>
      <w:r w:rsidR="00433958">
        <w:rPr>
          <w:sz w:val="24"/>
        </w:rPr>
        <w:t>.</w:t>
      </w:r>
      <w:r w:rsidR="0063207D">
        <w:rPr>
          <w:sz w:val="24"/>
        </w:rPr>
        <w:t xml:space="preserve"> концессионных соглашений от 12</w:t>
      </w:r>
      <w:r w:rsidR="00433958">
        <w:rPr>
          <w:sz w:val="24"/>
        </w:rPr>
        <w:t>.11.2021г. № 7607</w:t>
      </w:r>
      <w:r w:rsidR="003934BD">
        <w:rPr>
          <w:sz w:val="24"/>
        </w:rPr>
        <w:t xml:space="preserve"> и от 12.11.2023г №7256</w:t>
      </w:r>
      <w:r w:rsidR="00C621EB">
        <w:rPr>
          <w:sz w:val="24"/>
        </w:rPr>
        <w:t>.  Концессионер обязан учитывать объект соглашения и иное передаваемое ему имущество на своем балансе обособленно от своего имущества и производить соответствующее начисление амортизации.</w:t>
      </w:r>
    </w:p>
    <w:p w:rsidR="00C621EB" w:rsidRDefault="00C621EB" w:rsidP="00C621EB">
      <w:pPr>
        <w:tabs>
          <w:tab w:val="left" w:pos="993"/>
        </w:tabs>
        <w:spacing w:after="0"/>
        <w:ind w:firstLine="73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В целях сверки имущества с балансом предприятия, необходимо на вновь принятое и списанное имущество подписывать между администрацией муниципального района «Дульдургинский район» и </w:t>
      </w:r>
      <w:r w:rsidR="00F65A78" w:rsidRPr="00D56B4C">
        <w:rPr>
          <w:rFonts w:ascii="Times New Roman" w:hAnsi="Times New Roman" w:cs="Times New Roman"/>
          <w:sz w:val="24"/>
        </w:rPr>
        <w:t>ООО «</w:t>
      </w:r>
      <w:r w:rsidR="001925A1">
        <w:rPr>
          <w:rFonts w:ascii="Times New Roman" w:hAnsi="Times New Roman" w:cs="Times New Roman"/>
          <w:sz w:val="24"/>
          <w:szCs w:val="24"/>
        </w:rPr>
        <w:t>Универсал+</w:t>
      </w:r>
      <w:r w:rsidRPr="00D56B4C">
        <w:rPr>
          <w:rFonts w:ascii="Times New Roman" w:hAnsi="Times New Roman" w:cs="Times New Roman"/>
          <w:sz w:val="24"/>
          <w:szCs w:val="24"/>
        </w:rPr>
        <w:t>»</w:t>
      </w:r>
      <w:r w:rsidRPr="00D56B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акты сверки по имуществу. </w:t>
      </w:r>
    </w:p>
    <w:p w:rsidR="00C621EB" w:rsidRPr="00D166AB" w:rsidRDefault="00576777" w:rsidP="00C621EB">
      <w:pPr>
        <w:pStyle w:val="a7"/>
        <w:spacing w:after="0"/>
        <w:jc w:val="both"/>
        <w:rPr>
          <w:b/>
          <w:u w:val="single"/>
        </w:rPr>
      </w:pPr>
      <w:r w:rsidRPr="00576777">
        <w:rPr>
          <w:b/>
        </w:rPr>
        <w:t xml:space="preserve">          </w:t>
      </w:r>
      <w:r w:rsidR="00C621EB" w:rsidRPr="00576777">
        <w:rPr>
          <w:b/>
        </w:rPr>
        <w:t>Концедент</w:t>
      </w:r>
      <w:r w:rsidR="00C621EB" w:rsidRPr="00576777">
        <w:t xml:space="preserve">                                                             </w:t>
      </w:r>
      <w:r w:rsidR="00C563FD" w:rsidRPr="00576777">
        <w:t xml:space="preserve">               </w:t>
      </w:r>
      <w:r w:rsidRPr="00576777">
        <w:t xml:space="preserve">                  </w:t>
      </w:r>
      <w:r w:rsidR="00C621EB" w:rsidRPr="00D166AB">
        <w:rPr>
          <w:b/>
          <w:u w:val="single"/>
        </w:rPr>
        <w:t>Концессионер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C621EB" w:rsidRPr="00D166AB" w:rsidTr="005752FC">
        <w:trPr>
          <w:trHeight w:val="1353"/>
        </w:trPr>
        <w:tc>
          <w:tcPr>
            <w:tcW w:w="4786" w:type="dxa"/>
          </w:tcPr>
          <w:p w:rsidR="00C621EB" w:rsidRPr="00D166AB" w:rsidRDefault="00262F79" w:rsidP="005E47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C621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«Дульдургинский район»</w:t>
            </w:r>
          </w:p>
          <w:p w:rsidR="00C621EB" w:rsidRDefault="00C621EB" w:rsidP="005E4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6A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="00883460">
              <w:rPr>
                <w:rFonts w:ascii="Times New Roman" w:hAnsi="Times New Roman" w:cs="Times New Roman"/>
                <w:sz w:val="24"/>
                <w:szCs w:val="24"/>
              </w:rPr>
              <w:t>Б.С.Дугаржапов</w:t>
            </w:r>
          </w:p>
          <w:p w:rsidR="00C621EB" w:rsidRPr="00D166AB" w:rsidRDefault="00C621EB" w:rsidP="005752FC">
            <w:pPr>
              <w:tabs>
                <w:tab w:val="num" w:pos="0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М.П.</w:t>
            </w:r>
          </w:p>
        </w:tc>
        <w:tc>
          <w:tcPr>
            <w:tcW w:w="4820" w:type="dxa"/>
          </w:tcPr>
          <w:p w:rsidR="00C621EB" w:rsidRDefault="00576777" w:rsidP="005E4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5A78">
              <w:rPr>
                <w:rFonts w:ascii="Times New Roman" w:hAnsi="Times New Roman" w:cs="Times New Roman"/>
                <w:sz w:val="24"/>
                <w:szCs w:val="24"/>
              </w:rPr>
              <w:t>Генеральный д</w:t>
            </w:r>
            <w:r w:rsidR="00C621EB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="00C621EB" w:rsidRPr="00E9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D05E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925A1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Универсал+</w:t>
            </w:r>
            <w:r w:rsidR="00C621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621EB" w:rsidRDefault="00C621EB" w:rsidP="005E4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EB" w:rsidRDefault="00576777" w:rsidP="005E4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925A1">
              <w:rPr>
                <w:rFonts w:ascii="Times New Roman" w:hAnsi="Times New Roman" w:cs="Times New Roman"/>
                <w:sz w:val="24"/>
                <w:szCs w:val="24"/>
              </w:rPr>
              <w:t>__________________М.Т. Джолдошев</w:t>
            </w:r>
          </w:p>
          <w:p w:rsidR="00C621EB" w:rsidRPr="005752FC" w:rsidRDefault="00576777" w:rsidP="005752FC">
            <w:pPr>
              <w:tabs>
                <w:tab w:val="num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 xml:space="preserve">                                       </w:t>
            </w:r>
            <w:r w:rsidR="00C621EB">
              <w:rPr>
                <w:rFonts w:ascii="Times New Roman" w:hAnsi="Times New Roman"/>
                <w:sz w:val="20"/>
                <w:szCs w:val="26"/>
              </w:rPr>
              <w:t>М.П.</w:t>
            </w:r>
          </w:p>
        </w:tc>
      </w:tr>
    </w:tbl>
    <w:p w:rsidR="005752FC" w:rsidRPr="003201C8" w:rsidRDefault="005752FC" w:rsidP="005752FC">
      <w:pPr>
        <w:spacing w:after="0"/>
        <w:jc w:val="both"/>
        <w:rPr>
          <w:rFonts w:ascii="Times New Roman" w:hAnsi="Times New Roman"/>
          <w:bCs/>
          <w:sz w:val="24"/>
        </w:rPr>
      </w:pPr>
      <w:r w:rsidRPr="003201C8">
        <w:rPr>
          <w:rFonts w:ascii="Times New Roman" w:hAnsi="Times New Roman"/>
          <w:bCs/>
          <w:sz w:val="24"/>
        </w:rPr>
        <w:t xml:space="preserve">Присутствующие лица: </w:t>
      </w:r>
    </w:p>
    <w:p w:rsidR="005752FC" w:rsidRDefault="00F65A78" w:rsidP="005752F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Первый</w:t>
      </w:r>
      <w:r w:rsidR="005752FC" w:rsidRPr="003201C8">
        <w:rPr>
          <w:rFonts w:ascii="Times New Roman" w:hAnsi="Times New Roman"/>
          <w:sz w:val="24"/>
        </w:rPr>
        <w:t xml:space="preserve"> заместитель главы муниципального района</w:t>
      </w:r>
    </w:p>
    <w:p w:rsidR="005752FC" w:rsidRDefault="005752FC" w:rsidP="005752FC">
      <w:pPr>
        <w:spacing w:after="0"/>
        <w:jc w:val="both"/>
        <w:rPr>
          <w:rFonts w:ascii="Times New Roman" w:hAnsi="Times New Roman"/>
          <w:sz w:val="24"/>
        </w:rPr>
      </w:pPr>
      <w:r w:rsidRPr="003201C8">
        <w:rPr>
          <w:rFonts w:ascii="Times New Roman" w:hAnsi="Times New Roman"/>
          <w:sz w:val="24"/>
        </w:rPr>
        <w:t>«Дульдургинский район»</w:t>
      </w:r>
    </w:p>
    <w:p w:rsidR="005752FC" w:rsidRDefault="005624BC" w:rsidP="005752F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А.М. Мункуев</w:t>
      </w:r>
    </w:p>
    <w:p w:rsidR="005752FC" w:rsidRPr="00B4439A" w:rsidRDefault="005752FC" w:rsidP="005752F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624BC" w:rsidRDefault="005752FC" w:rsidP="005752FC">
      <w:pPr>
        <w:spacing w:after="0"/>
        <w:jc w:val="both"/>
        <w:rPr>
          <w:rFonts w:ascii="Times New Roman" w:hAnsi="Times New Roman"/>
          <w:sz w:val="24"/>
        </w:rPr>
      </w:pPr>
      <w:r w:rsidRPr="003201C8">
        <w:rPr>
          <w:rFonts w:ascii="Times New Roman" w:hAnsi="Times New Roman"/>
          <w:sz w:val="24"/>
        </w:rPr>
        <w:t>Нача</w:t>
      </w:r>
      <w:r w:rsidR="005624BC">
        <w:rPr>
          <w:rFonts w:ascii="Times New Roman" w:hAnsi="Times New Roman"/>
          <w:sz w:val="24"/>
        </w:rPr>
        <w:t xml:space="preserve">льник </w:t>
      </w:r>
      <w:r w:rsidR="00DC0AF3">
        <w:rPr>
          <w:rFonts w:ascii="Times New Roman" w:hAnsi="Times New Roman"/>
          <w:sz w:val="24"/>
        </w:rPr>
        <w:t xml:space="preserve">управления </w:t>
      </w:r>
      <w:r w:rsidR="005624BC">
        <w:rPr>
          <w:rFonts w:ascii="Times New Roman" w:hAnsi="Times New Roman"/>
          <w:sz w:val="24"/>
        </w:rPr>
        <w:t>территориального развития</w:t>
      </w:r>
    </w:p>
    <w:p w:rsidR="005752FC" w:rsidRPr="003201C8" w:rsidRDefault="005624BC" w:rsidP="005752F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админист</w:t>
      </w:r>
      <w:r w:rsidR="00E20AF8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ации МР «Дульдургинский район»</w:t>
      </w:r>
    </w:p>
    <w:p w:rsidR="005752FC" w:rsidRDefault="005752FC" w:rsidP="005752FC">
      <w:pPr>
        <w:spacing w:after="0"/>
        <w:jc w:val="both"/>
        <w:rPr>
          <w:rFonts w:ascii="Times New Roman" w:hAnsi="Times New Roman"/>
          <w:sz w:val="24"/>
        </w:rPr>
      </w:pPr>
      <w:r w:rsidRPr="003201C8">
        <w:rPr>
          <w:rFonts w:ascii="Times New Roman" w:hAnsi="Times New Roman"/>
          <w:sz w:val="24"/>
        </w:rPr>
        <w:t xml:space="preserve"> ______________ Н.Д.</w:t>
      </w:r>
      <w:r>
        <w:rPr>
          <w:rFonts w:ascii="Times New Roman" w:hAnsi="Times New Roman"/>
          <w:sz w:val="24"/>
        </w:rPr>
        <w:t>Шагдаров</w:t>
      </w:r>
    </w:p>
    <w:p w:rsidR="00AC7E5E" w:rsidRDefault="00AC7E5E" w:rsidP="005752FC">
      <w:pPr>
        <w:spacing w:after="0"/>
        <w:jc w:val="both"/>
        <w:rPr>
          <w:rFonts w:ascii="Times New Roman" w:hAnsi="Times New Roman"/>
          <w:sz w:val="24"/>
        </w:rPr>
      </w:pPr>
    </w:p>
    <w:p w:rsidR="005752FC" w:rsidRPr="00B4439A" w:rsidRDefault="005752FC" w:rsidP="005752F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752FC" w:rsidRDefault="005752FC" w:rsidP="005752F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отдела экономики, управления </w:t>
      </w:r>
    </w:p>
    <w:p w:rsidR="005752FC" w:rsidRDefault="005752FC" w:rsidP="005752F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имуществом и земельным отношениям</w:t>
      </w:r>
    </w:p>
    <w:p w:rsidR="005752FC" w:rsidRDefault="005D779D" w:rsidP="005752F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Н.Д.Ракшаева</w:t>
      </w:r>
    </w:p>
    <w:p w:rsidR="005D779D" w:rsidRDefault="005D779D" w:rsidP="005752FC">
      <w:pPr>
        <w:spacing w:after="0"/>
        <w:jc w:val="both"/>
        <w:rPr>
          <w:rFonts w:ascii="Times New Roman" w:hAnsi="Times New Roman"/>
          <w:sz w:val="24"/>
        </w:rPr>
      </w:pPr>
    </w:p>
    <w:p w:rsidR="005752FC" w:rsidRPr="00B4439A" w:rsidRDefault="005752FC" w:rsidP="005752F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752FC" w:rsidRDefault="00DC0AF3" w:rsidP="005752F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специалист</w:t>
      </w:r>
      <w:r w:rsidR="005752FC">
        <w:rPr>
          <w:rFonts w:ascii="Times New Roman" w:hAnsi="Times New Roman"/>
          <w:sz w:val="24"/>
        </w:rPr>
        <w:t xml:space="preserve"> отдела экономики, управления </w:t>
      </w:r>
    </w:p>
    <w:p w:rsidR="005752FC" w:rsidRDefault="005752FC" w:rsidP="005752F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имуществом и земельным отношениям</w:t>
      </w:r>
    </w:p>
    <w:p w:rsidR="005752FC" w:rsidRDefault="00DC0AF3" w:rsidP="005752F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М.Б. Дашибалова</w:t>
      </w:r>
    </w:p>
    <w:p w:rsidR="005752FC" w:rsidRPr="00B4439A" w:rsidRDefault="005752FC" w:rsidP="005752F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43713" w:rsidRDefault="00643713" w:rsidP="0064371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Заместитель начальника </w:t>
      </w:r>
      <w:r w:rsidR="00E20AF8">
        <w:rPr>
          <w:rFonts w:ascii="Times New Roman" w:hAnsi="Times New Roman"/>
          <w:sz w:val="24"/>
        </w:rPr>
        <w:t>управления</w:t>
      </w:r>
    </w:p>
    <w:p w:rsidR="00643713" w:rsidRDefault="005752FC" w:rsidP="0064371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43713">
        <w:rPr>
          <w:rFonts w:ascii="Times New Roman" w:hAnsi="Times New Roman"/>
          <w:sz w:val="24"/>
        </w:rPr>
        <w:t>территориального развития</w:t>
      </w:r>
    </w:p>
    <w:p w:rsidR="00643713" w:rsidRPr="003201C8" w:rsidRDefault="00643713" w:rsidP="0064371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админист</w:t>
      </w:r>
      <w:r w:rsidR="00E20AF8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ации МР «Дульдургинский район»</w:t>
      </w:r>
    </w:p>
    <w:p w:rsidR="005752FC" w:rsidRDefault="005752FC" w:rsidP="005752FC">
      <w:pPr>
        <w:spacing w:after="0"/>
        <w:jc w:val="both"/>
        <w:rPr>
          <w:rFonts w:ascii="Times New Roman" w:hAnsi="Times New Roman"/>
          <w:sz w:val="24"/>
        </w:rPr>
      </w:pPr>
    </w:p>
    <w:p w:rsidR="005752FC" w:rsidRDefault="005752FC" w:rsidP="005752F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С.М.Гончикова</w:t>
      </w:r>
    </w:p>
    <w:p w:rsidR="00DC0AF3" w:rsidRDefault="00DC0AF3" w:rsidP="005752FC">
      <w:pPr>
        <w:spacing w:after="0"/>
        <w:jc w:val="both"/>
        <w:rPr>
          <w:rFonts w:ascii="Times New Roman" w:hAnsi="Times New Roman"/>
          <w:sz w:val="24"/>
        </w:rPr>
      </w:pPr>
    </w:p>
    <w:p w:rsidR="00DC0AF3" w:rsidRDefault="00DC0AF3" w:rsidP="00DC0AF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специалист территориального развития</w:t>
      </w:r>
    </w:p>
    <w:p w:rsidR="00DC0AF3" w:rsidRPr="003201C8" w:rsidRDefault="00DC0AF3" w:rsidP="00DC0AF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админист</w:t>
      </w:r>
      <w:r w:rsidR="00E20AF8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ации МР «Дульдургинский район»</w:t>
      </w:r>
    </w:p>
    <w:p w:rsidR="00DC0AF3" w:rsidRDefault="00DC0AF3" w:rsidP="00DC0AF3">
      <w:pPr>
        <w:spacing w:after="0"/>
        <w:jc w:val="both"/>
        <w:rPr>
          <w:rFonts w:ascii="Times New Roman" w:hAnsi="Times New Roman"/>
          <w:sz w:val="24"/>
        </w:rPr>
      </w:pPr>
    </w:p>
    <w:p w:rsidR="00DC0AF3" w:rsidRDefault="00DC0AF3" w:rsidP="00DC0AF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М.В.Рогалева</w:t>
      </w:r>
    </w:p>
    <w:p w:rsidR="00DC0AF3" w:rsidRDefault="00DC0AF3" w:rsidP="005752FC">
      <w:pPr>
        <w:spacing w:after="0"/>
        <w:jc w:val="both"/>
        <w:rPr>
          <w:rFonts w:ascii="Times New Roman" w:hAnsi="Times New Roman"/>
          <w:sz w:val="24"/>
        </w:rPr>
      </w:pPr>
    </w:p>
    <w:p w:rsidR="005752FC" w:rsidRPr="00B4439A" w:rsidRDefault="005752FC" w:rsidP="005752F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752FC" w:rsidRPr="00D4299E" w:rsidRDefault="00C336F3" w:rsidP="005752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Главный инженер</w:t>
      </w:r>
      <w:r w:rsidR="00AC7E5E">
        <w:rPr>
          <w:rFonts w:ascii="Times New Roman" w:hAnsi="Times New Roman"/>
          <w:sz w:val="24"/>
        </w:rPr>
        <w:t xml:space="preserve"> </w:t>
      </w:r>
      <w:r w:rsidR="005752FC" w:rsidRPr="00D4299E">
        <w:rPr>
          <w:rFonts w:ascii="Times New Roman" w:hAnsi="Times New Roman"/>
          <w:sz w:val="24"/>
        </w:rPr>
        <w:t xml:space="preserve"> </w:t>
      </w:r>
      <w:r w:rsidR="00AB67FA">
        <w:rPr>
          <w:rFonts w:ascii="Times New Roman" w:eastAsia="Times New Roman" w:hAnsi="Times New Roman" w:cs="Times New Roman"/>
          <w:sz w:val="24"/>
          <w:szCs w:val="24"/>
        </w:rPr>
        <w:t>ООО «Универсал+</w:t>
      </w:r>
      <w:r w:rsidR="005752FC" w:rsidRPr="00D4299E"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</w:p>
    <w:p w:rsidR="005752FC" w:rsidRDefault="005752FC" w:rsidP="005752FC">
      <w:pPr>
        <w:spacing w:after="0"/>
        <w:jc w:val="both"/>
        <w:rPr>
          <w:rFonts w:ascii="Times New Roman" w:hAnsi="Times New Roman"/>
          <w:sz w:val="24"/>
        </w:rPr>
      </w:pPr>
      <w:r w:rsidRPr="00D4299E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C336F3">
        <w:rPr>
          <w:rFonts w:ascii="Times New Roman" w:eastAsia="Times New Roman" w:hAnsi="Times New Roman" w:cs="Times New Roman"/>
          <w:sz w:val="24"/>
          <w:szCs w:val="24"/>
        </w:rPr>
        <w:t>Б.Ж.Лыгдынов</w:t>
      </w:r>
    </w:p>
    <w:p w:rsidR="005752FC" w:rsidRPr="00B4439A" w:rsidRDefault="005752FC" w:rsidP="005752F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52FC" w:rsidRDefault="00AB67FA" w:rsidP="00575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 ПТО ООО «Универсал+</w:t>
      </w:r>
      <w:r w:rsidR="005752FC" w:rsidRPr="00E64084">
        <w:rPr>
          <w:rFonts w:ascii="Times New Roman" w:hAnsi="Times New Roman" w:cs="Times New Roman"/>
          <w:sz w:val="24"/>
          <w:szCs w:val="24"/>
        </w:rPr>
        <w:t>»</w:t>
      </w:r>
    </w:p>
    <w:p w:rsidR="00E74617" w:rsidRPr="00D84E3C" w:rsidRDefault="005752FC" w:rsidP="005752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  <w:r w:rsidR="00AB67FA">
        <w:rPr>
          <w:rFonts w:ascii="Times New Roman" w:hAnsi="Times New Roman" w:cs="Times New Roman"/>
          <w:sz w:val="24"/>
          <w:szCs w:val="24"/>
        </w:rPr>
        <w:t>З.В.Ли-до-шан</w:t>
      </w:r>
    </w:p>
    <w:sectPr w:rsidR="00E74617" w:rsidRPr="00D84E3C" w:rsidSect="003D33FA">
      <w:footnotePr>
        <w:pos w:val="beneathText"/>
      </w:footnotePr>
      <w:pgSz w:w="11905" w:h="16837"/>
      <w:pgMar w:top="851" w:right="848" w:bottom="709" w:left="1276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947" w:rsidRDefault="00053947" w:rsidP="00810195">
      <w:pPr>
        <w:spacing w:after="0" w:line="240" w:lineRule="auto"/>
      </w:pPr>
      <w:r>
        <w:separator/>
      </w:r>
    </w:p>
  </w:endnote>
  <w:endnote w:type="continuationSeparator" w:id="0">
    <w:p w:rsidR="00053947" w:rsidRDefault="00053947" w:rsidP="0081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79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947" w:rsidRDefault="00053947" w:rsidP="00810195">
      <w:pPr>
        <w:spacing w:after="0" w:line="240" w:lineRule="auto"/>
      </w:pPr>
      <w:r>
        <w:separator/>
      </w:r>
    </w:p>
  </w:footnote>
  <w:footnote w:type="continuationSeparator" w:id="0">
    <w:p w:rsidR="00053947" w:rsidRDefault="00053947" w:rsidP="0081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30424"/>
    <w:multiLevelType w:val="hybridMultilevel"/>
    <w:tmpl w:val="6D04C0C0"/>
    <w:lvl w:ilvl="0" w:tplc="DCFA11F0">
      <w:start w:val="1"/>
      <w:numFmt w:val="decimal"/>
      <w:lvlText w:val="%1)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ED92941"/>
    <w:multiLevelType w:val="hybridMultilevel"/>
    <w:tmpl w:val="C7CA4342"/>
    <w:lvl w:ilvl="0" w:tplc="BF92B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2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B"/>
    <w:rsid w:val="00000EF2"/>
    <w:rsid w:val="00002C3A"/>
    <w:rsid w:val="000042BC"/>
    <w:rsid w:val="000403A5"/>
    <w:rsid w:val="000430A7"/>
    <w:rsid w:val="00053947"/>
    <w:rsid w:val="000648C1"/>
    <w:rsid w:val="00076001"/>
    <w:rsid w:val="00090BAA"/>
    <w:rsid w:val="0009552C"/>
    <w:rsid w:val="000A4BA6"/>
    <w:rsid w:val="000A6AF1"/>
    <w:rsid w:val="000B3050"/>
    <w:rsid w:val="000E62CE"/>
    <w:rsid w:val="00105422"/>
    <w:rsid w:val="00120CDA"/>
    <w:rsid w:val="00135C9A"/>
    <w:rsid w:val="00147846"/>
    <w:rsid w:val="00147E5C"/>
    <w:rsid w:val="001554C0"/>
    <w:rsid w:val="00157375"/>
    <w:rsid w:val="00182119"/>
    <w:rsid w:val="00183CEF"/>
    <w:rsid w:val="00190CCD"/>
    <w:rsid w:val="001925A1"/>
    <w:rsid w:val="001A03F1"/>
    <w:rsid w:val="001D4200"/>
    <w:rsid w:val="001E6B93"/>
    <w:rsid w:val="001E727D"/>
    <w:rsid w:val="002063B2"/>
    <w:rsid w:val="00207C3C"/>
    <w:rsid w:val="002223FC"/>
    <w:rsid w:val="0022782A"/>
    <w:rsid w:val="00243C4D"/>
    <w:rsid w:val="00251BCE"/>
    <w:rsid w:val="00262F79"/>
    <w:rsid w:val="002656D8"/>
    <w:rsid w:val="002C695B"/>
    <w:rsid w:val="002C7AFF"/>
    <w:rsid w:val="002F0BD6"/>
    <w:rsid w:val="003031D5"/>
    <w:rsid w:val="00304432"/>
    <w:rsid w:val="00340358"/>
    <w:rsid w:val="00367EF2"/>
    <w:rsid w:val="003835B3"/>
    <w:rsid w:val="003934BD"/>
    <w:rsid w:val="003961E6"/>
    <w:rsid w:val="003A0050"/>
    <w:rsid w:val="003D33FA"/>
    <w:rsid w:val="003D3E7D"/>
    <w:rsid w:val="003E68A7"/>
    <w:rsid w:val="00404857"/>
    <w:rsid w:val="00405E3A"/>
    <w:rsid w:val="00433958"/>
    <w:rsid w:val="00435BCA"/>
    <w:rsid w:val="004620F9"/>
    <w:rsid w:val="00467E5B"/>
    <w:rsid w:val="00482778"/>
    <w:rsid w:val="00486FB3"/>
    <w:rsid w:val="004A2A36"/>
    <w:rsid w:val="004B699C"/>
    <w:rsid w:val="004D4049"/>
    <w:rsid w:val="004E5776"/>
    <w:rsid w:val="004E6362"/>
    <w:rsid w:val="005129DB"/>
    <w:rsid w:val="00515CC3"/>
    <w:rsid w:val="00522DD1"/>
    <w:rsid w:val="00527094"/>
    <w:rsid w:val="0053381E"/>
    <w:rsid w:val="005624BC"/>
    <w:rsid w:val="005752FC"/>
    <w:rsid w:val="00576777"/>
    <w:rsid w:val="005C0582"/>
    <w:rsid w:val="005C7305"/>
    <w:rsid w:val="005D06F6"/>
    <w:rsid w:val="005D671F"/>
    <w:rsid w:val="005D779D"/>
    <w:rsid w:val="005F1356"/>
    <w:rsid w:val="00624FCB"/>
    <w:rsid w:val="00631549"/>
    <w:rsid w:val="0063207D"/>
    <w:rsid w:val="00641E09"/>
    <w:rsid w:val="00643532"/>
    <w:rsid w:val="00643713"/>
    <w:rsid w:val="00647D90"/>
    <w:rsid w:val="00662979"/>
    <w:rsid w:val="0066607A"/>
    <w:rsid w:val="006746D2"/>
    <w:rsid w:val="006A7F22"/>
    <w:rsid w:val="006C34FC"/>
    <w:rsid w:val="00713E7D"/>
    <w:rsid w:val="007320C0"/>
    <w:rsid w:val="00733E99"/>
    <w:rsid w:val="00741C2D"/>
    <w:rsid w:val="007471FC"/>
    <w:rsid w:val="00780CE5"/>
    <w:rsid w:val="007A262E"/>
    <w:rsid w:val="007F1464"/>
    <w:rsid w:val="007F61E5"/>
    <w:rsid w:val="00810195"/>
    <w:rsid w:val="00811970"/>
    <w:rsid w:val="008250CE"/>
    <w:rsid w:val="00881BF0"/>
    <w:rsid w:val="0088343A"/>
    <w:rsid w:val="00883460"/>
    <w:rsid w:val="008A5D55"/>
    <w:rsid w:val="008A6315"/>
    <w:rsid w:val="008A6B1C"/>
    <w:rsid w:val="008B43F0"/>
    <w:rsid w:val="00900FFC"/>
    <w:rsid w:val="00903C1B"/>
    <w:rsid w:val="00905B71"/>
    <w:rsid w:val="00930D3C"/>
    <w:rsid w:val="00947994"/>
    <w:rsid w:val="00947EF8"/>
    <w:rsid w:val="00950227"/>
    <w:rsid w:val="0095183D"/>
    <w:rsid w:val="0095328A"/>
    <w:rsid w:val="009951BC"/>
    <w:rsid w:val="00996020"/>
    <w:rsid w:val="009D0180"/>
    <w:rsid w:val="009D58D5"/>
    <w:rsid w:val="00A50A61"/>
    <w:rsid w:val="00A60A56"/>
    <w:rsid w:val="00A61B29"/>
    <w:rsid w:val="00A62F59"/>
    <w:rsid w:val="00A72FC0"/>
    <w:rsid w:val="00A96E6E"/>
    <w:rsid w:val="00AA7F28"/>
    <w:rsid w:val="00AB67FA"/>
    <w:rsid w:val="00AC7C48"/>
    <w:rsid w:val="00AC7E5E"/>
    <w:rsid w:val="00B05EDE"/>
    <w:rsid w:val="00B37670"/>
    <w:rsid w:val="00B56737"/>
    <w:rsid w:val="00B64A58"/>
    <w:rsid w:val="00B67B4B"/>
    <w:rsid w:val="00B9236B"/>
    <w:rsid w:val="00B96357"/>
    <w:rsid w:val="00BC527A"/>
    <w:rsid w:val="00BD5ED8"/>
    <w:rsid w:val="00C14C24"/>
    <w:rsid w:val="00C336F3"/>
    <w:rsid w:val="00C41699"/>
    <w:rsid w:val="00C563FD"/>
    <w:rsid w:val="00C621EB"/>
    <w:rsid w:val="00C74F0B"/>
    <w:rsid w:val="00CD1606"/>
    <w:rsid w:val="00CD76C5"/>
    <w:rsid w:val="00D05EB4"/>
    <w:rsid w:val="00D37BD1"/>
    <w:rsid w:val="00D4759D"/>
    <w:rsid w:val="00D50D9B"/>
    <w:rsid w:val="00D7066F"/>
    <w:rsid w:val="00D84762"/>
    <w:rsid w:val="00D84E3C"/>
    <w:rsid w:val="00DC0AF3"/>
    <w:rsid w:val="00DC2761"/>
    <w:rsid w:val="00DE1271"/>
    <w:rsid w:val="00E20670"/>
    <w:rsid w:val="00E20AF8"/>
    <w:rsid w:val="00E3669F"/>
    <w:rsid w:val="00E4599A"/>
    <w:rsid w:val="00E645F5"/>
    <w:rsid w:val="00E65796"/>
    <w:rsid w:val="00E74617"/>
    <w:rsid w:val="00EE0FFE"/>
    <w:rsid w:val="00F07073"/>
    <w:rsid w:val="00F07FB9"/>
    <w:rsid w:val="00F119FE"/>
    <w:rsid w:val="00F14AA6"/>
    <w:rsid w:val="00F24B6D"/>
    <w:rsid w:val="00F32B7D"/>
    <w:rsid w:val="00F52267"/>
    <w:rsid w:val="00F53B16"/>
    <w:rsid w:val="00F563A2"/>
    <w:rsid w:val="00F614BD"/>
    <w:rsid w:val="00F65A78"/>
    <w:rsid w:val="00F82017"/>
    <w:rsid w:val="00F9540B"/>
    <w:rsid w:val="00FA27DB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2F521-537D-4082-AC51-F31E9815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EB"/>
    <w:pPr>
      <w:suppressAutoHyphens/>
    </w:pPr>
    <w:rPr>
      <w:rFonts w:ascii="Calibri" w:eastAsia="Arial Unicode MS" w:hAnsi="Calibri" w:cs="font179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1EB"/>
    <w:pPr>
      <w:spacing w:after="0"/>
      <w:ind w:firstLine="709"/>
      <w:jc w:val="both"/>
    </w:pPr>
    <w:rPr>
      <w:rFonts w:ascii="Times New Roman" w:hAnsi="Times New Roman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C621EB"/>
    <w:rPr>
      <w:rFonts w:ascii="Times New Roman" w:eastAsia="Arial Unicode MS" w:hAnsi="Times New Roman" w:cs="font179"/>
      <w:kern w:val="1"/>
      <w:sz w:val="26"/>
      <w:szCs w:val="26"/>
      <w:lang w:eastAsia="ar-SA"/>
    </w:rPr>
  </w:style>
  <w:style w:type="paragraph" w:styleId="2">
    <w:name w:val="Body Text Indent 2"/>
    <w:basedOn w:val="a"/>
    <w:link w:val="20"/>
    <w:rsid w:val="00C621EB"/>
    <w:pPr>
      <w:spacing w:after="0"/>
      <w:ind w:firstLine="708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C621EB"/>
    <w:rPr>
      <w:rFonts w:ascii="Times New Roman" w:eastAsia="Arial Unicode MS" w:hAnsi="Times New Roman" w:cs="font179"/>
      <w:kern w:val="1"/>
      <w:sz w:val="26"/>
      <w:szCs w:val="26"/>
      <w:lang w:eastAsia="ar-SA"/>
    </w:rPr>
  </w:style>
  <w:style w:type="paragraph" w:styleId="3">
    <w:name w:val="Body Text Indent 3"/>
    <w:basedOn w:val="a"/>
    <w:link w:val="30"/>
    <w:rsid w:val="00C621EB"/>
    <w:pPr>
      <w:tabs>
        <w:tab w:val="left" w:pos="993"/>
      </w:tabs>
      <w:spacing w:after="0"/>
      <w:ind w:firstLine="737"/>
      <w:jc w:val="both"/>
    </w:pPr>
    <w:rPr>
      <w:rFonts w:ascii="Times New Roman" w:hAnsi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C621EB"/>
    <w:rPr>
      <w:rFonts w:ascii="Times New Roman" w:eastAsia="Arial Unicode MS" w:hAnsi="Times New Roman" w:cs="font179"/>
      <w:kern w:val="1"/>
      <w:sz w:val="26"/>
      <w:szCs w:val="26"/>
      <w:lang w:eastAsia="ar-SA"/>
    </w:rPr>
  </w:style>
  <w:style w:type="paragraph" w:styleId="a5">
    <w:name w:val="Title"/>
    <w:basedOn w:val="a"/>
    <w:link w:val="a6"/>
    <w:qFormat/>
    <w:rsid w:val="00C621EB"/>
    <w:pPr>
      <w:spacing w:after="0"/>
      <w:jc w:val="center"/>
    </w:pPr>
    <w:rPr>
      <w:rFonts w:ascii="Times New Roman" w:hAnsi="Times New Roman"/>
      <w:b/>
      <w:sz w:val="24"/>
      <w:szCs w:val="26"/>
    </w:rPr>
  </w:style>
  <w:style w:type="character" w:customStyle="1" w:styleId="a6">
    <w:name w:val="Название Знак"/>
    <w:basedOn w:val="a0"/>
    <w:link w:val="a5"/>
    <w:rsid w:val="00C621EB"/>
    <w:rPr>
      <w:rFonts w:ascii="Times New Roman" w:eastAsia="Arial Unicode MS" w:hAnsi="Times New Roman" w:cs="font179"/>
      <w:b/>
      <w:kern w:val="1"/>
      <w:sz w:val="24"/>
      <w:szCs w:val="26"/>
      <w:lang w:eastAsia="ar-SA"/>
    </w:rPr>
  </w:style>
  <w:style w:type="paragraph" w:styleId="a7">
    <w:name w:val="Normal (Web)"/>
    <w:aliases w:val="Обычный (Web),Обычный (веб)1"/>
    <w:basedOn w:val="a"/>
    <w:rsid w:val="00C621EB"/>
    <w:pPr>
      <w:suppressAutoHyphens w:val="0"/>
      <w:spacing w:after="144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C621EB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character" w:customStyle="1" w:styleId="a9">
    <w:name w:val="Абзац списка Знак"/>
    <w:link w:val="a8"/>
    <w:uiPriority w:val="99"/>
    <w:locked/>
    <w:rsid w:val="00C621EB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C6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1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10195"/>
    <w:rPr>
      <w:rFonts w:ascii="Calibri" w:eastAsia="Arial Unicode MS" w:hAnsi="Calibri" w:cs="font179"/>
      <w:kern w:val="1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81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10195"/>
    <w:rPr>
      <w:rFonts w:ascii="Calibri" w:eastAsia="Arial Unicode MS" w:hAnsi="Calibri" w:cs="font179"/>
      <w:kern w:val="1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2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7C3C"/>
    <w:rPr>
      <w:rFonts w:ascii="Segoe UI" w:eastAsia="Arial Unicode MS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46B9-1C61-4D10-9F4C-0049EE1E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саханай</dc:creator>
  <cp:lastModifiedBy>admin</cp:lastModifiedBy>
  <cp:revision>69</cp:revision>
  <cp:lastPrinted>2023-08-23T01:47:00Z</cp:lastPrinted>
  <dcterms:created xsi:type="dcterms:W3CDTF">2019-03-26T07:36:00Z</dcterms:created>
  <dcterms:modified xsi:type="dcterms:W3CDTF">2023-08-23T01:48:00Z</dcterms:modified>
</cp:coreProperties>
</file>