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abs>
          <w:tab w:val="left" w:pos="2445"/>
        </w:tabs>
        <w:spacing w:after="0" w:line="240" w:lineRule="auto"/>
        <w:rPr>
          <w:rFonts w:ascii="Times New Roman" w:hAnsi="Times New Roman" w:eastAsia="Times New Roman" w:cs="Times New Roman"/>
          <w:b/>
          <w:bCs/>
          <w:sz w:val="28"/>
          <w:szCs w:val="28"/>
          <w:lang w:eastAsia="ru-RU"/>
        </w:rPr>
      </w:pPr>
      <w:bookmarkStart w:id="0" w:name="OLE_LINK4"/>
    </w:p>
    <w:p>
      <w:pPr>
        <w:shd w:val="clear" w:color="auto" w:fill="FFFFFF"/>
        <w:tabs>
          <w:tab w:val="left" w:pos="2445"/>
        </w:tabs>
        <w:spacing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        Администрация муниципального района</w:t>
      </w:r>
    </w:p>
    <w:p>
      <w:pPr>
        <w:shd w:val="clear" w:color="auto" w:fill="FFFFFF"/>
        <w:spacing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«Дульдургинский район»</w:t>
      </w:r>
    </w:p>
    <w:p>
      <w:pPr>
        <w:shd w:val="clear" w:color="auto" w:fill="FFFFFF"/>
        <w:spacing w:after="0" w:line="240" w:lineRule="auto"/>
        <w:jc w:val="center"/>
        <w:rPr>
          <w:rFonts w:ascii="Times New Roman" w:hAnsi="Times New Roman" w:eastAsia="Times New Roman" w:cs="Times New Roman"/>
          <w:b/>
          <w:bCs/>
          <w:sz w:val="28"/>
          <w:szCs w:val="28"/>
          <w:lang w:eastAsia="ru-RU"/>
        </w:rPr>
      </w:pPr>
    </w:p>
    <w:p>
      <w:pPr>
        <w:shd w:val="clear" w:color="auto" w:fill="FFFFFF"/>
        <w:spacing w:after="0" w:line="240" w:lineRule="auto"/>
        <w:jc w:val="center"/>
        <w:rPr>
          <w:rFonts w:ascii="Times New Roman" w:hAnsi="Times New Roman" w:eastAsia="Times New Roman" w:cs="Times New Roman"/>
          <w:b/>
          <w:bCs/>
          <w:spacing w:val="-11"/>
          <w:sz w:val="2"/>
          <w:szCs w:val="2"/>
          <w:lang w:eastAsia="ru-RU"/>
        </w:rPr>
      </w:pPr>
    </w:p>
    <w:p>
      <w:pPr>
        <w:shd w:val="clear" w:color="auto" w:fill="FFFFFF"/>
        <w:spacing w:after="0" w:line="240" w:lineRule="auto"/>
        <w:jc w:val="center"/>
        <w:rPr>
          <w:rFonts w:ascii="Times New Roman" w:hAnsi="Times New Roman" w:eastAsia="Times New Roman" w:cs="Times New Roman"/>
          <w:b/>
          <w:bCs/>
          <w:spacing w:val="-11"/>
          <w:sz w:val="2"/>
          <w:szCs w:val="2"/>
          <w:lang w:eastAsia="ru-RU"/>
        </w:rPr>
      </w:pPr>
    </w:p>
    <w:p>
      <w:pPr>
        <w:shd w:val="clear" w:color="auto" w:fill="FFFFFF"/>
        <w:spacing w:after="0" w:line="240" w:lineRule="auto"/>
        <w:jc w:val="center"/>
        <w:rPr>
          <w:rFonts w:ascii="Times New Roman" w:hAnsi="Times New Roman" w:eastAsia="Times New Roman" w:cs="Times New Roman"/>
          <w:b/>
          <w:bCs/>
          <w:spacing w:val="-11"/>
          <w:sz w:val="2"/>
          <w:szCs w:val="2"/>
          <w:lang w:eastAsia="ru-RU"/>
        </w:rPr>
      </w:pPr>
    </w:p>
    <w:p>
      <w:pPr>
        <w:shd w:val="clear" w:color="auto" w:fill="FFFFFF"/>
        <w:spacing w:after="0" w:line="240" w:lineRule="auto"/>
        <w:jc w:val="center"/>
        <w:rPr>
          <w:rFonts w:ascii="Times New Roman" w:hAnsi="Times New Roman" w:eastAsia="Times New Roman" w:cs="Times New Roman"/>
          <w:b/>
          <w:bCs/>
          <w:spacing w:val="-11"/>
          <w:sz w:val="2"/>
          <w:szCs w:val="2"/>
          <w:lang w:eastAsia="ru-RU"/>
        </w:rPr>
      </w:pPr>
    </w:p>
    <w:p>
      <w:pPr>
        <w:shd w:val="clear" w:color="auto" w:fill="FFFFFF"/>
        <w:spacing w:after="0" w:line="240" w:lineRule="auto"/>
        <w:jc w:val="center"/>
        <w:rPr>
          <w:rFonts w:ascii="Times New Roman" w:hAnsi="Times New Roman" w:eastAsia="Times New Roman" w:cs="Times New Roman"/>
          <w:spacing w:val="-14"/>
          <w:sz w:val="35"/>
          <w:szCs w:val="35"/>
          <w:lang w:eastAsia="ru-RU"/>
        </w:rPr>
      </w:pPr>
      <w:r>
        <w:rPr>
          <w:rFonts w:ascii="Times New Roman" w:hAnsi="Times New Roman" w:eastAsia="Times New Roman" w:cs="Times New Roman"/>
          <w:spacing w:val="-14"/>
          <w:sz w:val="35"/>
          <w:szCs w:val="35"/>
          <w:lang w:eastAsia="ru-RU"/>
        </w:rPr>
        <w:t>РАСПОРЯЖЕНИЕ</w:t>
      </w:r>
    </w:p>
    <w:p>
      <w:pPr>
        <w:shd w:val="clear" w:color="auto" w:fill="FFFFFF"/>
        <w:spacing w:after="0" w:line="240" w:lineRule="auto"/>
        <w:jc w:val="center"/>
        <w:rPr>
          <w:rFonts w:ascii="Times New Roman" w:hAnsi="Times New Roman" w:eastAsia="Times New Roman" w:cs="Times New Roman"/>
          <w:spacing w:val="-14"/>
          <w:sz w:val="24"/>
          <w:szCs w:val="24"/>
          <w:lang w:eastAsia="ru-RU"/>
        </w:rPr>
      </w:pPr>
    </w:p>
    <w:p>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r>
        <w:rPr>
          <w:rFonts w:hint="default" w:ascii="Times New Roman" w:hAnsi="Times New Roman" w:eastAsia="Times New Roman" w:cs="Times New Roman"/>
          <w:sz w:val="28"/>
          <w:szCs w:val="28"/>
          <w:lang w:val="en-US" w:eastAsia="ru-RU"/>
        </w:rPr>
        <w:t>7</w:t>
      </w:r>
      <w:r>
        <w:rPr>
          <w:rFonts w:ascii="Times New Roman" w:hAnsi="Times New Roman" w:eastAsia="Times New Roman" w:cs="Times New Roman"/>
          <w:sz w:val="28"/>
          <w:szCs w:val="28"/>
          <w:lang w:eastAsia="ru-RU"/>
        </w:rPr>
        <w:t xml:space="preserve">» ноября  2023 года                                                                       №     </w:t>
      </w:r>
      <w:r>
        <w:rPr>
          <w:rFonts w:hint="default" w:ascii="Times New Roman" w:hAnsi="Times New Roman" w:eastAsia="Times New Roman" w:cs="Times New Roman"/>
          <w:sz w:val="28"/>
          <w:szCs w:val="28"/>
          <w:lang w:val="en-US" w:eastAsia="ru-RU"/>
        </w:rPr>
        <w:t>144</w:t>
      </w:r>
      <w:r>
        <w:rPr>
          <w:rFonts w:ascii="Times New Roman" w:hAnsi="Times New Roman" w:eastAsia="Times New Roman" w:cs="Times New Roman"/>
          <w:sz w:val="28"/>
          <w:szCs w:val="28"/>
          <w:lang w:eastAsia="ru-RU"/>
        </w:rPr>
        <w:t xml:space="preserve"> -р</w:t>
      </w:r>
    </w:p>
    <w:p>
      <w:pPr>
        <w:shd w:val="clear" w:color="auto" w:fill="FFFFFF"/>
        <w:spacing w:after="0" w:line="240" w:lineRule="auto"/>
        <w:jc w:val="center"/>
        <w:rPr>
          <w:rFonts w:ascii="Times New Roman" w:hAnsi="Times New Roman" w:eastAsia="Times New Roman" w:cs="Times New Roman"/>
          <w:spacing w:val="-6"/>
          <w:sz w:val="24"/>
          <w:szCs w:val="24"/>
          <w:lang w:eastAsia="ru-RU"/>
        </w:rPr>
      </w:pPr>
    </w:p>
    <w:p>
      <w:pPr>
        <w:shd w:val="clear" w:color="auto" w:fill="FFFFFF"/>
        <w:spacing w:after="0" w:line="240" w:lineRule="auto"/>
        <w:jc w:val="center"/>
        <w:rPr>
          <w:rFonts w:ascii="Times New Roman" w:hAnsi="Times New Roman" w:eastAsia="Times New Roman" w:cs="Times New Roman"/>
          <w:spacing w:val="-14"/>
          <w:sz w:val="24"/>
          <w:szCs w:val="24"/>
          <w:lang w:eastAsia="ru-RU"/>
        </w:rPr>
      </w:pPr>
      <w:r>
        <w:rPr>
          <w:rFonts w:ascii="Times New Roman" w:hAnsi="Times New Roman" w:eastAsia="Times New Roman" w:cs="Times New Roman"/>
          <w:spacing w:val="-6"/>
          <w:sz w:val="24"/>
          <w:szCs w:val="24"/>
          <w:lang w:eastAsia="ru-RU"/>
        </w:rPr>
        <w:t>с. Дульдурга</w:t>
      </w:r>
    </w:p>
    <w:bookmarkEnd w:id="0"/>
    <w:p>
      <w:pPr>
        <w:suppressAutoHyphens/>
        <w:spacing w:after="0" w:line="240" w:lineRule="auto"/>
        <w:ind w:right="-6"/>
        <w:jc w:val="center"/>
        <w:rPr>
          <w:rFonts w:ascii="Times New Roman" w:hAnsi="Times New Roman" w:eastAsia="Times New Roman" w:cs="Times New Roman"/>
          <w:sz w:val="2"/>
          <w:szCs w:val="2"/>
          <w:lang w:eastAsia="ru-RU"/>
        </w:rPr>
      </w:pPr>
    </w:p>
    <w:p>
      <w:pPr>
        <w:suppressAutoHyphens/>
        <w:spacing w:after="0" w:line="240" w:lineRule="auto"/>
        <w:ind w:right="3776"/>
        <w:jc w:val="both"/>
        <w:rPr>
          <w:rFonts w:ascii="Times New Roman" w:hAnsi="Times New Roman" w:eastAsia="Times New Roman" w:cs="Times New Roman"/>
          <w:sz w:val="6"/>
          <w:szCs w:val="6"/>
          <w:lang w:eastAsia="ru-RU"/>
        </w:rPr>
      </w:pPr>
    </w:p>
    <w:p>
      <w:pPr>
        <w:suppressAutoHyphens/>
        <w:spacing w:after="0" w:line="240" w:lineRule="auto"/>
        <w:ind w:right="-2"/>
        <w:jc w:val="both"/>
        <w:rPr>
          <w:rFonts w:ascii="Times New Roman" w:hAnsi="Times New Roman" w:eastAsia="Times New Roman" w:cs="Times New Roman"/>
          <w:b/>
          <w:bCs/>
          <w:sz w:val="28"/>
          <w:szCs w:val="28"/>
          <w:lang w:eastAsia="ru-RU"/>
        </w:rPr>
      </w:pPr>
    </w:p>
    <w:p>
      <w:pPr>
        <w:suppressAutoHyphens/>
        <w:spacing w:after="0" w:line="240" w:lineRule="auto"/>
        <w:ind w:right="-2"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В соответствии с Порядком разработки и корректировки прогноза социально-экономического развития муниципального района «Дульдургинский район» на среднесрочный период, осуществления мониторинга и контроля его реализации, утвержденным постановлением администрации муниципального района «Дульдургинский район» от 31 декабря 2015 года № 799-п:</w:t>
      </w:r>
    </w:p>
    <w:p>
      <w:pPr>
        <w:numPr>
          <w:ilvl w:val="0"/>
          <w:numId w:val="1"/>
        </w:numPr>
        <w:suppressAutoHyphens/>
        <w:spacing w:after="0" w:line="240" w:lineRule="auto"/>
        <w:ind w:left="0" w:right="-2"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Одобрить прогноз социально-экономического развития муниципального района «Дульдургинский район» на 2024 год и плановый период 2025 и 2026 годов согласно приложению.</w:t>
      </w:r>
    </w:p>
    <w:p>
      <w:pPr>
        <w:numPr>
          <w:ilvl w:val="0"/>
          <w:numId w:val="1"/>
        </w:numPr>
        <w:suppressAutoHyphens/>
        <w:spacing w:after="0" w:line="240" w:lineRule="auto"/>
        <w:ind w:left="0" w:right="-2"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Направить прогноз социально-экономического развития муниципального района «Дульдургинский район» на 2024 год и плановый период 2025 и 2026 годов в Совет муниципального района «Дульдургинский район» одновременно с проектом бюджета.</w:t>
      </w:r>
    </w:p>
    <w:p>
      <w:pPr>
        <w:suppressAutoHyphens/>
        <w:spacing w:after="0" w:line="240" w:lineRule="auto"/>
        <w:ind w:right="-2"/>
        <w:jc w:val="both"/>
        <w:rPr>
          <w:rFonts w:ascii="Times New Roman" w:hAnsi="Times New Roman" w:eastAsia="Times New Roman" w:cs="Times New Roman"/>
          <w:bCs/>
          <w:sz w:val="28"/>
          <w:szCs w:val="28"/>
          <w:lang w:eastAsia="ru-RU"/>
        </w:rPr>
      </w:pPr>
    </w:p>
    <w:p>
      <w:pPr>
        <w:suppressAutoHyphens/>
        <w:spacing w:after="0" w:line="240" w:lineRule="auto"/>
        <w:ind w:right="-2"/>
        <w:jc w:val="both"/>
        <w:rPr>
          <w:rFonts w:ascii="Times New Roman" w:hAnsi="Times New Roman" w:eastAsia="Times New Roman" w:cs="Times New Roman"/>
          <w:bCs/>
          <w:sz w:val="28"/>
          <w:szCs w:val="28"/>
          <w:lang w:eastAsia="ru-RU"/>
        </w:rPr>
      </w:pPr>
      <w:bookmarkStart w:id="1" w:name="_GoBack"/>
      <w:bookmarkEnd w:id="1"/>
    </w:p>
    <w:p>
      <w:pPr>
        <w:suppressAutoHyphens/>
        <w:spacing w:after="0" w:line="240" w:lineRule="auto"/>
        <w:ind w:right="-2"/>
        <w:jc w:val="both"/>
        <w:rPr>
          <w:rFonts w:ascii="Times New Roman" w:hAnsi="Times New Roman" w:eastAsia="Times New Roman" w:cs="Times New Roman"/>
          <w:bCs/>
          <w:sz w:val="28"/>
          <w:szCs w:val="28"/>
          <w:lang w:eastAsia="ru-RU"/>
        </w:rPr>
      </w:pPr>
    </w:p>
    <w:p>
      <w:pPr>
        <w:suppressAutoHyphens/>
        <w:spacing w:after="0" w:line="240" w:lineRule="auto"/>
        <w:ind w:right="-2"/>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Врио главы муниципального района                                            А.М. Мункуев </w:t>
      </w:r>
    </w:p>
    <w:p>
      <w:pPr>
        <w:spacing w:after="120" w:line="240" w:lineRule="auto"/>
        <w:ind w:right="-6"/>
        <w:jc w:val="center"/>
        <w:rPr>
          <w:rFonts w:ascii="Times New Roman" w:hAnsi="Times New Roman" w:eastAsia="Times New Roman" w:cs="Times New Roman"/>
          <w:sz w:val="16"/>
          <w:szCs w:val="16"/>
          <w:lang w:eastAsia="ru-RU"/>
        </w:rPr>
      </w:pPr>
    </w:p>
    <w:p>
      <w:pPr>
        <w:suppressAutoHyphens/>
        <w:spacing w:after="0" w:line="240" w:lineRule="auto"/>
        <w:jc w:val="center"/>
        <w:rPr>
          <w:rFonts w:ascii="Times New Roman" w:hAnsi="Times New Roman" w:eastAsia="Times New Roman" w:cs="Times New Roman"/>
          <w:b/>
          <w:bCs/>
          <w:sz w:val="28"/>
          <w:szCs w:val="28"/>
          <w:lang w:eastAsia="ru-RU"/>
        </w:rPr>
      </w:pPr>
    </w:p>
    <w:p>
      <w:pPr>
        <w:suppressAutoHyphens/>
        <w:spacing w:after="0" w:line="240" w:lineRule="auto"/>
        <w:rPr>
          <w:rFonts w:ascii="Times New Roman" w:hAnsi="Times New Roman" w:eastAsia="Times New Roman" w:cs="Times New Roman"/>
          <w:b/>
          <w:bCs/>
          <w:sz w:val="28"/>
          <w:szCs w:val="28"/>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p>
      <w:pPr>
        <w:suppressAutoHyphens/>
        <w:spacing w:after="0" w:line="240" w:lineRule="auto"/>
        <w:rPr>
          <w:rFonts w:ascii="Times New Roman" w:hAnsi="Times New Roman" w:eastAsia="Times New Roman" w:cs="Times New Roman"/>
          <w:bCs/>
          <w:sz w:val="24"/>
          <w:szCs w:val="24"/>
          <w:lang w:eastAsia="ru-RU"/>
        </w:rPr>
      </w:pPr>
    </w:p>
    <w:tbl>
      <w:tblPr>
        <w:tblStyle w:val="17"/>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8" w:hRule="atLeast"/>
        </w:trPr>
        <w:tc>
          <w:tcPr>
            <w:tcW w:w="4642"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pPr>
              <w:spacing w:after="0" w:line="240" w:lineRule="auto"/>
              <w:jc w:val="center"/>
              <w:rPr>
                <w:rFonts w:ascii="Times New Roman" w:hAnsi="Times New Roman" w:cs="Times New Roman"/>
                <w:sz w:val="20"/>
                <w:szCs w:val="20"/>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распоряжением администрации муниципального района «Дульдургинский район» </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 «2</w:t>
            </w:r>
            <w:r>
              <w:rPr>
                <w:rFonts w:hint="default" w:ascii="Times New Roman" w:hAnsi="Times New Roman" w:cs="Times New Roman"/>
                <w:sz w:val="28"/>
                <w:szCs w:val="28"/>
                <w:lang w:val="ru-RU"/>
              </w:rPr>
              <w:t>7</w:t>
            </w:r>
            <w:r>
              <w:rPr>
                <w:rFonts w:ascii="Times New Roman" w:hAnsi="Times New Roman" w:cs="Times New Roman"/>
                <w:sz w:val="28"/>
                <w:szCs w:val="28"/>
              </w:rPr>
              <w:t xml:space="preserve">» ноября 2023 года № </w:t>
            </w:r>
            <w:r>
              <w:rPr>
                <w:rFonts w:hint="default" w:ascii="Times New Roman" w:hAnsi="Times New Roman" w:cs="Times New Roman"/>
                <w:sz w:val="28"/>
                <w:szCs w:val="28"/>
                <w:lang w:val="ru-RU"/>
              </w:rPr>
              <w:t>144</w:t>
            </w:r>
            <w:r>
              <w:rPr>
                <w:rFonts w:ascii="Times New Roman" w:hAnsi="Times New Roman" w:cs="Times New Roman"/>
                <w:sz w:val="28"/>
                <w:szCs w:val="28"/>
              </w:rPr>
              <w:t>-р</w:t>
            </w:r>
          </w:p>
        </w:tc>
      </w:tr>
    </w:tbl>
    <w:p>
      <w:pPr>
        <w:spacing w:after="0" w:line="240" w:lineRule="auto"/>
        <w:rPr>
          <w:rFonts w:ascii="Times New Roman" w:hAnsi="Times New Roman" w:cs="Times New Roman"/>
          <w:b/>
          <w:sz w:val="28"/>
          <w:szCs w:val="28"/>
        </w:rPr>
      </w:pPr>
    </w:p>
    <w:p>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Прогноз социально-экономического развития </w:t>
      </w:r>
    </w:p>
    <w:p>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района «Дульдургинский район» на 2024 год и </w:t>
      </w:r>
    </w:p>
    <w:p>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плановый период 2025 и 2026 годов</w:t>
      </w:r>
    </w:p>
    <w:p>
      <w:pPr>
        <w:spacing w:after="0" w:line="240" w:lineRule="auto"/>
        <w:ind w:firstLine="709"/>
        <w:jc w:val="both"/>
        <w:rPr>
          <w:rFonts w:ascii="Times New Roman" w:hAnsi="Times New Roman" w:cs="Times New Roman"/>
          <w:b/>
          <w:sz w:val="28"/>
          <w:szCs w:val="28"/>
        </w:rPr>
      </w:pP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 социально-экономического развития муниципального района «Дульдургинский район» на 2024 год и плановый период 2025 и 2026 годов (далее – прогноз) разработан с учетом итогов социально-экономического развития муниципального района «Дульдургинский район» за 2023 год, текущий период 2024 года, на основе анализа текущего состояния и с учетом геополитической обстановки, вызовов и угроз внешнего санкционного давления, сложившихся в мировом сообществе, на территории Российской Федерации, региона и территории в целом.</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 разработан в 2 вариантах: вариант 1 (консервативный), вариант 2 (базовый). В качестве основного варианта  рассматривается вариант 2 (базовый).</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Консервативный вариант развития экономики района  связан с динамикой факторов экономического развития, зависящих, в том числе от успешности мер структурно-экономической политики, санкционного давления, которые планируются в текущем и последующем годах, различающихся по темпам роста экономики в 2025 и 2026 годах. Согласно данному варианту развития, среднегодовые темпы роста промышленности в период 2024-2026 годов прогнозируется на уровне 1</w:t>
      </w:r>
      <w:r>
        <w:rPr>
          <w:rFonts w:hint="default" w:ascii="Times New Roman" w:hAnsi="Times New Roman" w:cs="Times New Roman"/>
          <w:sz w:val="28"/>
          <w:szCs w:val="28"/>
          <w:lang w:val="ru-RU"/>
        </w:rPr>
        <w:t>14</w:t>
      </w:r>
      <w:r>
        <w:rPr>
          <w:rFonts w:ascii="Times New Roman" w:hAnsi="Times New Roman" w:cs="Times New Roman"/>
          <w:sz w:val="28"/>
          <w:szCs w:val="28"/>
        </w:rPr>
        <w:t>,</w:t>
      </w:r>
      <w:r>
        <w:rPr>
          <w:rFonts w:hint="default" w:ascii="Times New Roman" w:hAnsi="Times New Roman" w:cs="Times New Roman"/>
          <w:sz w:val="28"/>
          <w:szCs w:val="28"/>
          <w:lang w:val="ru-RU"/>
        </w:rPr>
        <w:t>2</w:t>
      </w:r>
      <w:r>
        <w:rPr>
          <w:rFonts w:ascii="Times New Roman" w:hAnsi="Times New Roman" w:cs="Times New Roman"/>
          <w:sz w:val="28"/>
          <w:szCs w:val="28"/>
        </w:rPr>
        <w:t>%, сельского хозяйства -98,11%</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Базовый вариант предполагает развитие экономики района в условиях реализации мер государственной политики, направленных на стимулирование экономического роста, модернизацию производства, реализацию бизнес проектов, а также повышение уровня конкурентоспособности агропромышленного комплекса. Среднегодовые темпы роста период 2023-2025 годов в промышленности прогнозируется  101,4%, сельского  хозяйства-100,97%.</w:t>
      </w:r>
    </w:p>
    <w:p>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Направления социально-экономического развития муниципального района «Дульдургинский район», целевые количественные показатели и качественные характеристики социально-экономического развития на среднесрочный период в соответствующих разделах пояснительной записки приведены по базовому варианту (второму варианту) прогноза.</w:t>
      </w:r>
    </w:p>
    <w:p>
      <w:pPr>
        <w:spacing w:after="0" w:line="240" w:lineRule="auto"/>
        <w:ind w:firstLine="709"/>
        <w:jc w:val="center"/>
        <w:rPr>
          <w:rFonts w:ascii="Times New Roman" w:hAnsi="Times New Roman" w:cs="Times New Roman"/>
          <w:b/>
          <w:sz w:val="28"/>
          <w:szCs w:val="28"/>
        </w:rPr>
      </w:pPr>
    </w:p>
    <w:p>
      <w:pPr>
        <w:spacing w:after="0" w:line="240" w:lineRule="auto"/>
        <w:ind w:firstLine="709"/>
        <w:jc w:val="center"/>
        <w:rPr>
          <w:rFonts w:ascii="Times New Roman" w:hAnsi="Times New Roman" w:cs="Times New Roman"/>
          <w:b/>
          <w:sz w:val="28"/>
          <w:szCs w:val="28"/>
        </w:rPr>
      </w:pPr>
    </w:p>
    <w:p>
      <w:pPr>
        <w:spacing w:after="0" w:line="240" w:lineRule="auto"/>
        <w:rPr>
          <w:rFonts w:ascii="Times New Roman" w:hAnsi="Times New Roman" w:cs="Times New Roman"/>
          <w:b/>
          <w:sz w:val="28"/>
          <w:szCs w:val="28"/>
        </w:rPr>
      </w:pPr>
    </w:p>
    <w:p>
      <w:pPr>
        <w:widowControl w:val="0"/>
        <w:spacing w:after="0" w:line="24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Население</w:t>
      </w:r>
    </w:p>
    <w:p>
      <w:pPr>
        <w:widowControl w:val="0"/>
        <w:spacing w:after="0" w:line="240" w:lineRule="auto"/>
        <w:ind w:firstLine="709"/>
        <w:jc w:val="center"/>
        <w:rPr>
          <w:rFonts w:ascii="Times New Roman" w:hAnsi="Times New Roman" w:eastAsia="Times New Roman" w:cs="Times New Roman"/>
          <w:b/>
          <w:sz w:val="28"/>
          <w:szCs w:val="28"/>
        </w:rPr>
      </w:pP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среднегодовая численность постоянного населения муниципального района «Дульдургинский район» </w:t>
      </w:r>
      <w:r>
        <w:rPr>
          <w:rFonts w:ascii="Times New Roman" w:hAnsi="Times New Roman" w:cs="Times New Roman"/>
          <w:sz w:val="28"/>
          <w:szCs w:val="28"/>
          <w:lang w:val="ru-RU"/>
        </w:rPr>
        <w:t>по</w:t>
      </w:r>
      <w:r>
        <w:rPr>
          <w:rFonts w:hint="default" w:ascii="Times New Roman" w:hAnsi="Times New Roman" w:cs="Times New Roman"/>
          <w:sz w:val="28"/>
          <w:szCs w:val="28"/>
          <w:lang w:val="ru-RU"/>
        </w:rPr>
        <w:t xml:space="preserve"> оценке </w:t>
      </w:r>
      <w:r>
        <w:rPr>
          <w:rFonts w:ascii="Times New Roman" w:hAnsi="Times New Roman" w:cs="Times New Roman"/>
          <w:sz w:val="28"/>
          <w:szCs w:val="28"/>
        </w:rPr>
        <w:t>состав</w:t>
      </w:r>
      <w:r>
        <w:rPr>
          <w:rFonts w:ascii="Times New Roman" w:hAnsi="Times New Roman" w:cs="Times New Roman"/>
          <w:sz w:val="28"/>
          <w:szCs w:val="28"/>
          <w:lang w:val="ru-RU"/>
        </w:rPr>
        <w:t>ит</w:t>
      </w:r>
      <w:r>
        <w:rPr>
          <w:rFonts w:ascii="Times New Roman" w:hAnsi="Times New Roman" w:cs="Times New Roman"/>
          <w:sz w:val="28"/>
          <w:szCs w:val="28"/>
        </w:rPr>
        <w:t xml:space="preserve"> </w:t>
      </w:r>
      <w:r>
        <w:rPr>
          <w:rFonts w:hint="default" w:ascii="Times New Roman" w:hAnsi="Times New Roman" w:cs="Times New Roman"/>
          <w:sz w:val="28"/>
          <w:szCs w:val="28"/>
          <w:lang w:val="ru-RU"/>
        </w:rPr>
        <w:t>13,754</w:t>
      </w:r>
      <w:r>
        <w:rPr>
          <w:rFonts w:ascii="Times New Roman" w:hAnsi="Times New Roman" w:cs="Times New Roman"/>
          <w:sz w:val="28"/>
          <w:szCs w:val="28"/>
        </w:rPr>
        <w:t xml:space="preserve"> тыс. человека и снизилась на </w:t>
      </w:r>
      <w:r>
        <w:rPr>
          <w:rFonts w:hint="default" w:ascii="Times New Roman" w:hAnsi="Times New Roman" w:cs="Times New Roman"/>
          <w:sz w:val="28"/>
          <w:szCs w:val="28"/>
          <w:lang w:val="ru-RU"/>
        </w:rPr>
        <w:t>246</w:t>
      </w:r>
      <w:r>
        <w:rPr>
          <w:rFonts w:ascii="Times New Roman" w:hAnsi="Times New Roman" w:cs="Times New Roman"/>
          <w:sz w:val="28"/>
          <w:szCs w:val="28"/>
        </w:rPr>
        <w:t xml:space="preserve"> человек, или на </w:t>
      </w:r>
      <w:r>
        <w:rPr>
          <w:rFonts w:hint="default" w:ascii="Times New Roman" w:hAnsi="Times New Roman" w:cs="Times New Roman"/>
          <w:sz w:val="28"/>
          <w:szCs w:val="28"/>
          <w:lang w:val="ru-RU"/>
        </w:rPr>
        <w:t>1</w:t>
      </w:r>
      <w:r>
        <w:rPr>
          <w:rFonts w:ascii="Times New Roman" w:hAnsi="Times New Roman" w:cs="Times New Roman"/>
          <w:sz w:val="28"/>
          <w:szCs w:val="28"/>
        </w:rPr>
        <w:t xml:space="preserve">% к уровню предыдущего года, общий коэффициент рождаемости </w:t>
      </w:r>
      <w:r>
        <w:rPr>
          <w:rFonts w:ascii="Times New Roman" w:hAnsi="Times New Roman" w:cs="Times New Roman"/>
          <w:sz w:val="28"/>
          <w:szCs w:val="28"/>
          <w:lang w:val="ru-RU"/>
        </w:rPr>
        <w:t>по</w:t>
      </w:r>
      <w:r>
        <w:rPr>
          <w:rFonts w:hint="default" w:ascii="Times New Roman" w:hAnsi="Times New Roman" w:cs="Times New Roman"/>
          <w:sz w:val="28"/>
          <w:szCs w:val="28"/>
          <w:lang w:val="ru-RU"/>
        </w:rPr>
        <w:t xml:space="preserve"> оценке </w:t>
      </w:r>
      <w:r>
        <w:rPr>
          <w:rFonts w:ascii="Times New Roman" w:hAnsi="Times New Roman" w:cs="Times New Roman"/>
          <w:sz w:val="28"/>
          <w:szCs w:val="28"/>
        </w:rPr>
        <w:t>состав</w:t>
      </w:r>
      <w:r>
        <w:rPr>
          <w:rFonts w:ascii="Times New Roman" w:hAnsi="Times New Roman" w:cs="Times New Roman"/>
          <w:sz w:val="28"/>
          <w:szCs w:val="28"/>
          <w:lang w:val="ru-RU"/>
        </w:rPr>
        <w:t>ит</w:t>
      </w:r>
      <w:r>
        <w:rPr>
          <w:rFonts w:hint="default" w:ascii="Times New Roman" w:hAnsi="Times New Roman" w:cs="Times New Roman"/>
          <w:sz w:val="28"/>
          <w:szCs w:val="28"/>
          <w:lang w:val="ru-RU"/>
        </w:rPr>
        <w:t xml:space="preserve"> 12,4%</w:t>
      </w:r>
      <w:r>
        <w:rPr>
          <w:rFonts w:ascii="Times New Roman" w:hAnsi="Times New Roman" w:cs="Times New Roman"/>
          <w:sz w:val="28"/>
          <w:szCs w:val="28"/>
        </w:rPr>
        <w:t xml:space="preserve"> на 1000 человек населения (20</w:t>
      </w:r>
      <w:r>
        <w:rPr>
          <w:rFonts w:hint="default" w:ascii="Times New Roman" w:hAnsi="Times New Roman" w:cs="Times New Roman"/>
          <w:sz w:val="28"/>
          <w:szCs w:val="28"/>
          <w:lang w:val="ru-RU"/>
        </w:rPr>
        <w:t>22</w:t>
      </w:r>
      <w:r>
        <w:rPr>
          <w:rFonts w:ascii="Times New Roman" w:hAnsi="Times New Roman" w:cs="Times New Roman"/>
          <w:sz w:val="28"/>
          <w:szCs w:val="28"/>
        </w:rPr>
        <w:t xml:space="preserve"> год – 1</w:t>
      </w:r>
      <w:r>
        <w:rPr>
          <w:rFonts w:hint="default" w:ascii="Times New Roman" w:hAnsi="Times New Roman" w:cs="Times New Roman"/>
          <w:sz w:val="28"/>
          <w:szCs w:val="28"/>
          <w:lang w:val="ru-RU"/>
        </w:rPr>
        <w:t>1</w:t>
      </w:r>
      <w:r>
        <w:rPr>
          <w:rFonts w:ascii="Times New Roman" w:hAnsi="Times New Roman" w:cs="Times New Roman"/>
          <w:sz w:val="28"/>
          <w:szCs w:val="28"/>
        </w:rPr>
        <w:t>,</w:t>
      </w:r>
      <w:r>
        <w:rPr>
          <w:rFonts w:hint="default" w:ascii="Times New Roman" w:hAnsi="Times New Roman" w:cs="Times New Roman"/>
          <w:sz w:val="28"/>
          <w:szCs w:val="28"/>
          <w:lang w:val="ru-RU"/>
        </w:rPr>
        <w:t>2</w:t>
      </w:r>
      <w:r>
        <w:rPr>
          <w:rFonts w:ascii="Times New Roman" w:hAnsi="Times New Roman" w:cs="Times New Roman"/>
          <w:sz w:val="28"/>
          <w:szCs w:val="28"/>
        </w:rPr>
        <w:t>), общий коэффициент смертности  значительно вырос и составил 1</w:t>
      </w:r>
      <w:r>
        <w:rPr>
          <w:rFonts w:hint="default" w:ascii="Times New Roman" w:hAnsi="Times New Roman" w:cs="Times New Roman"/>
          <w:sz w:val="28"/>
          <w:szCs w:val="28"/>
          <w:lang w:val="ru-RU"/>
        </w:rPr>
        <w:t>3</w:t>
      </w:r>
      <w:r>
        <w:rPr>
          <w:rFonts w:ascii="Times New Roman" w:hAnsi="Times New Roman" w:cs="Times New Roman"/>
          <w:sz w:val="28"/>
          <w:szCs w:val="28"/>
        </w:rPr>
        <w:t>,</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(в 2</w:t>
      </w:r>
      <w:r>
        <w:rPr>
          <w:rFonts w:hint="default" w:ascii="Times New Roman" w:hAnsi="Times New Roman" w:cs="Times New Roman"/>
          <w:sz w:val="28"/>
          <w:szCs w:val="28"/>
          <w:lang w:val="ru-RU"/>
        </w:rPr>
        <w:t>022</w:t>
      </w:r>
      <w:r>
        <w:rPr>
          <w:rFonts w:ascii="Times New Roman" w:hAnsi="Times New Roman" w:cs="Times New Roman"/>
          <w:sz w:val="28"/>
          <w:szCs w:val="28"/>
        </w:rPr>
        <w:t xml:space="preserve"> год – </w:t>
      </w:r>
      <w:r>
        <w:rPr>
          <w:rFonts w:hint="default" w:ascii="Times New Roman" w:hAnsi="Times New Roman" w:cs="Times New Roman"/>
          <w:sz w:val="28"/>
          <w:szCs w:val="28"/>
          <w:lang w:val="ru-RU"/>
        </w:rPr>
        <w:t>12,74</w:t>
      </w:r>
      <w:r>
        <w:rPr>
          <w:rFonts w:ascii="Times New Roman" w:hAnsi="Times New Roman" w:cs="Times New Roman"/>
          <w:sz w:val="28"/>
          <w:szCs w:val="28"/>
        </w:rPr>
        <w:t xml:space="preserve">), коэффициент естественного прироста населения составил </w:t>
      </w:r>
      <w:r>
        <w:rPr>
          <w:rFonts w:hint="default" w:ascii="Times New Roman" w:hAnsi="Times New Roman" w:cs="Times New Roman"/>
          <w:sz w:val="28"/>
          <w:szCs w:val="28"/>
          <w:lang w:val="ru-RU"/>
        </w:rPr>
        <w:t xml:space="preserve"> минус 0,5</w:t>
      </w:r>
      <w:r>
        <w:rPr>
          <w:rFonts w:ascii="Times New Roman" w:hAnsi="Times New Roman" w:cs="Times New Roman"/>
          <w:sz w:val="28"/>
          <w:szCs w:val="28"/>
        </w:rPr>
        <w:t xml:space="preserve"> на 1000 человек населения (2</w:t>
      </w:r>
      <w:r>
        <w:rPr>
          <w:rFonts w:hint="default" w:ascii="Times New Roman" w:hAnsi="Times New Roman" w:cs="Times New Roman"/>
          <w:sz w:val="28"/>
          <w:szCs w:val="28"/>
          <w:lang w:val="ru-RU"/>
        </w:rPr>
        <w:t>022</w:t>
      </w:r>
      <w:r>
        <w:rPr>
          <w:rFonts w:ascii="Times New Roman" w:hAnsi="Times New Roman" w:cs="Times New Roman"/>
          <w:sz w:val="28"/>
          <w:szCs w:val="28"/>
        </w:rPr>
        <w:t xml:space="preserve"> год – </w:t>
      </w:r>
      <w:r>
        <w:rPr>
          <w:rFonts w:hint="default" w:ascii="Times New Roman" w:hAnsi="Times New Roman" w:cs="Times New Roman"/>
          <w:sz w:val="28"/>
          <w:szCs w:val="28"/>
          <w:lang w:val="ru-RU"/>
        </w:rPr>
        <w:t>1</w:t>
      </w:r>
      <w:r>
        <w:rPr>
          <w:rFonts w:ascii="Times New Roman" w:hAnsi="Times New Roman" w:cs="Times New Roman"/>
          <w:sz w:val="28"/>
          <w:szCs w:val="28"/>
        </w:rPr>
        <w:t>,</w:t>
      </w:r>
      <w:r>
        <w:rPr>
          <w:rFonts w:hint="default" w:ascii="Times New Roman" w:hAnsi="Times New Roman" w:cs="Times New Roman"/>
          <w:sz w:val="28"/>
          <w:szCs w:val="28"/>
          <w:lang w:val="ru-RU"/>
        </w:rPr>
        <w:t>05</w:t>
      </w:r>
      <w:r>
        <w:rPr>
          <w:rFonts w:ascii="Times New Roman" w:hAnsi="Times New Roman" w:cs="Times New Roman"/>
          <w:sz w:val="28"/>
          <w:szCs w:val="28"/>
        </w:rPr>
        <w:t xml:space="preserve">). Миграционная убыль составила минус </w:t>
      </w:r>
      <w:r>
        <w:rPr>
          <w:rFonts w:hint="default" w:ascii="Times New Roman" w:hAnsi="Times New Roman" w:cs="Times New Roman"/>
          <w:sz w:val="28"/>
          <w:szCs w:val="28"/>
          <w:lang w:val="ru-RU"/>
        </w:rPr>
        <w:t>100</w:t>
      </w:r>
      <w:r>
        <w:rPr>
          <w:rFonts w:ascii="Times New Roman" w:hAnsi="Times New Roman" w:cs="Times New Roman"/>
          <w:sz w:val="28"/>
          <w:szCs w:val="28"/>
        </w:rPr>
        <w:t xml:space="preserve"> человек (в 20</w:t>
      </w:r>
      <w:r>
        <w:rPr>
          <w:rFonts w:hint="default" w:ascii="Times New Roman" w:hAnsi="Times New Roman" w:cs="Times New Roman"/>
          <w:sz w:val="28"/>
          <w:szCs w:val="28"/>
          <w:lang w:val="ru-RU"/>
        </w:rPr>
        <w:t>22</w:t>
      </w:r>
      <w:r>
        <w:rPr>
          <w:rFonts w:ascii="Times New Roman" w:hAnsi="Times New Roman" w:cs="Times New Roman"/>
          <w:sz w:val="28"/>
          <w:szCs w:val="28"/>
        </w:rPr>
        <w:t xml:space="preserve"> году минус 2</w:t>
      </w:r>
      <w:r>
        <w:rPr>
          <w:rFonts w:hint="default" w:ascii="Times New Roman" w:hAnsi="Times New Roman" w:cs="Times New Roman"/>
          <w:sz w:val="28"/>
          <w:szCs w:val="28"/>
          <w:lang w:val="ru-RU"/>
        </w:rPr>
        <w:t>13</w:t>
      </w:r>
      <w:r>
        <w:rPr>
          <w:rFonts w:ascii="Times New Roman" w:hAnsi="Times New Roman" w:cs="Times New Roman"/>
          <w:sz w:val="28"/>
          <w:szCs w:val="28"/>
        </w:rPr>
        <w:t xml:space="preserve"> человек).</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основных факторов снижения рождаемости является уменьшение числа женщин активного фертильного возраста в возрастных группах, которые дают наибольшее количество рождений: от 20 до 24 лет и от 25 до 29 лет. Но, в настоящее время в снижение рождаемости вносят вклад и поведенческие установки граждан, которые не связаны с их материальным благополучием, а отражают тенденции развития современных обществ – происходит увеличение среднего возраста рождения первого ребенка (сокращение рождаемости в молодых возрастах и смещение календаря рождений к старшим возрастам). Указанная тенденция характерна в целом для Российской Федерации.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ожидается увеличение общего коэффициента смертности. Тенденция увеличения смертности отмечается с начала 2021 года. </w:t>
      </w:r>
      <w:r>
        <w:rPr>
          <w:rFonts w:ascii="Times New Roman" w:hAnsi="Times New Roman" w:cs="Times New Roman"/>
          <w:sz w:val="28"/>
          <w:szCs w:val="28"/>
          <w:lang w:val="ru-RU"/>
        </w:rPr>
        <w:t>П</w:t>
      </w:r>
      <w:r>
        <w:rPr>
          <w:rFonts w:hint="default" w:ascii="Times New Roman" w:hAnsi="Times New Roman"/>
          <w:sz w:val="28"/>
          <w:szCs w:val="28"/>
        </w:rPr>
        <w:t>андемия и ее последствия оказали</w:t>
      </w:r>
      <w:r>
        <w:rPr>
          <w:rFonts w:hint="default" w:ascii="Times New Roman" w:hAnsi="Times New Roman"/>
          <w:sz w:val="28"/>
          <w:szCs w:val="28"/>
          <w:lang w:val="ru-RU"/>
        </w:rPr>
        <w:t xml:space="preserve"> </w:t>
      </w:r>
      <w:r>
        <w:rPr>
          <w:rFonts w:hint="default" w:ascii="Times New Roman" w:hAnsi="Times New Roman"/>
          <w:sz w:val="28"/>
          <w:szCs w:val="28"/>
        </w:rPr>
        <w:t>негативное влияние на сбалансированность демографических процессо</w:t>
      </w:r>
      <w:r>
        <w:rPr>
          <w:rFonts w:hint="default" w:ascii="Times New Roman" w:hAnsi="Times New Roman"/>
          <w:sz w:val="28"/>
          <w:szCs w:val="28"/>
          <w:lang w:val="ru-RU"/>
        </w:rPr>
        <w:t>в</w:t>
      </w:r>
      <w:r>
        <w:rPr>
          <w:rFonts w:ascii="Times New Roman" w:hAnsi="Times New Roman" w:cs="Times New Roman"/>
          <w:sz w:val="28"/>
          <w:szCs w:val="28"/>
        </w:rPr>
        <w:t xml:space="preserve">, а также </w:t>
      </w:r>
      <w:r>
        <w:rPr>
          <w:rFonts w:ascii="Times New Roman" w:hAnsi="Times New Roman" w:cs="Times New Roman"/>
          <w:sz w:val="28"/>
          <w:szCs w:val="28"/>
          <w:lang w:val="ru-RU"/>
        </w:rPr>
        <w:t>текущая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геополитическ</w:t>
      </w:r>
      <w:r>
        <w:rPr>
          <w:rFonts w:ascii="Times New Roman" w:hAnsi="Times New Roman" w:cs="Times New Roman"/>
          <w:sz w:val="28"/>
          <w:szCs w:val="28"/>
          <w:lang w:val="ru-RU"/>
        </w:rPr>
        <w:t>ая</w:t>
      </w:r>
      <w:r>
        <w:rPr>
          <w:rFonts w:ascii="Times New Roman" w:hAnsi="Times New Roman" w:cs="Times New Roman"/>
          <w:sz w:val="28"/>
          <w:szCs w:val="28"/>
        </w:rPr>
        <w:t xml:space="preserve"> обстановк</w:t>
      </w:r>
      <w:r>
        <w:rPr>
          <w:rFonts w:ascii="Times New Roman" w:hAnsi="Times New Roman" w:cs="Times New Roman"/>
          <w:sz w:val="28"/>
          <w:szCs w:val="28"/>
          <w:lang w:val="ru-RU"/>
        </w:rPr>
        <w:t>а</w:t>
      </w:r>
      <w:r>
        <w:rPr>
          <w:rFonts w:ascii="Times New Roman" w:hAnsi="Times New Roman" w:cs="Times New Roman"/>
          <w:sz w:val="28"/>
          <w:szCs w:val="28"/>
        </w:rPr>
        <w:t>.</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среднегодовая численность постоянного населения Забайкальского края, по оценке, составит 13899 тыс. человек и снизится по сравнению с уровнем предыдущего года на 335 человек (на 1,7 %). Общий коэффициент рождаемости, по оценке, составит 11,44 на 1000 человек населения и снизится на 17 % к уровню предыдущего года, общий коэффициент смертности составит 12,80 на 1000 человек населения и увеличится к уровню 2020 года на 0,5 %, коэффициент естественной убыли населения, по оценке, составит минус 1,36 на 1000 человек населения и увеличится к уровню 2020 года в 0,9 раза. Миграционная убыль населения, по оценке, составит минус 216 человек и увеличиться на 1,4 %.</w:t>
      </w:r>
    </w:p>
    <w:p>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w:t>
      </w:r>
      <w:r>
        <w:rPr>
          <w:rFonts w:hint="default" w:ascii="Times New Roman" w:hAnsi="Times New Roman"/>
          <w:bCs/>
          <w:sz w:val="28"/>
          <w:szCs w:val="28"/>
        </w:rPr>
        <w:t>прогнозный период планируется продолжить реализацию ряда системных</w:t>
      </w:r>
      <w:r>
        <w:rPr>
          <w:rFonts w:hint="default" w:ascii="Times New Roman" w:hAnsi="Times New Roman"/>
          <w:bCs/>
          <w:sz w:val="28"/>
          <w:szCs w:val="28"/>
          <w:lang w:val="ru-RU"/>
        </w:rPr>
        <w:t xml:space="preserve"> </w:t>
      </w:r>
      <w:r>
        <w:rPr>
          <w:rFonts w:hint="default" w:ascii="Times New Roman" w:hAnsi="Times New Roman"/>
          <w:bCs/>
          <w:sz w:val="28"/>
          <w:szCs w:val="28"/>
        </w:rPr>
        <w:t>мероприятий, направленных на формирование здорового образа жизни у граждан</w:t>
      </w:r>
      <w:r>
        <w:rPr>
          <w:rFonts w:hint="default" w:ascii="Times New Roman" w:hAnsi="Times New Roman"/>
          <w:bCs/>
          <w:sz w:val="28"/>
          <w:szCs w:val="28"/>
          <w:lang w:val="ru-RU"/>
        </w:rPr>
        <w:t xml:space="preserve"> Дульдургинского района</w:t>
      </w:r>
      <w:r>
        <w:rPr>
          <w:rFonts w:hint="default" w:ascii="Times New Roman" w:hAnsi="Times New Roman"/>
          <w:bCs/>
          <w:sz w:val="28"/>
          <w:szCs w:val="28"/>
        </w:rPr>
        <w:t xml:space="preserve">, включая здоровое питание и отказ от вредных привычек, </w:t>
      </w:r>
      <w:r>
        <w:rPr>
          <w:rFonts w:hint="default" w:ascii="Times New Roman" w:hAnsi="Times New Roman"/>
          <w:bCs/>
          <w:sz w:val="28"/>
          <w:szCs w:val="28"/>
          <w:lang w:val="ru-RU"/>
        </w:rPr>
        <w:t xml:space="preserve">развитие </w:t>
      </w:r>
      <w:r>
        <w:rPr>
          <w:rFonts w:hint="default" w:ascii="Times New Roman" w:hAnsi="Times New Roman"/>
          <w:bCs/>
          <w:sz w:val="28"/>
          <w:szCs w:val="28"/>
        </w:rPr>
        <w:t>для всех категорий и групп населения условий для занятия физической культурой и</w:t>
      </w:r>
      <w:r>
        <w:rPr>
          <w:rFonts w:hint="default" w:ascii="Times New Roman" w:hAnsi="Times New Roman"/>
          <w:bCs/>
          <w:sz w:val="28"/>
          <w:szCs w:val="28"/>
          <w:lang w:val="ru-RU"/>
        </w:rPr>
        <w:t xml:space="preserve"> </w:t>
      </w:r>
      <w:r>
        <w:rPr>
          <w:rFonts w:hint="default" w:ascii="Times New Roman" w:hAnsi="Times New Roman"/>
          <w:bCs/>
          <w:sz w:val="28"/>
          <w:szCs w:val="28"/>
        </w:rPr>
        <w:t>спортом, развитию системы раннего выявления заболеваний, патологических состояний и</w:t>
      </w:r>
      <w:r>
        <w:rPr>
          <w:rFonts w:hint="default" w:ascii="Times New Roman" w:hAnsi="Times New Roman"/>
          <w:bCs/>
          <w:sz w:val="28"/>
          <w:szCs w:val="28"/>
          <w:lang w:val="ru-RU"/>
        </w:rPr>
        <w:t xml:space="preserve"> </w:t>
      </w:r>
      <w:r>
        <w:rPr>
          <w:rFonts w:hint="default" w:ascii="Times New Roman" w:hAnsi="Times New Roman"/>
          <w:bCs/>
          <w:sz w:val="28"/>
          <w:szCs w:val="28"/>
        </w:rPr>
        <w:t>факторов риска их развития, включая проведение медицинских осмотров и</w:t>
      </w:r>
      <w:r>
        <w:rPr>
          <w:rFonts w:hint="default" w:ascii="Times New Roman" w:hAnsi="Times New Roman"/>
          <w:bCs/>
          <w:sz w:val="28"/>
          <w:szCs w:val="28"/>
          <w:lang w:val="ru-RU"/>
        </w:rPr>
        <w:t xml:space="preserve"> </w:t>
      </w:r>
      <w:r>
        <w:rPr>
          <w:rFonts w:hint="default" w:ascii="Times New Roman" w:hAnsi="Times New Roman"/>
          <w:bCs/>
          <w:sz w:val="28"/>
          <w:szCs w:val="28"/>
        </w:rPr>
        <w:t>диспансеризации населения, обеспечению граждан качественными и безопасными</w:t>
      </w:r>
      <w:r>
        <w:rPr>
          <w:rFonts w:hint="default" w:ascii="Times New Roman" w:hAnsi="Times New Roman"/>
          <w:bCs/>
          <w:sz w:val="28"/>
          <w:szCs w:val="28"/>
          <w:lang w:val="ru-RU"/>
        </w:rPr>
        <w:t xml:space="preserve"> </w:t>
      </w:r>
      <w:r>
        <w:rPr>
          <w:rFonts w:hint="default" w:ascii="Times New Roman" w:hAnsi="Times New Roman"/>
          <w:bCs/>
          <w:sz w:val="28"/>
          <w:szCs w:val="28"/>
        </w:rPr>
        <w:t>лекарственными средствами, что будет способствовать увеличению ожидаемой</w:t>
      </w:r>
      <w:r>
        <w:rPr>
          <w:rFonts w:hint="default" w:ascii="Times New Roman" w:hAnsi="Times New Roman"/>
          <w:bCs/>
          <w:sz w:val="28"/>
          <w:szCs w:val="28"/>
          <w:lang w:val="ru-RU"/>
        </w:rPr>
        <w:t xml:space="preserve"> </w:t>
      </w:r>
      <w:r>
        <w:rPr>
          <w:rFonts w:hint="default" w:ascii="Times New Roman" w:hAnsi="Times New Roman"/>
          <w:bCs/>
          <w:sz w:val="28"/>
          <w:szCs w:val="28"/>
        </w:rPr>
        <w:t>продолжительности жизни при рождении на протяжении всего прогнозируемого периода.</w:t>
      </w:r>
      <w:r>
        <w:rPr>
          <w:rFonts w:ascii="Times New Roman" w:hAnsi="Times New Roman" w:cs="Times New Roman"/>
          <w:bCs/>
          <w:sz w:val="28"/>
          <w:szCs w:val="28"/>
        </w:rPr>
        <w:t>, и иных мер,</w:t>
      </w:r>
      <w:r>
        <w:rPr>
          <w:rFonts w:ascii="Times New Roman" w:hAnsi="Times New Roman" w:cs="Times New Roman"/>
          <w:sz w:val="28"/>
          <w:szCs w:val="28"/>
        </w:rPr>
        <w:t xml:space="preserve"> реализация муниципальных программ муниципального района «Дульдургинский район».</w:t>
      </w:r>
    </w:p>
    <w:p>
      <w:pPr>
        <w:widowControl w:val="0"/>
        <w:spacing w:after="0" w:line="240" w:lineRule="auto"/>
        <w:ind w:firstLine="709"/>
        <w:jc w:val="both"/>
        <w:rPr>
          <w:rFonts w:ascii="Times New Roman" w:hAnsi="Times New Roman" w:cs="Times New Roman"/>
          <w:sz w:val="28"/>
          <w:szCs w:val="28"/>
        </w:rPr>
      </w:pPr>
      <w:r>
        <w:rPr>
          <w:rFonts w:hint="default" w:ascii="Times New Roman" w:hAnsi="Times New Roman"/>
          <w:sz w:val="28"/>
          <w:szCs w:val="28"/>
        </w:rPr>
        <w:t>В прогнозируемом периоде возрастная структура населения будет определяться</w:t>
      </w:r>
      <w:r>
        <w:rPr>
          <w:rFonts w:hint="default" w:ascii="Times New Roman" w:hAnsi="Times New Roman"/>
          <w:sz w:val="28"/>
          <w:szCs w:val="28"/>
          <w:lang w:val="ru-RU"/>
        </w:rPr>
        <w:t xml:space="preserve"> </w:t>
      </w:r>
      <w:r>
        <w:rPr>
          <w:rFonts w:hint="default" w:ascii="Times New Roman" w:hAnsi="Times New Roman"/>
          <w:sz w:val="28"/>
          <w:szCs w:val="28"/>
        </w:rPr>
        <w:t>фактором замещения поколений. В трудоспособный возраст будет вступать относительно</w:t>
      </w:r>
      <w:r>
        <w:rPr>
          <w:rFonts w:hint="default" w:ascii="Times New Roman" w:hAnsi="Times New Roman"/>
          <w:sz w:val="28"/>
          <w:szCs w:val="28"/>
          <w:lang w:val="ru-RU"/>
        </w:rPr>
        <w:t xml:space="preserve"> </w:t>
      </w:r>
      <w:r>
        <w:rPr>
          <w:rFonts w:hint="default" w:ascii="Times New Roman" w:hAnsi="Times New Roman"/>
          <w:sz w:val="28"/>
          <w:szCs w:val="28"/>
        </w:rPr>
        <w:t>малочисленное молодое поколение, а выбывать многочисленное население старших</w:t>
      </w:r>
      <w:r>
        <w:rPr>
          <w:rFonts w:hint="default" w:ascii="Times New Roman" w:hAnsi="Times New Roman"/>
          <w:sz w:val="28"/>
          <w:szCs w:val="28"/>
          <w:lang w:val="ru-RU"/>
        </w:rPr>
        <w:t xml:space="preserve"> </w:t>
      </w:r>
      <w:r>
        <w:rPr>
          <w:rFonts w:hint="default" w:ascii="Times New Roman" w:hAnsi="Times New Roman"/>
          <w:sz w:val="28"/>
          <w:szCs w:val="28"/>
        </w:rPr>
        <w:t>возрастов.</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Стимулированию рождаемости будут способствовать, прежде всего, меры финансовой поддержки семей при рождении детей, которые должны минимизировать последствия изменения материального положения граждан в связи с рождением детей (ежемесячные выплаты в связи с рождением или усыновлением первого ребенка; выплаты при рождении третьего и последующих детей; «дальневосточные» меры – единовременная выплата при рождении первого ребенка в размере двукратной величины прожиточного минимума для ребенка, который установлен в регионе, и региональный материнский капитал при рождении второго ребенка); обеспечение доступности дошкольного образования для детей в возрасте до трех лет;  социальная поддержка многодетных семей; предоставление на безвозмездной основе земельных участков под строительство жилого дома при рождении третьего (или последующего) ребенка; предоставление государственных пособий гражданам, имеющим детей; создание условий для обеспечения жильем молодых семей в сельской местности и т.д.</w:t>
      </w:r>
    </w:p>
    <w:p>
      <w:pPr>
        <w:widowControl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В период 2023–2024 годов прогнозируется сокращение миграционной убыли населения, </w:t>
      </w:r>
      <w:r>
        <w:rPr>
          <w:rFonts w:ascii="Times New Roman" w:hAnsi="Times New Roman"/>
          <w:sz w:val="28"/>
          <w:szCs w:val="28"/>
        </w:rPr>
        <w:t>в том числе за счет реализации на территории муниципального района Национальной программы социально-экономического развития Дальнего Востока на период до 2024 года и на перспективу до 2035 года, утвержденной распоряжением Правительства Забайкальского края от 24 сентября 2020 года № 2464-р. В результате миграционная убыль населения к 2024 году по прогнозу, составит 181 человек и уменьшиться к уровню 2021 года на 14,81%.</w:t>
      </w:r>
    </w:p>
    <w:p>
      <w:pPr>
        <w:keepNext/>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 202</w:t>
      </w:r>
      <w:r>
        <w:rPr>
          <w:rFonts w:hint="default" w:ascii="Times New Roman" w:hAnsi="Times New Roman" w:cs="Times New Roman"/>
          <w:sz w:val="28"/>
          <w:szCs w:val="28"/>
          <w:lang w:val="ru-RU"/>
        </w:rPr>
        <w:t>3</w:t>
      </w:r>
      <w:r>
        <w:rPr>
          <w:rFonts w:ascii="Times New Roman" w:hAnsi="Times New Roman" w:cs="Times New Roman"/>
          <w:sz w:val="28"/>
          <w:szCs w:val="28"/>
        </w:rPr>
        <w:t>-202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годов среднегодовая численность постоянного населения района уменьшиться на </w:t>
      </w:r>
      <w:r>
        <w:rPr>
          <w:rFonts w:hint="default" w:ascii="Times New Roman" w:hAnsi="Times New Roman" w:cs="Times New Roman"/>
          <w:sz w:val="28"/>
          <w:szCs w:val="28"/>
          <w:lang w:val="ru-RU"/>
        </w:rPr>
        <w:t xml:space="preserve">3,01 </w:t>
      </w:r>
      <w:r>
        <w:rPr>
          <w:rFonts w:ascii="Times New Roman" w:hAnsi="Times New Roman" w:cs="Times New Roman"/>
          <w:sz w:val="28"/>
          <w:szCs w:val="28"/>
        </w:rPr>
        <w:t>% к уровню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и составит, по прогнозу, в 202</w:t>
      </w:r>
      <w:r>
        <w:rPr>
          <w:rFonts w:hint="default" w:ascii="Times New Roman" w:hAnsi="Times New Roman" w:cs="Times New Roman"/>
          <w:sz w:val="28"/>
          <w:szCs w:val="28"/>
          <w:lang w:val="ru-RU"/>
        </w:rPr>
        <w:t xml:space="preserve">4 </w:t>
      </w:r>
      <w:r>
        <w:rPr>
          <w:rFonts w:ascii="Times New Roman" w:hAnsi="Times New Roman" w:cs="Times New Roman"/>
          <w:sz w:val="28"/>
          <w:szCs w:val="28"/>
        </w:rPr>
        <w:t xml:space="preserve">году – </w:t>
      </w:r>
      <w:r>
        <w:rPr>
          <w:rFonts w:hint="default" w:ascii="Times New Roman" w:hAnsi="Times New Roman" w:cs="Times New Roman"/>
          <w:sz w:val="28"/>
          <w:szCs w:val="28"/>
          <w:lang w:val="ru-RU"/>
        </w:rPr>
        <w:t>13,594</w:t>
      </w:r>
      <w:r>
        <w:rPr>
          <w:rFonts w:ascii="Times New Roman" w:hAnsi="Times New Roman" w:cs="Times New Roman"/>
          <w:sz w:val="28"/>
          <w:szCs w:val="28"/>
        </w:rPr>
        <w:t xml:space="preserve"> тыс. человек, в 20</w:t>
      </w:r>
      <w:r>
        <w:rPr>
          <w:rFonts w:hint="default" w:ascii="Times New Roman" w:hAnsi="Times New Roman" w:cs="Times New Roman"/>
          <w:sz w:val="28"/>
          <w:szCs w:val="28"/>
          <w:lang w:val="ru-RU"/>
        </w:rPr>
        <w:t>25</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13,495</w:t>
      </w:r>
      <w:r>
        <w:rPr>
          <w:rFonts w:ascii="Times New Roman" w:hAnsi="Times New Roman" w:cs="Times New Roman"/>
          <w:sz w:val="28"/>
          <w:szCs w:val="28"/>
        </w:rPr>
        <w:t>0 тыс. человек, в 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13,490</w:t>
      </w:r>
      <w:r>
        <w:rPr>
          <w:rFonts w:ascii="Times New Roman" w:hAnsi="Times New Roman" w:cs="Times New Roman"/>
          <w:sz w:val="28"/>
          <w:szCs w:val="28"/>
        </w:rPr>
        <w:t xml:space="preserve"> тыс. человек. </w:t>
      </w:r>
    </w:p>
    <w:p>
      <w:pPr>
        <w:keepNext/>
        <w:spacing w:after="0" w:line="240" w:lineRule="auto"/>
        <w:ind w:firstLine="709"/>
        <w:jc w:val="both"/>
        <w:rPr>
          <w:rFonts w:ascii="Times New Roman" w:hAnsi="Times New Roman" w:cs="Times New Roman"/>
          <w:sz w:val="28"/>
          <w:szCs w:val="28"/>
        </w:rPr>
      </w:pPr>
    </w:p>
    <w:p>
      <w:pPr>
        <w:spacing w:after="0" w:line="240" w:lineRule="auto"/>
        <w:ind w:firstLine="709"/>
        <w:contextualSpacing/>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Промышленное производство</w:t>
      </w:r>
    </w:p>
    <w:p>
      <w:pPr>
        <w:spacing w:after="0" w:line="240" w:lineRule="auto"/>
        <w:ind w:firstLine="709"/>
        <w:contextualSpacing/>
        <w:jc w:val="center"/>
        <w:rPr>
          <w:rFonts w:ascii="Times New Roman" w:hAnsi="Times New Roman" w:eastAsia="Times New Roman" w:cs="Times New Roman"/>
          <w:b/>
          <w:sz w:val="28"/>
          <w:szCs w:val="28"/>
          <w:lang w:eastAsia="ru-RU"/>
        </w:rPr>
      </w:pPr>
    </w:p>
    <w:p>
      <w:pPr>
        <w:spacing w:after="0" w:line="240" w:lineRule="auto"/>
        <w:ind w:firstLine="709"/>
        <w:contextualSpacing/>
        <w:jc w:val="both"/>
        <w:rPr>
          <w:rFonts w:hint="default" w:ascii="Times New Roman" w:hAnsi="Times New Roman" w:eastAsia="Calibri"/>
          <w:sz w:val="28"/>
          <w:szCs w:val="28"/>
        </w:rPr>
      </w:pPr>
      <w:r>
        <w:rPr>
          <w:rFonts w:hint="default" w:ascii="Times New Roman" w:hAnsi="Times New Roman" w:eastAsia="Calibri"/>
          <w:sz w:val="28"/>
          <w:szCs w:val="28"/>
        </w:rPr>
        <w:t>Промышленность района представлена следующими видами экономической</w:t>
      </w:r>
      <w:r>
        <w:rPr>
          <w:rFonts w:hint="default" w:ascii="Times New Roman" w:hAnsi="Times New Roman" w:eastAsia="Calibri"/>
          <w:sz w:val="28"/>
          <w:szCs w:val="28"/>
          <w:lang w:val="ru-RU"/>
        </w:rPr>
        <w:t xml:space="preserve"> </w:t>
      </w:r>
      <w:r>
        <w:rPr>
          <w:rFonts w:hint="default" w:ascii="Times New Roman" w:hAnsi="Times New Roman" w:eastAsia="Calibri"/>
          <w:sz w:val="28"/>
          <w:szCs w:val="28"/>
        </w:rPr>
        <w:t>деятельности:</w:t>
      </w:r>
    </w:p>
    <w:p>
      <w:pPr>
        <w:spacing w:after="0" w:line="240" w:lineRule="auto"/>
        <w:ind w:firstLine="709"/>
        <w:contextualSpacing/>
        <w:jc w:val="both"/>
        <w:rPr>
          <w:rFonts w:hint="default" w:ascii="Times New Roman" w:hAnsi="Times New Roman" w:eastAsia="Calibri"/>
          <w:sz w:val="28"/>
          <w:szCs w:val="28"/>
        </w:rPr>
      </w:pPr>
      <w:r>
        <w:rPr>
          <w:rFonts w:hint="default" w:ascii="Times New Roman" w:hAnsi="Times New Roman" w:eastAsia="Calibri"/>
          <w:sz w:val="28"/>
          <w:szCs w:val="28"/>
        </w:rPr>
        <w:t>- добыча полезных ископаемых;</w:t>
      </w:r>
    </w:p>
    <w:p>
      <w:pPr>
        <w:spacing w:after="0" w:line="240" w:lineRule="auto"/>
        <w:ind w:firstLine="709"/>
        <w:contextualSpacing/>
        <w:jc w:val="both"/>
        <w:rPr>
          <w:rFonts w:hint="default" w:ascii="Times New Roman" w:hAnsi="Times New Roman" w:eastAsia="Calibri"/>
          <w:sz w:val="28"/>
          <w:szCs w:val="28"/>
        </w:rPr>
      </w:pPr>
      <w:r>
        <w:rPr>
          <w:rFonts w:hint="default" w:ascii="Times New Roman" w:hAnsi="Times New Roman" w:eastAsia="Calibri"/>
          <w:sz w:val="28"/>
          <w:szCs w:val="28"/>
        </w:rPr>
        <w:t>- обрабатывающие производства, в том числе производство пищевых продуктов,</w:t>
      </w:r>
    </w:p>
    <w:p>
      <w:pPr>
        <w:spacing w:after="0" w:line="240" w:lineRule="auto"/>
        <w:ind w:firstLine="709"/>
        <w:contextualSpacing/>
        <w:jc w:val="both"/>
        <w:rPr>
          <w:rFonts w:hint="default" w:ascii="Times New Roman" w:hAnsi="Times New Roman" w:eastAsia="Calibri"/>
          <w:sz w:val="28"/>
          <w:szCs w:val="28"/>
        </w:rPr>
      </w:pPr>
      <w:r>
        <w:rPr>
          <w:rFonts w:hint="default" w:ascii="Times New Roman" w:hAnsi="Times New Roman" w:eastAsia="Calibri"/>
          <w:sz w:val="28"/>
          <w:szCs w:val="28"/>
        </w:rPr>
        <w:t xml:space="preserve"> </w:t>
      </w:r>
      <w:r>
        <w:rPr>
          <w:rFonts w:hint="default" w:ascii="Times New Roman" w:hAnsi="Times New Roman" w:eastAsia="Calibri"/>
          <w:sz w:val="28"/>
          <w:szCs w:val="28"/>
          <w:lang w:val="ru-RU"/>
        </w:rPr>
        <w:t>-</w:t>
      </w:r>
      <w:r>
        <w:rPr>
          <w:rFonts w:hint="default" w:ascii="Times New Roman" w:hAnsi="Times New Roman" w:eastAsia="Calibri"/>
          <w:sz w:val="28"/>
          <w:szCs w:val="28"/>
        </w:rPr>
        <w:t>обработка древесины и производство изделий из</w:t>
      </w:r>
      <w:r>
        <w:rPr>
          <w:rFonts w:hint="default" w:ascii="Times New Roman" w:hAnsi="Times New Roman" w:eastAsia="Calibri"/>
          <w:sz w:val="28"/>
          <w:szCs w:val="28"/>
          <w:lang w:val="ru-RU"/>
        </w:rPr>
        <w:t xml:space="preserve"> </w:t>
      </w:r>
      <w:r>
        <w:rPr>
          <w:rFonts w:hint="default" w:ascii="Times New Roman" w:hAnsi="Times New Roman" w:eastAsia="Calibri"/>
          <w:sz w:val="28"/>
          <w:szCs w:val="28"/>
        </w:rPr>
        <w:t>дерева, издательская и полиграфическая деятельность, предоставление услуг по монтажу,</w:t>
      </w:r>
    </w:p>
    <w:p>
      <w:pPr>
        <w:spacing w:after="0" w:line="240" w:lineRule="auto"/>
        <w:ind w:firstLine="709"/>
        <w:contextualSpacing/>
        <w:jc w:val="both"/>
        <w:rPr>
          <w:rFonts w:hint="default" w:ascii="Times New Roman" w:hAnsi="Times New Roman" w:eastAsia="Calibri"/>
          <w:sz w:val="28"/>
          <w:szCs w:val="28"/>
        </w:rPr>
      </w:pPr>
      <w:r>
        <w:rPr>
          <w:rFonts w:hint="default" w:ascii="Times New Roman" w:hAnsi="Times New Roman" w:eastAsia="Calibri"/>
          <w:sz w:val="28"/>
          <w:szCs w:val="28"/>
          <w:lang w:val="ru-RU"/>
        </w:rPr>
        <w:t>-</w:t>
      </w:r>
      <w:r>
        <w:rPr>
          <w:rFonts w:hint="default" w:ascii="Times New Roman" w:hAnsi="Times New Roman" w:eastAsia="Calibri"/>
          <w:sz w:val="28"/>
          <w:szCs w:val="28"/>
        </w:rPr>
        <w:t>ремонту и техническому обслуживанию технологического оборудования;</w:t>
      </w:r>
    </w:p>
    <w:p>
      <w:pPr>
        <w:spacing w:after="0" w:line="240" w:lineRule="auto"/>
        <w:ind w:firstLine="709"/>
        <w:contextualSpacing/>
        <w:jc w:val="both"/>
        <w:rPr>
          <w:rFonts w:hint="default" w:ascii="Times New Roman" w:hAnsi="Times New Roman" w:eastAsia="Calibri"/>
          <w:sz w:val="28"/>
          <w:szCs w:val="28"/>
          <w:lang w:val="ru-RU"/>
        </w:rPr>
      </w:pPr>
      <w:r>
        <w:rPr>
          <w:rFonts w:hint="default" w:ascii="Times New Roman" w:hAnsi="Times New Roman" w:eastAsia="Calibri"/>
          <w:sz w:val="28"/>
          <w:szCs w:val="28"/>
        </w:rPr>
        <w:t>- производство и распределение электроэнергии, газа и воды</w:t>
      </w:r>
      <w:r>
        <w:rPr>
          <w:rFonts w:hint="default" w:ascii="Times New Roman" w:hAnsi="Times New Roman" w:eastAsia="Calibri"/>
          <w:sz w:val="28"/>
          <w:szCs w:val="28"/>
          <w:lang w:val="ru-RU"/>
        </w:rPr>
        <w:t>.</w:t>
      </w:r>
    </w:p>
    <w:p>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ru-RU"/>
        </w:rPr>
        <w:t>В</w:t>
      </w:r>
      <w:r>
        <w:rPr>
          <w:rFonts w:hint="default" w:ascii="Times New Roman" w:hAnsi="Times New Roman" w:cs="Times New Roman"/>
          <w:sz w:val="28"/>
          <w:szCs w:val="28"/>
          <w:lang w:val="ru-RU"/>
        </w:rPr>
        <w:t xml:space="preserve"> 2022 году о</w:t>
      </w:r>
      <w:r>
        <w:rPr>
          <w:rFonts w:ascii="Times New Roman" w:hAnsi="Times New Roman" w:cs="Times New Roman"/>
          <w:sz w:val="28"/>
          <w:szCs w:val="28"/>
        </w:rPr>
        <w:t>сновное увеличение промышленного производства произошло в добыче полезных ископаемых (1</w:t>
      </w:r>
      <w:r>
        <w:rPr>
          <w:rFonts w:hint="default" w:ascii="Times New Roman" w:hAnsi="Times New Roman" w:cs="Times New Roman"/>
          <w:sz w:val="28"/>
          <w:szCs w:val="28"/>
          <w:lang w:val="ru-RU"/>
        </w:rPr>
        <w:t>2</w:t>
      </w:r>
      <w:r>
        <w:rPr>
          <w:rFonts w:ascii="Times New Roman" w:hAnsi="Times New Roman" w:cs="Times New Roman"/>
          <w:sz w:val="28"/>
          <w:szCs w:val="28"/>
        </w:rPr>
        <w:t>0</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к уровню </w:t>
      </w:r>
      <w:r>
        <w:rPr>
          <w:rFonts w:hint="default" w:ascii="Times New Roman" w:hAnsi="Times New Roman" w:cs="Times New Roman"/>
          <w:sz w:val="28"/>
          <w:szCs w:val="28"/>
          <w:lang w:val="ru-RU"/>
        </w:rPr>
        <w:t xml:space="preserve">2021 </w:t>
      </w:r>
      <w:r>
        <w:rPr>
          <w:rFonts w:ascii="Times New Roman" w:hAnsi="Times New Roman" w:cs="Times New Roman"/>
          <w:sz w:val="28"/>
          <w:szCs w:val="28"/>
        </w:rPr>
        <w:t>года). На увеличение объемов оказало влияние увеличение добычи угля на 11</w:t>
      </w:r>
      <w:r>
        <w:rPr>
          <w:rFonts w:hint="default" w:ascii="Times New Roman" w:hAnsi="Times New Roman" w:cs="Times New Roman"/>
          <w:sz w:val="28"/>
          <w:szCs w:val="28"/>
          <w:lang w:val="ru-RU"/>
        </w:rPr>
        <w:t>0</w:t>
      </w:r>
      <w:r>
        <w:rPr>
          <w:rFonts w:ascii="Times New Roman" w:hAnsi="Times New Roman" w:cs="Times New Roman"/>
          <w:sz w:val="28"/>
          <w:szCs w:val="28"/>
        </w:rPr>
        <w:t>,</w:t>
      </w:r>
      <w:r>
        <w:rPr>
          <w:rFonts w:hint="default" w:ascii="Times New Roman" w:hAnsi="Times New Roman" w:cs="Times New Roman"/>
          <w:sz w:val="28"/>
          <w:szCs w:val="28"/>
          <w:lang w:val="ru-RU"/>
        </w:rPr>
        <w:t>1</w:t>
      </w:r>
      <w:r>
        <w:rPr>
          <w:rFonts w:ascii="Times New Roman" w:hAnsi="Times New Roman" w:cs="Times New Roman"/>
          <w:sz w:val="28"/>
          <w:szCs w:val="28"/>
        </w:rPr>
        <w:t>%.</w:t>
      </w:r>
    </w:p>
    <w:p>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восстановительный рост отмечался в обрабатывающих отраслях промышленности (</w:t>
      </w:r>
      <w:r>
        <w:rPr>
          <w:rFonts w:hint="default" w:ascii="Times New Roman" w:hAnsi="Times New Roman" w:cs="Times New Roman"/>
          <w:sz w:val="28"/>
          <w:szCs w:val="28"/>
          <w:lang w:val="ru-RU"/>
        </w:rPr>
        <w:t>90,9</w:t>
      </w:r>
      <w:r>
        <w:rPr>
          <w:rFonts w:ascii="Times New Roman" w:hAnsi="Times New Roman" w:cs="Times New Roman"/>
          <w:sz w:val="28"/>
          <w:szCs w:val="28"/>
        </w:rPr>
        <w:t>%). Увеличился выпуск продукции по видам деятельности производство пищевых продуктов, деятельности полиграфической и копирование носителей  информации.</w:t>
      </w:r>
    </w:p>
    <w:p>
      <w:pPr>
        <w:spacing w:after="0" w:line="240" w:lineRule="auto"/>
        <w:ind w:firstLine="709"/>
        <w:contextualSpacing/>
        <w:jc w:val="both"/>
        <w:rPr>
          <w:rFonts w:ascii="Times New Roman" w:hAnsi="Times New Roman" w:eastAsia="Calibri" w:cs="Times New Roman"/>
          <w:bCs/>
          <w:sz w:val="28"/>
          <w:szCs w:val="28"/>
        </w:rPr>
      </w:pPr>
      <w:r>
        <w:rPr>
          <w:rFonts w:ascii="Times New Roman" w:hAnsi="Times New Roman" w:eastAsia="Calibri" w:cs="Times New Roman"/>
          <w:iCs/>
          <w:sz w:val="28"/>
          <w:szCs w:val="28"/>
        </w:rPr>
        <w:t>Индекс производства по о</w:t>
      </w:r>
      <w:r>
        <w:rPr>
          <w:rFonts w:ascii="Times New Roman" w:hAnsi="Times New Roman" w:eastAsia="Calibri" w:cs="Times New Roman"/>
          <w:sz w:val="28"/>
          <w:szCs w:val="28"/>
        </w:rPr>
        <w:t xml:space="preserve">беспечению электрической энергией, газом и паром; кондиционирование воздуха </w:t>
      </w:r>
      <w:r>
        <w:rPr>
          <w:rFonts w:ascii="Times New Roman" w:hAnsi="Times New Roman" w:eastAsia="Calibri" w:cs="Times New Roman"/>
          <w:iCs/>
          <w:sz w:val="28"/>
          <w:szCs w:val="28"/>
        </w:rPr>
        <w:t xml:space="preserve">составил </w:t>
      </w:r>
      <w:r>
        <w:rPr>
          <w:rFonts w:ascii="Times New Roman" w:hAnsi="Times New Roman" w:eastAsia="Calibri" w:cs="Times New Roman"/>
          <w:sz w:val="28"/>
          <w:szCs w:val="28"/>
        </w:rPr>
        <w:t>10</w:t>
      </w:r>
      <w:r>
        <w:rPr>
          <w:rFonts w:hint="default" w:ascii="Times New Roman" w:hAnsi="Times New Roman" w:eastAsia="Calibri" w:cs="Times New Roman"/>
          <w:sz w:val="28"/>
          <w:szCs w:val="28"/>
          <w:lang w:val="ru-RU"/>
        </w:rPr>
        <w:t>3</w:t>
      </w:r>
      <w:r>
        <w:rPr>
          <w:rFonts w:ascii="Times New Roman" w:hAnsi="Times New Roman" w:eastAsia="Calibri" w:cs="Times New Roman"/>
          <w:sz w:val="28"/>
          <w:szCs w:val="28"/>
        </w:rPr>
        <w:t>,</w:t>
      </w:r>
      <w:r>
        <w:rPr>
          <w:rFonts w:hint="default" w:ascii="Times New Roman" w:hAnsi="Times New Roman" w:eastAsia="Calibri" w:cs="Times New Roman"/>
          <w:sz w:val="28"/>
          <w:szCs w:val="28"/>
          <w:lang w:val="ru-RU"/>
        </w:rPr>
        <w:t>0</w:t>
      </w:r>
      <w:r>
        <w:rPr>
          <w:rFonts w:ascii="Times New Roman" w:hAnsi="Times New Roman" w:eastAsia="Calibri" w:cs="Times New Roman"/>
          <w:sz w:val="28"/>
          <w:szCs w:val="28"/>
        </w:rPr>
        <w:t>%</w:t>
      </w:r>
      <w:r>
        <w:rPr>
          <w:rFonts w:ascii="Times New Roman" w:hAnsi="Times New Roman" w:eastAsia="Calibri" w:cs="Times New Roman"/>
          <w:bCs/>
          <w:sz w:val="28"/>
          <w:szCs w:val="28"/>
        </w:rPr>
        <w:t>.</w:t>
      </w:r>
    </w:p>
    <w:p>
      <w:pPr>
        <w:spacing w:after="0" w:line="240" w:lineRule="auto"/>
        <w:ind w:firstLine="709"/>
        <w:contextualSpacing/>
        <w:jc w:val="both"/>
        <w:rPr>
          <w:rFonts w:ascii="Times New Roman" w:hAnsi="Times New Roman" w:eastAsia="Calibri" w:cs="Times New Roman"/>
          <w:bCs/>
          <w:sz w:val="28"/>
          <w:szCs w:val="28"/>
        </w:rPr>
      </w:pPr>
      <w:r>
        <w:rPr>
          <w:rFonts w:ascii="Times New Roman" w:hAnsi="Times New Roman" w:eastAsia="Calibri" w:cs="Times New Roman"/>
          <w:bCs/>
          <w:sz w:val="28"/>
          <w:szCs w:val="28"/>
        </w:rPr>
        <w:t>В 202</w:t>
      </w:r>
      <w:r>
        <w:rPr>
          <w:rFonts w:hint="default" w:ascii="Times New Roman" w:hAnsi="Times New Roman" w:eastAsia="Calibri" w:cs="Times New Roman"/>
          <w:bCs/>
          <w:sz w:val="28"/>
          <w:szCs w:val="28"/>
          <w:lang w:val="ru-RU"/>
        </w:rPr>
        <w:t>3</w:t>
      </w:r>
      <w:r>
        <w:rPr>
          <w:rFonts w:ascii="Times New Roman" w:hAnsi="Times New Roman" w:eastAsia="Calibri" w:cs="Times New Roman"/>
          <w:bCs/>
          <w:sz w:val="28"/>
          <w:szCs w:val="28"/>
        </w:rPr>
        <w:t xml:space="preserve"> году индекс промышленного производства оценивается на уровне 100,</w:t>
      </w:r>
      <w:r>
        <w:rPr>
          <w:rFonts w:hint="default" w:ascii="Times New Roman" w:hAnsi="Times New Roman" w:eastAsia="Calibri" w:cs="Times New Roman"/>
          <w:bCs/>
          <w:sz w:val="28"/>
          <w:szCs w:val="28"/>
          <w:lang w:val="ru-RU"/>
        </w:rPr>
        <w:t>1</w:t>
      </w:r>
      <w:r>
        <w:rPr>
          <w:rFonts w:ascii="Times New Roman" w:hAnsi="Times New Roman" w:eastAsia="Calibri" w:cs="Times New Roman"/>
          <w:bCs/>
          <w:sz w:val="28"/>
          <w:szCs w:val="28"/>
        </w:rPr>
        <w:t> %, объем отгруженной продукции – 7</w:t>
      </w:r>
      <w:r>
        <w:rPr>
          <w:rFonts w:hint="default" w:ascii="Times New Roman" w:hAnsi="Times New Roman" w:eastAsia="Calibri" w:cs="Times New Roman"/>
          <w:bCs/>
          <w:sz w:val="28"/>
          <w:szCs w:val="28"/>
          <w:lang w:val="ru-RU"/>
        </w:rPr>
        <w:t>24</w:t>
      </w:r>
      <w:r>
        <w:rPr>
          <w:rFonts w:ascii="Times New Roman" w:hAnsi="Times New Roman" w:eastAsia="Calibri" w:cs="Times New Roman"/>
          <w:bCs/>
          <w:sz w:val="28"/>
          <w:szCs w:val="28"/>
        </w:rPr>
        <w:t>,</w:t>
      </w:r>
      <w:r>
        <w:rPr>
          <w:rFonts w:hint="default" w:ascii="Times New Roman" w:hAnsi="Times New Roman" w:eastAsia="Calibri" w:cs="Times New Roman"/>
          <w:bCs/>
          <w:sz w:val="28"/>
          <w:szCs w:val="28"/>
          <w:lang w:val="ru-RU"/>
        </w:rPr>
        <w:t>8</w:t>
      </w:r>
      <w:r>
        <w:rPr>
          <w:rFonts w:ascii="Times New Roman" w:hAnsi="Times New Roman" w:eastAsia="Calibri" w:cs="Times New Roman"/>
          <w:bCs/>
          <w:sz w:val="28"/>
          <w:szCs w:val="28"/>
        </w:rPr>
        <w:t xml:space="preserve"> </w:t>
      </w:r>
      <w:r>
        <w:rPr>
          <w:rFonts w:ascii="Times New Roman" w:hAnsi="Times New Roman" w:eastAsia="Calibri" w:cs="Times New Roman"/>
          <w:bCs/>
          <w:sz w:val="28"/>
          <w:szCs w:val="28"/>
          <w:lang w:val="ru-RU"/>
        </w:rPr>
        <w:t>млн</w:t>
      </w:r>
      <w:r>
        <w:rPr>
          <w:rFonts w:ascii="Times New Roman" w:hAnsi="Times New Roman" w:eastAsia="Calibri" w:cs="Times New Roman"/>
          <w:bCs/>
          <w:sz w:val="28"/>
          <w:szCs w:val="28"/>
        </w:rPr>
        <w:t>. рублей, в том числе: в добыче полезных ископаемых – 1</w:t>
      </w:r>
      <w:r>
        <w:rPr>
          <w:rFonts w:hint="default" w:ascii="Times New Roman" w:hAnsi="Times New Roman" w:eastAsia="Calibri" w:cs="Times New Roman"/>
          <w:bCs/>
          <w:sz w:val="28"/>
          <w:szCs w:val="28"/>
          <w:lang w:val="ru-RU"/>
        </w:rPr>
        <w:t>10,2</w:t>
      </w:r>
      <w:r>
        <w:rPr>
          <w:rFonts w:ascii="Times New Roman" w:hAnsi="Times New Roman" w:eastAsia="Calibri" w:cs="Times New Roman"/>
          <w:bCs/>
          <w:sz w:val="28"/>
          <w:szCs w:val="28"/>
        </w:rPr>
        <w:t xml:space="preserve">% и 284,135 </w:t>
      </w:r>
      <w:r>
        <w:rPr>
          <w:rFonts w:ascii="Times New Roman" w:hAnsi="Times New Roman" w:eastAsia="Calibri" w:cs="Times New Roman"/>
          <w:bCs/>
          <w:sz w:val="28"/>
          <w:szCs w:val="28"/>
          <w:lang w:val="ru-RU"/>
        </w:rPr>
        <w:t>млн</w:t>
      </w:r>
      <w:r>
        <w:rPr>
          <w:rFonts w:hint="default" w:ascii="Times New Roman" w:hAnsi="Times New Roman" w:eastAsia="Calibri" w:cs="Times New Roman"/>
          <w:bCs/>
          <w:sz w:val="28"/>
          <w:szCs w:val="28"/>
          <w:lang w:val="ru-RU"/>
        </w:rPr>
        <w:t xml:space="preserve"> </w:t>
      </w:r>
      <w:r>
        <w:rPr>
          <w:rFonts w:ascii="Times New Roman" w:hAnsi="Times New Roman" w:eastAsia="Calibri" w:cs="Times New Roman"/>
          <w:bCs/>
          <w:sz w:val="28"/>
          <w:szCs w:val="28"/>
        </w:rPr>
        <w:t>рублей, в обрабатывающих производствах – 9</w:t>
      </w:r>
      <w:r>
        <w:rPr>
          <w:rFonts w:hint="default" w:ascii="Times New Roman" w:hAnsi="Times New Roman" w:eastAsia="Calibri" w:cs="Times New Roman"/>
          <w:bCs/>
          <w:sz w:val="28"/>
          <w:szCs w:val="28"/>
          <w:lang w:val="ru-RU"/>
        </w:rPr>
        <w:t>0,9</w:t>
      </w:r>
      <w:r>
        <w:rPr>
          <w:rFonts w:ascii="Times New Roman" w:hAnsi="Times New Roman" w:eastAsia="Calibri" w:cs="Times New Roman"/>
          <w:bCs/>
          <w:sz w:val="28"/>
          <w:szCs w:val="28"/>
        </w:rPr>
        <w:t xml:space="preserve"> % и </w:t>
      </w:r>
      <w:r>
        <w:rPr>
          <w:rFonts w:hint="default" w:ascii="Times New Roman" w:hAnsi="Times New Roman" w:eastAsia="Calibri" w:cs="Times New Roman"/>
          <w:bCs/>
          <w:sz w:val="28"/>
          <w:szCs w:val="28"/>
          <w:lang w:val="ru-RU"/>
        </w:rPr>
        <w:t>90</w:t>
      </w:r>
      <w:r>
        <w:rPr>
          <w:rFonts w:ascii="Times New Roman" w:hAnsi="Times New Roman" w:eastAsia="Calibri" w:cs="Times New Roman"/>
          <w:bCs/>
          <w:sz w:val="28"/>
          <w:szCs w:val="28"/>
        </w:rPr>
        <w:t>,</w:t>
      </w:r>
      <w:r>
        <w:rPr>
          <w:rFonts w:hint="default" w:ascii="Times New Roman" w:hAnsi="Times New Roman" w:eastAsia="Calibri" w:cs="Times New Roman"/>
          <w:bCs/>
          <w:sz w:val="28"/>
          <w:szCs w:val="28"/>
          <w:lang w:val="ru-RU"/>
        </w:rPr>
        <w:t xml:space="preserve">421 </w:t>
      </w:r>
      <w:r>
        <w:rPr>
          <w:rFonts w:ascii="Times New Roman" w:hAnsi="Times New Roman" w:eastAsia="Calibri" w:cs="Times New Roman"/>
          <w:bCs/>
          <w:sz w:val="28"/>
          <w:szCs w:val="28"/>
          <w:lang w:val="ru-RU"/>
        </w:rPr>
        <w:t>млн</w:t>
      </w:r>
      <w:r>
        <w:rPr>
          <w:rFonts w:ascii="Times New Roman" w:hAnsi="Times New Roman" w:eastAsia="Calibri" w:cs="Times New Roman"/>
          <w:bCs/>
          <w:sz w:val="28"/>
          <w:szCs w:val="28"/>
        </w:rPr>
        <w:t>. рублей, в обеспечении электрической энергией, газом и паром; кондиционировании воздуха – 10</w:t>
      </w:r>
      <w:r>
        <w:rPr>
          <w:rFonts w:hint="default" w:ascii="Times New Roman" w:hAnsi="Times New Roman" w:eastAsia="Calibri" w:cs="Times New Roman"/>
          <w:bCs/>
          <w:sz w:val="28"/>
          <w:szCs w:val="28"/>
          <w:lang w:val="ru-RU"/>
        </w:rPr>
        <w:t>3,0</w:t>
      </w:r>
      <w:r>
        <w:rPr>
          <w:rFonts w:ascii="Times New Roman" w:hAnsi="Times New Roman" w:eastAsia="Calibri" w:cs="Times New Roman"/>
          <w:bCs/>
          <w:sz w:val="28"/>
          <w:szCs w:val="28"/>
        </w:rPr>
        <w:t> % и 42</w:t>
      </w:r>
      <w:r>
        <w:rPr>
          <w:rFonts w:hint="default" w:ascii="Times New Roman" w:hAnsi="Times New Roman" w:eastAsia="Calibri" w:cs="Times New Roman"/>
          <w:bCs/>
          <w:sz w:val="28"/>
          <w:szCs w:val="28"/>
          <w:lang w:val="ru-RU"/>
        </w:rPr>
        <w:t>9</w:t>
      </w:r>
      <w:r>
        <w:rPr>
          <w:rFonts w:ascii="Times New Roman" w:hAnsi="Times New Roman" w:eastAsia="Calibri" w:cs="Times New Roman"/>
          <w:bCs/>
          <w:sz w:val="28"/>
          <w:szCs w:val="28"/>
        </w:rPr>
        <w:t>,</w:t>
      </w:r>
      <w:r>
        <w:rPr>
          <w:rFonts w:hint="default" w:ascii="Times New Roman" w:hAnsi="Times New Roman" w:eastAsia="Calibri" w:cs="Times New Roman"/>
          <w:bCs/>
          <w:sz w:val="28"/>
          <w:szCs w:val="28"/>
          <w:lang w:val="ru-RU"/>
        </w:rPr>
        <w:t>57</w:t>
      </w:r>
      <w:r>
        <w:rPr>
          <w:rFonts w:ascii="Times New Roman" w:hAnsi="Times New Roman" w:eastAsia="Calibri" w:cs="Times New Roman"/>
          <w:bCs/>
          <w:sz w:val="28"/>
          <w:szCs w:val="28"/>
        </w:rPr>
        <w:t xml:space="preserve"> </w:t>
      </w:r>
      <w:r>
        <w:rPr>
          <w:rFonts w:ascii="Times New Roman" w:hAnsi="Times New Roman" w:eastAsia="Calibri" w:cs="Times New Roman"/>
          <w:bCs/>
          <w:sz w:val="28"/>
          <w:szCs w:val="28"/>
          <w:lang w:val="ru-RU"/>
        </w:rPr>
        <w:t>млн</w:t>
      </w:r>
      <w:r>
        <w:rPr>
          <w:rFonts w:ascii="Times New Roman" w:hAnsi="Times New Roman" w:eastAsia="Calibri" w:cs="Times New Roman"/>
          <w:bCs/>
          <w:sz w:val="28"/>
          <w:szCs w:val="28"/>
        </w:rPr>
        <w:t>. рублей.</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Наиболее динамичное развитие прогнозируется по видам экономической деятельности, базирующимся на существующих в районе сырьевых ресурсах.</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Сдерживающими факторами в промышленном производстве могут оказаться риски, связанные с: </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эпидемиологическими ограничениями, вызванными пандемией коронавирусной инфекции;</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снижением потребительского спроса;</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низкой инвестиционной активностью;</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высоким уровнем тарифов на услуги естественных монополий;</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износом и старением основных фондов;</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недостатком квалифицированной рабочей силы и т.д.</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По базовому варианту прогноза предусмотрено воздействие следующих факторов стимулирующего характера:</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рост объемов промышленного производства в отраслях, ориентированных на собственные сырьевые ресурсы и внутренний спрос; </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повышение производительности труда;</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наличие запаса производственных мощностей;</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улучшение инвестиционного климата;</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поддержка развития предпринимательства и конкурентной среды.</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Объем отгруженных товаров по виду деятельности «добыча полезных ископаемых» прогнозируется в 2022 году, по базовому варианту, в сумме 312,217тыс рублей, или 106% к уровню 2021 года. </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Прирост объемов будет обеспечен за счет увеличения объемов добычи угля на 5,6%, </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Индекс  производства в обрабатывающем секторе прогнозируется в следующих объемах (к уровню предыдущего года): в 2022 году – 102,6,2%, в 2023 году – 102,7%, в 2024 году – 103%.</w:t>
      </w:r>
    </w:p>
    <w:p>
      <w:pPr>
        <w:spacing w:after="0" w:line="240" w:lineRule="auto"/>
        <w:ind w:firstLine="709"/>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Объем отгруженных товаров по виду деятельности «обеспечение электрической энергией, газом и паром; кондиционирование воздуха» в 2022 году прогнозируется в действующих ценах в сумме 445,042тыс. рублей, или 100,1 % к уровню 2021 года. По данному виду деятельности объемов производства по прогнозу составит к уровню 2021 года: в 2022-101%, в 2023 году -101,1%, в 2024 году 101,8%.</w:t>
      </w:r>
    </w:p>
    <w:p>
      <w:pPr>
        <w:spacing w:after="0" w:line="240" w:lineRule="auto"/>
        <w:ind w:firstLine="709"/>
        <w:contextualSpacing/>
        <w:jc w:val="both"/>
        <w:rPr>
          <w:rFonts w:ascii="Times New Roman" w:hAnsi="Times New Roman" w:eastAsia="Calibri" w:cs="Times New Roman"/>
          <w:sz w:val="28"/>
          <w:szCs w:val="28"/>
        </w:rPr>
      </w:pPr>
    </w:p>
    <w:p>
      <w:pPr>
        <w:spacing w:after="0" w:line="240" w:lineRule="auto"/>
        <w:ind w:firstLine="709"/>
        <w:contextualSpacing/>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Сельское хозяйство</w:t>
      </w:r>
    </w:p>
    <w:p>
      <w:pPr>
        <w:widowControl w:val="0"/>
        <w:spacing w:after="0" w:line="240" w:lineRule="auto"/>
        <w:ind w:firstLine="709"/>
        <w:jc w:val="center"/>
        <w:rPr>
          <w:rFonts w:ascii="Times New Roman" w:hAnsi="Times New Roman" w:eastAsia="Times New Roman" w:cs="Times New Roman"/>
          <w:b/>
          <w:sz w:val="28"/>
          <w:szCs w:val="28"/>
          <w:lang w:eastAsia="ru-RU"/>
        </w:rPr>
      </w:pP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Агропромышленный комплекс и его базовая отрасль – сельское хозяйство являются системообразующими сферами экономики муниципального района «Дульдургинский район», формирующими агропродовольственный рынок, продовольственную и экономическую безопасность, трудовой и поселенческий потенциал сельских территорий.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 был сложным для агропромышленного комплекса района. В результате переувлажнения почвы, сильного снегопада, ледяной корки и раннего установления снежного покрова, повлекшей гибель сельскохозяйственных посевов. В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году объем производства продукции сельского хозяйства во всех категориях хозяйств составил </w:t>
      </w:r>
      <w:r>
        <w:rPr>
          <w:rFonts w:hint="default" w:ascii="Times New Roman" w:hAnsi="Times New Roman" w:eastAsia="Times New Roman" w:cs="Times New Roman"/>
          <w:sz w:val="28"/>
          <w:szCs w:val="28"/>
          <w:lang w:val="en-US" w:eastAsia="ru-RU"/>
        </w:rPr>
        <w:t>909,5</w:t>
      </w:r>
      <w:r>
        <w:rPr>
          <w:rFonts w:ascii="Times New Roman" w:hAnsi="Times New Roman" w:eastAsia="Times New Roman" w:cs="Times New Roman"/>
          <w:sz w:val="28"/>
          <w:szCs w:val="28"/>
          <w:lang w:eastAsia="ru-RU"/>
        </w:rPr>
        <w:t xml:space="preserve"> млн. рублей, или 105% к уровню </w:t>
      </w:r>
      <w:r>
        <w:rPr>
          <w:rFonts w:hint="default" w:ascii="Times New Roman" w:hAnsi="Times New Roman" w:eastAsia="Times New Roman" w:cs="Times New Roman"/>
          <w:sz w:val="28"/>
          <w:szCs w:val="28"/>
          <w:lang w:val="en-US" w:eastAsia="ru-RU"/>
        </w:rPr>
        <w:t>2022</w:t>
      </w:r>
      <w:r>
        <w:rPr>
          <w:rFonts w:ascii="Times New Roman" w:hAnsi="Times New Roman" w:eastAsia="Times New Roman" w:cs="Times New Roman"/>
          <w:sz w:val="28"/>
          <w:szCs w:val="28"/>
          <w:lang w:eastAsia="ru-RU"/>
        </w:rPr>
        <w:t xml:space="preserve"> года, в том числе  индекс производства продукции растениеводства – 1</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1% к уровню 20</w:t>
      </w:r>
      <w:r>
        <w:rPr>
          <w:rFonts w:hint="default" w:ascii="Times New Roman" w:hAnsi="Times New Roman" w:eastAsia="Times New Roman" w:cs="Times New Roman"/>
          <w:sz w:val="28"/>
          <w:szCs w:val="28"/>
          <w:lang w:val="en-US" w:eastAsia="ru-RU"/>
        </w:rPr>
        <w:t>21</w:t>
      </w:r>
      <w:r>
        <w:rPr>
          <w:rFonts w:ascii="Times New Roman" w:hAnsi="Times New Roman" w:eastAsia="Times New Roman" w:cs="Times New Roman"/>
          <w:sz w:val="28"/>
          <w:szCs w:val="28"/>
          <w:lang w:eastAsia="ru-RU"/>
        </w:rPr>
        <w:t xml:space="preserve"> года, продукции животноводства – 101,7%.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хозяйствах всех категорий валовый сбор зерна составил 2</w:t>
      </w:r>
      <w:r>
        <w:rPr>
          <w:rFonts w:hint="default" w:ascii="Times New Roman" w:hAnsi="Times New Roman" w:eastAsia="Times New Roman" w:cs="Times New Roman"/>
          <w:sz w:val="28"/>
          <w:szCs w:val="28"/>
          <w:lang w:val="en-US" w:eastAsia="ru-RU"/>
        </w:rPr>
        <w:t>66</w:t>
      </w:r>
      <w:r>
        <w:rPr>
          <w:rFonts w:ascii="Times New Roman" w:hAnsi="Times New Roman" w:eastAsia="Times New Roman" w:cs="Times New Roman"/>
          <w:sz w:val="28"/>
          <w:szCs w:val="28"/>
          <w:lang w:eastAsia="ru-RU"/>
        </w:rPr>
        <w:t>, 4 тонн (</w:t>
      </w:r>
      <w:r>
        <w:rPr>
          <w:rFonts w:hint="default" w:ascii="Times New Roman" w:hAnsi="Times New Roman" w:eastAsia="Times New Roman" w:cs="Times New Roman"/>
          <w:sz w:val="28"/>
          <w:szCs w:val="28"/>
          <w:lang w:val="en-US" w:eastAsia="ru-RU"/>
        </w:rPr>
        <w:t>1</w:t>
      </w:r>
      <w:r>
        <w:rPr>
          <w:rFonts w:ascii="Times New Roman" w:hAnsi="Times New Roman" w:eastAsia="Times New Roman" w:cs="Times New Roman"/>
          <w:sz w:val="28"/>
          <w:szCs w:val="28"/>
          <w:lang w:eastAsia="ru-RU"/>
        </w:rPr>
        <w:t>46,4% к уровню 20</w:t>
      </w:r>
      <w:r>
        <w:rPr>
          <w:rFonts w:hint="default" w:ascii="Times New Roman" w:hAnsi="Times New Roman" w:eastAsia="Times New Roman" w:cs="Times New Roman"/>
          <w:sz w:val="28"/>
          <w:szCs w:val="28"/>
          <w:lang w:val="en-US" w:eastAsia="ru-RU"/>
        </w:rPr>
        <w:t>21</w:t>
      </w:r>
      <w:r>
        <w:rPr>
          <w:rFonts w:ascii="Times New Roman" w:hAnsi="Times New Roman" w:eastAsia="Times New Roman" w:cs="Times New Roman"/>
          <w:sz w:val="28"/>
          <w:szCs w:val="28"/>
          <w:lang w:eastAsia="ru-RU"/>
        </w:rPr>
        <w:t xml:space="preserve"> года), накопано 2</w:t>
      </w:r>
      <w:r>
        <w:rPr>
          <w:rFonts w:hint="default" w:ascii="Times New Roman" w:hAnsi="Times New Roman" w:eastAsia="Times New Roman" w:cs="Times New Roman"/>
          <w:sz w:val="28"/>
          <w:szCs w:val="28"/>
          <w:lang w:val="en-US" w:eastAsia="ru-RU"/>
        </w:rPr>
        <w:t>7</w:t>
      </w:r>
      <w:r>
        <w:rPr>
          <w:rFonts w:ascii="Times New Roman" w:hAnsi="Times New Roman" w:eastAsia="Times New Roman" w:cs="Times New Roman"/>
          <w:sz w:val="28"/>
          <w:szCs w:val="28"/>
          <w:lang w:eastAsia="ru-RU"/>
        </w:rPr>
        <w:t>1</w:t>
      </w:r>
      <w:r>
        <w:rPr>
          <w:rFonts w:hint="default" w:ascii="Times New Roman" w:hAnsi="Times New Roman" w:eastAsia="Times New Roman" w:cs="Times New Roman"/>
          <w:sz w:val="28"/>
          <w:szCs w:val="28"/>
          <w:lang w:val="en-US" w:eastAsia="ru-RU"/>
        </w:rPr>
        <w:t>9</w:t>
      </w:r>
      <w:r>
        <w:rPr>
          <w:rFonts w:ascii="Times New Roman" w:hAnsi="Times New Roman" w:eastAsia="Times New Roman" w:cs="Times New Roman"/>
          <w:sz w:val="28"/>
          <w:szCs w:val="28"/>
          <w:lang w:eastAsia="ru-RU"/>
        </w:rPr>
        <w:t xml:space="preserve">,3 тонн картофеля (98,9%),собрано 200,5 тонн овощей (92,7%). </w:t>
      </w:r>
    </w:p>
    <w:p>
      <w:pPr>
        <w:widowControl w:val="0"/>
        <w:spacing w:after="0" w:line="24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Подъем производства продукции животноводства во всех категориях хозяйств составил 1,7% по отношению к уровню 20</w:t>
      </w:r>
      <w:r>
        <w:rPr>
          <w:rFonts w:hint="default" w:ascii="Times New Roman" w:hAnsi="Times New Roman" w:eastAsia="Times New Roman" w:cs="Times New Roman"/>
          <w:sz w:val="28"/>
          <w:szCs w:val="28"/>
          <w:lang w:val="en-US" w:eastAsia="ru-RU"/>
        </w:rPr>
        <w:t>21</w:t>
      </w:r>
      <w:r>
        <w:rPr>
          <w:rFonts w:ascii="Times New Roman" w:hAnsi="Times New Roman" w:eastAsia="Times New Roman" w:cs="Times New Roman"/>
          <w:sz w:val="28"/>
          <w:szCs w:val="28"/>
          <w:lang w:eastAsia="ru-RU"/>
        </w:rPr>
        <w:t xml:space="preserve"> года.</w:t>
      </w:r>
      <w:r>
        <w:rPr>
          <w:rFonts w:ascii="Times New Roman" w:hAnsi="Times New Roman" w:eastAsia="Calibri" w:cs="Times New Roman"/>
          <w:sz w:val="28"/>
          <w:szCs w:val="28"/>
        </w:rPr>
        <w:t xml:space="preserve">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животноводстве района в хозяйствах всех категорий 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произведено скота и птицы на убой в живом весе 4018,6. тонн (104,8 % к уровню 20</w:t>
      </w:r>
      <w:r>
        <w:rPr>
          <w:rFonts w:hint="default" w:ascii="Times New Roman" w:hAnsi="Times New Roman" w:eastAsia="Times New Roman" w:cs="Times New Roman"/>
          <w:sz w:val="28"/>
          <w:szCs w:val="28"/>
          <w:lang w:val="en-US" w:eastAsia="ru-RU"/>
        </w:rPr>
        <w:t>21</w:t>
      </w:r>
      <w:r>
        <w:rPr>
          <w:rFonts w:ascii="Times New Roman" w:hAnsi="Times New Roman" w:eastAsia="Times New Roman" w:cs="Times New Roman"/>
          <w:sz w:val="28"/>
          <w:szCs w:val="28"/>
          <w:lang w:eastAsia="ru-RU"/>
        </w:rPr>
        <w:t xml:space="preserve"> года), молока – 16215,1 тонн (100,1 %), яиц – 1011,8 штук (99,7 %), шерсти – 47,0 тонн (74,8 %).</w:t>
      </w:r>
    </w:p>
    <w:p>
      <w:pPr>
        <w:widowControl w:val="0"/>
        <w:spacing w:after="0" w:line="24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в рамках реализации регионального проекта «Создание системы поддержки фермеров и развитие сельской кооперации победителям конкурсного отбора предоставлена государственная поддержка в виде грантов «Агростартап»). Также оказана поддержка сельскохозяйственным потребительским кооперативам на возмещение части понесенных затрат, связанных с закупкой сельскохозяйственной продукции и приобретением имущества.</w:t>
      </w:r>
      <w:r>
        <w:rPr>
          <w:rFonts w:ascii="Times New Roman" w:hAnsi="Times New Roman" w:eastAsia="Calibri" w:cs="Times New Roman"/>
          <w:sz w:val="28"/>
          <w:szCs w:val="28"/>
        </w:rPr>
        <w:t xml:space="preserve">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Объем производства сельскохозяйственной продукции в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году, по оценке, составит 93</w:t>
      </w:r>
      <w:r>
        <w:rPr>
          <w:rFonts w:hint="default" w:ascii="Times New Roman" w:hAnsi="Times New Roman" w:eastAsia="Times New Roman" w:cs="Times New Roman"/>
          <w:sz w:val="28"/>
          <w:szCs w:val="28"/>
          <w:lang w:val="en-US" w:eastAsia="ru-RU"/>
        </w:rPr>
        <w:t>9</w:t>
      </w:r>
      <w:r>
        <w:rPr>
          <w:rFonts w:ascii="Times New Roman" w:hAnsi="Times New Roman" w:eastAsia="Times New Roman" w:cs="Times New Roman"/>
          <w:sz w:val="28"/>
          <w:szCs w:val="28"/>
          <w:lang w:eastAsia="ru-RU"/>
        </w:rPr>
        <w:t>,0</w:t>
      </w:r>
      <w:r>
        <w:rPr>
          <w:rFonts w:hint="default" w:ascii="Times New Roman" w:hAnsi="Times New Roman" w:eastAsia="Times New Roman" w:cs="Times New Roman"/>
          <w:sz w:val="28"/>
          <w:szCs w:val="28"/>
          <w:lang w:val="en-US" w:eastAsia="ru-RU"/>
        </w:rPr>
        <w:t>7</w:t>
      </w:r>
      <w:r>
        <w:rPr>
          <w:rFonts w:ascii="Times New Roman" w:hAnsi="Times New Roman" w:eastAsia="Times New Roman" w:cs="Times New Roman"/>
          <w:sz w:val="28"/>
          <w:szCs w:val="28"/>
          <w:lang w:eastAsia="ru-RU"/>
        </w:rPr>
        <w:t xml:space="preserve"> млн. рублей, или 102 % к уровню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года. При индекс производства продукции растениеводства- 101,2 %, продукции животноводства – 10</w:t>
      </w:r>
      <w:r>
        <w:rPr>
          <w:rFonts w:hint="default" w:ascii="Times New Roman" w:hAnsi="Times New Roman" w:eastAsia="Times New Roman" w:cs="Times New Roman"/>
          <w:sz w:val="28"/>
          <w:szCs w:val="28"/>
          <w:lang w:val="en-US" w:eastAsia="ru-RU"/>
        </w:rPr>
        <w:t>1</w:t>
      </w:r>
      <w:r>
        <w:rPr>
          <w:rFonts w:ascii="Times New Roman" w:hAnsi="Times New Roman" w:eastAsia="Times New Roman" w:cs="Times New Roman"/>
          <w:sz w:val="28"/>
          <w:szCs w:val="28"/>
          <w:lang w:eastAsia="ru-RU"/>
        </w:rPr>
        <w:t>,</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 к уровню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года.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Увеличение производства продукции сельского хозяйства к 202</w:t>
      </w:r>
      <w:r>
        <w:rPr>
          <w:rFonts w:hint="default" w:ascii="Times New Roman" w:hAnsi="Times New Roman" w:eastAsia="Times New Roman" w:cs="Times New Roman"/>
          <w:sz w:val="28"/>
          <w:szCs w:val="28"/>
          <w:lang w:val="en-US" w:eastAsia="ru-RU"/>
        </w:rPr>
        <w:t>4</w:t>
      </w:r>
      <w:r>
        <w:rPr>
          <w:rFonts w:ascii="Times New Roman" w:hAnsi="Times New Roman" w:eastAsia="Times New Roman" w:cs="Times New Roman"/>
          <w:sz w:val="28"/>
          <w:szCs w:val="28"/>
          <w:lang w:eastAsia="ru-RU"/>
        </w:rPr>
        <w:t xml:space="preserve"> году в муниципальном районе «Дульдургинский район» произойдет за счет вовлечения в оборот выбывших сельскохозяйственных угодий, увеличения урожайности сельскохозяйственных культур, повышения продуктивных качеств сельскохозяйственных животных.</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–202</w:t>
      </w:r>
      <w:r>
        <w:rPr>
          <w:rFonts w:hint="default" w:ascii="Times New Roman" w:hAnsi="Times New Roman" w:eastAsia="Times New Roman" w:cs="Times New Roman"/>
          <w:sz w:val="28"/>
          <w:szCs w:val="28"/>
          <w:lang w:val="en-US" w:eastAsia="ru-RU"/>
        </w:rPr>
        <w:t>6</w:t>
      </w:r>
      <w:r>
        <w:rPr>
          <w:rFonts w:ascii="Times New Roman" w:hAnsi="Times New Roman" w:eastAsia="Times New Roman" w:cs="Times New Roman"/>
          <w:sz w:val="28"/>
          <w:szCs w:val="28"/>
          <w:lang w:eastAsia="ru-RU"/>
        </w:rPr>
        <w:t xml:space="preserve"> годах развитие аграрной отрасли прогнозируется в условиях: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реализации комплекса мероприятий государственных программ Забайкальского края «Развитие сельского хозяйства и регулирование рынков сельскохозяйственной продукции, сырья и продовольствия», «Комплексное развитие сельских территорий»;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реализации мероприятий по технологической модернизации предприятий агропромышленного комплекса, вводу в действие незагруженных мощностей перерабатывающих предприятий; по увеличению производства продукции сельского хозяйства; по развитию системы сельскохозяйственной кооперации, а также по предупреждению возникновения заразных болезней животных.</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целях увеличения производства продукции животноводства в районе продолжится селекционно-племенная работа, направленная на формирование перспективного породного состава сельскохозяйственных животных, повышение продуктивных качеств животных; осуществление мероприятий по искусственному осеменению маточного поголовья скота в сельскохозяйственных организациях и крестьянских (фермерских) хозяйствах биологическим материалом высокопродуктивных пород скота, работа по развитию мясного скотоводства.</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Сдерживающими факторами в агропромышленном производстве могут оказаться риски, связанные с низким уровнем энерговооруженности и химизации, ростом цен на материально-технические ресурсы, неразвитостью инфраструктуры рынка сельскохозяйственной продукции, дефицитом квалифицированных кадров, оттоком сельского населения. Одним из основных рисков для края является природно-климатический, обусловленный зависимостью отрасли от погодных условий.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w:t>
      </w:r>
      <w:r>
        <w:rPr>
          <w:rFonts w:hint="default" w:ascii="Times New Roman" w:hAnsi="Times New Roman" w:eastAsia="Times New Roman" w:cs="Times New Roman"/>
          <w:sz w:val="28"/>
          <w:szCs w:val="28"/>
          <w:lang w:val="en-US" w:eastAsia="ru-RU"/>
        </w:rPr>
        <w:t xml:space="preserve">  </w:t>
      </w:r>
      <w:r>
        <w:rPr>
          <w:rFonts w:ascii="Times New Roman" w:hAnsi="Times New Roman" w:eastAsia="Times New Roman" w:cs="Times New Roman"/>
          <w:sz w:val="28"/>
          <w:szCs w:val="28"/>
          <w:lang w:eastAsia="ru-RU"/>
        </w:rPr>
        <w:t>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году производство</w:t>
      </w:r>
      <w:r>
        <w:rPr>
          <w:rFonts w:hint="default" w:ascii="Times New Roman" w:hAnsi="Times New Roman" w:eastAsia="Times New Roman" w:cs="Times New Roman"/>
          <w:sz w:val="28"/>
          <w:szCs w:val="28"/>
          <w:lang w:val="en-US" w:eastAsia="ru-RU"/>
        </w:rPr>
        <w:t xml:space="preserve"> сельхозпродукции животноводства во всех категориях хозяйств оценочно составит: 909,5</w:t>
      </w:r>
      <w:r>
        <w:rPr>
          <w:rFonts w:ascii="Times New Roman" w:hAnsi="Times New Roman" w:eastAsia="Times New Roman" w:cs="Times New Roman"/>
          <w:sz w:val="28"/>
          <w:szCs w:val="28"/>
          <w:lang w:eastAsia="ru-RU"/>
        </w:rPr>
        <w:t xml:space="preserve"> млн. рублей, или 10</w:t>
      </w:r>
      <w:r>
        <w:rPr>
          <w:rFonts w:hint="default" w:ascii="Times New Roman" w:hAnsi="Times New Roman" w:eastAsia="Times New Roman" w:cs="Times New Roman"/>
          <w:sz w:val="28"/>
          <w:szCs w:val="28"/>
          <w:lang w:val="en-US" w:eastAsia="ru-RU"/>
        </w:rPr>
        <w:t>5,0</w:t>
      </w:r>
      <w:r>
        <w:rPr>
          <w:rFonts w:ascii="Times New Roman" w:hAnsi="Times New Roman" w:eastAsia="Times New Roman" w:cs="Times New Roman"/>
          <w:sz w:val="28"/>
          <w:szCs w:val="28"/>
          <w:lang w:eastAsia="ru-RU"/>
        </w:rPr>
        <w:t>% к уровню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года, в 202</w:t>
      </w:r>
      <w:r>
        <w:rPr>
          <w:rFonts w:hint="default" w:ascii="Times New Roman" w:hAnsi="Times New Roman" w:eastAsia="Times New Roman" w:cs="Times New Roman"/>
          <w:sz w:val="28"/>
          <w:szCs w:val="28"/>
          <w:lang w:val="en-US" w:eastAsia="ru-RU"/>
        </w:rPr>
        <w:t>4</w:t>
      </w:r>
      <w:r>
        <w:rPr>
          <w:rFonts w:ascii="Times New Roman" w:hAnsi="Times New Roman" w:eastAsia="Times New Roman" w:cs="Times New Roman"/>
          <w:sz w:val="28"/>
          <w:szCs w:val="28"/>
          <w:lang w:eastAsia="ru-RU"/>
        </w:rPr>
        <w:t xml:space="preserve"> году-</w:t>
      </w:r>
      <w:r>
        <w:rPr>
          <w:rFonts w:hint="default" w:ascii="Times New Roman" w:hAnsi="Times New Roman" w:eastAsia="Times New Roman" w:cs="Times New Roman"/>
          <w:sz w:val="28"/>
          <w:szCs w:val="28"/>
          <w:lang w:val="en-US" w:eastAsia="ru-RU"/>
        </w:rPr>
        <w:t>910,5</w:t>
      </w:r>
      <w:r>
        <w:rPr>
          <w:rFonts w:ascii="Times New Roman" w:hAnsi="Times New Roman" w:eastAsia="Times New Roman" w:cs="Times New Roman"/>
          <w:sz w:val="28"/>
          <w:szCs w:val="28"/>
          <w:lang w:eastAsia="ru-RU"/>
        </w:rPr>
        <w:t xml:space="preserve"> млн. рублей (10</w:t>
      </w:r>
      <w:r>
        <w:rPr>
          <w:rFonts w:hint="default" w:ascii="Times New Roman" w:hAnsi="Times New Roman" w:eastAsia="Times New Roman" w:cs="Times New Roman"/>
          <w:sz w:val="28"/>
          <w:szCs w:val="28"/>
          <w:lang w:val="en-US" w:eastAsia="ru-RU"/>
        </w:rPr>
        <w:t>1</w:t>
      </w:r>
      <w:r>
        <w:rPr>
          <w:rFonts w:ascii="Times New Roman" w:hAnsi="Times New Roman" w:eastAsia="Times New Roman" w:cs="Times New Roman"/>
          <w:sz w:val="28"/>
          <w:szCs w:val="28"/>
          <w:lang w:eastAsia="ru-RU"/>
        </w:rPr>
        <w:t>,1%), в 202</w:t>
      </w:r>
      <w:r>
        <w:rPr>
          <w:rFonts w:hint="default" w:ascii="Times New Roman" w:hAnsi="Times New Roman" w:eastAsia="Times New Roman" w:cs="Times New Roman"/>
          <w:sz w:val="28"/>
          <w:szCs w:val="28"/>
          <w:lang w:val="en-US" w:eastAsia="ru-RU"/>
        </w:rPr>
        <w:t>5</w:t>
      </w:r>
      <w:r>
        <w:rPr>
          <w:rFonts w:ascii="Times New Roman" w:hAnsi="Times New Roman" w:eastAsia="Times New Roman" w:cs="Times New Roman"/>
          <w:sz w:val="28"/>
          <w:szCs w:val="28"/>
          <w:lang w:eastAsia="ru-RU"/>
        </w:rPr>
        <w:t xml:space="preserve"> году -</w:t>
      </w:r>
      <w:r>
        <w:rPr>
          <w:rFonts w:hint="default" w:ascii="Times New Roman" w:hAnsi="Times New Roman" w:eastAsia="Times New Roman" w:cs="Times New Roman"/>
          <w:sz w:val="28"/>
          <w:szCs w:val="28"/>
          <w:lang w:val="en-US" w:eastAsia="ru-RU"/>
        </w:rPr>
        <w:t>1017,4</w:t>
      </w:r>
      <w:r>
        <w:rPr>
          <w:rFonts w:ascii="Times New Roman" w:hAnsi="Times New Roman" w:eastAsia="Times New Roman" w:cs="Times New Roman"/>
          <w:sz w:val="28"/>
          <w:szCs w:val="28"/>
          <w:lang w:eastAsia="ru-RU"/>
        </w:rPr>
        <w:t xml:space="preserve"> млн. рублей (</w:t>
      </w:r>
      <w:r>
        <w:rPr>
          <w:rFonts w:hint="default" w:ascii="Times New Roman" w:hAnsi="Times New Roman" w:eastAsia="Times New Roman" w:cs="Times New Roman"/>
          <w:sz w:val="28"/>
          <w:szCs w:val="28"/>
          <w:lang w:val="en-US" w:eastAsia="ru-RU"/>
        </w:rPr>
        <w:t>112,0</w:t>
      </w:r>
      <w:r>
        <w:rPr>
          <w:rFonts w:ascii="Times New Roman" w:hAnsi="Times New Roman" w:eastAsia="Times New Roman" w:cs="Times New Roman"/>
          <w:sz w:val="28"/>
          <w:szCs w:val="28"/>
          <w:lang w:eastAsia="ru-RU"/>
        </w:rPr>
        <w:t>%).</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При этом производство продукции растениеводства составит: в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году-102,5% к уровню предыдущего года, в 202</w:t>
      </w:r>
      <w:r>
        <w:rPr>
          <w:rFonts w:hint="default" w:ascii="Times New Roman" w:hAnsi="Times New Roman" w:eastAsia="Times New Roman" w:cs="Times New Roman"/>
          <w:sz w:val="28"/>
          <w:szCs w:val="28"/>
          <w:lang w:val="en-US" w:eastAsia="ru-RU"/>
        </w:rPr>
        <w:t>4</w:t>
      </w:r>
      <w:r>
        <w:rPr>
          <w:rFonts w:ascii="Times New Roman" w:hAnsi="Times New Roman" w:eastAsia="Times New Roman" w:cs="Times New Roman"/>
          <w:sz w:val="28"/>
          <w:szCs w:val="28"/>
          <w:lang w:eastAsia="ru-RU"/>
        </w:rPr>
        <w:t xml:space="preserve"> году-103,2%, Продукции животноводства: в 202</w:t>
      </w:r>
      <w:r>
        <w:rPr>
          <w:rFonts w:hint="default" w:ascii="Times New Roman" w:hAnsi="Times New Roman" w:eastAsia="Times New Roman" w:cs="Times New Roman"/>
          <w:sz w:val="28"/>
          <w:szCs w:val="28"/>
          <w:lang w:val="en-US" w:eastAsia="ru-RU"/>
        </w:rPr>
        <w:t>4</w:t>
      </w:r>
      <w:r>
        <w:rPr>
          <w:rFonts w:ascii="Times New Roman" w:hAnsi="Times New Roman" w:eastAsia="Times New Roman" w:cs="Times New Roman"/>
          <w:sz w:val="28"/>
          <w:szCs w:val="28"/>
          <w:lang w:eastAsia="ru-RU"/>
        </w:rPr>
        <w:t xml:space="preserve"> году-101,6% к уровню предыдущего года, в 202</w:t>
      </w:r>
      <w:r>
        <w:rPr>
          <w:rFonts w:hint="default" w:ascii="Times New Roman" w:hAnsi="Times New Roman" w:eastAsia="Times New Roman" w:cs="Times New Roman"/>
          <w:sz w:val="28"/>
          <w:szCs w:val="28"/>
          <w:lang w:val="en-US" w:eastAsia="ru-RU"/>
        </w:rPr>
        <w:t>5</w:t>
      </w:r>
      <w:r>
        <w:rPr>
          <w:rFonts w:ascii="Times New Roman" w:hAnsi="Times New Roman" w:eastAsia="Times New Roman" w:cs="Times New Roman"/>
          <w:sz w:val="28"/>
          <w:szCs w:val="28"/>
          <w:lang w:eastAsia="ru-RU"/>
        </w:rPr>
        <w:t xml:space="preserve"> году-101,9%, в 202</w:t>
      </w:r>
      <w:r>
        <w:rPr>
          <w:rFonts w:hint="default" w:ascii="Times New Roman" w:hAnsi="Times New Roman" w:eastAsia="Times New Roman" w:cs="Times New Roman"/>
          <w:sz w:val="28"/>
          <w:szCs w:val="28"/>
          <w:lang w:val="en-US" w:eastAsia="ru-RU"/>
        </w:rPr>
        <w:t>6</w:t>
      </w:r>
      <w:r>
        <w:rPr>
          <w:rFonts w:ascii="Times New Roman" w:hAnsi="Times New Roman" w:eastAsia="Times New Roman" w:cs="Times New Roman"/>
          <w:sz w:val="28"/>
          <w:szCs w:val="28"/>
          <w:lang w:eastAsia="ru-RU"/>
        </w:rPr>
        <w:t xml:space="preserve"> году – 102,9%.</w:t>
      </w:r>
    </w:p>
    <w:p>
      <w:pPr>
        <w:widowControl w:val="0"/>
        <w:autoSpaceDE w:val="0"/>
        <w:autoSpaceDN w:val="0"/>
        <w:adjustRightInd w:val="0"/>
        <w:spacing w:after="0" w:line="240" w:lineRule="auto"/>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sz w:val="28"/>
          <w:szCs w:val="28"/>
          <w:lang w:eastAsia="ru-RU"/>
        </w:rPr>
        <w:t xml:space="preserve">      </w:t>
      </w:r>
    </w:p>
    <w:p>
      <w:pPr>
        <w:keepNext/>
        <w:keepLines/>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Строительство</w:t>
      </w:r>
    </w:p>
    <w:p>
      <w:pPr>
        <w:keepNext/>
        <w:keepLines/>
        <w:spacing w:after="0" w:line="240" w:lineRule="auto"/>
        <w:ind w:firstLine="709"/>
        <w:jc w:val="center"/>
        <w:rPr>
          <w:rFonts w:ascii="Times New Roman" w:hAnsi="Times New Roman" w:eastAsia="Times New Roman" w:cs="Times New Roman"/>
          <w:b/>
          <w:sz w:val="28"/>
          <w:szCs w:val="28"/>
          <w:lang w:eastAsia="ru-RU"/>
        </w:rPr>
      </w:pP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объем работ, выполненных по виду деятельности «строительство», составил </w:t>
      </w:r>
      <w:r>
        <w:rPr>
          <w:rFonts w:hint="default" w:ascii="Times New Roman" w:hAnsi="Times New Roman" w:cs="Times New Roman"/>
          <w:sz w:val="28"/>
          <w:szCs w:val="28"/>
          <w:lang w:val="ru-RU"/>
        </w:rPr>
        <w:t>49,1</w:t>
      </w:r>
      <w:r>
        <w:rPr>
          <w:rFonts w:ascii="Times New Roman" w:hAnsi="Times New Roman" w:cs="Times New Roman"/>
          <w:sz w:val="28"/>
          <w:szCs w:val="28"/>
        </w:rPr>
        <w:t xml:space="preserve"> млн. рублей, или 10</w:t>
      </w:r>
      <w:r>
        <w:rPr>
          <w:rFonts w:hint="default" w:ascii="Times New Roman" w:hAnsi="Times New Roman" w:cs="Times New Roman"/>
          <w:sz w:val="28"/>
          <w:szCs w:val="28"/>
          <w:lang w:val="ru-RU"/>
        </w:rPr>
        <w:t>1,4</w:t>
      </w:r>
      <w:r>
        <w:rPr>
          <w:rFonts w:ascii="Times New Roman" w:hAnsi="Times New Roman" w:cs="Times New Roman"/>
          <w:sz w:val="28"/>
          <w:szCs w:val="28"/>
        </w:rPr>
        <w:t>% к уровню предыдущего года (в 20</w:t>
      </w:r>
      <w:r>
        <w:rPr>
          <w:rFonts w:hint="default" w:ascii="Times New Roman" w:hAnsi="Times New Roman" w:cs="Times New Roman"/>
          <w:sz w:val="28"/>
          <w:szCs w:val="28"/>
          <w:lang w:val="ru-RU"/>
        </w:rPr>
        <w:t>21</w:t>
      </w:r>
      <w:r>
        <w:rPr>
          <w:rFonts w:ascii="Times New Roman" w:hAnsi="Times New Roman" w:cs="Times New Roman"/>
          <w:sz w:val="28"/>
          <w:szCs w:val="28"/>
        </w:rPr>
        <w:t xml:space="preserve"> году – 1</w:t>
      </w:r>
      <w:r>
        <w:rPr>
          <w:rFonts w:hint="default" w:ascii="Times New Roman" w:hAnsi="Times New Roman" w:cs="Times New Roman"/>
          <w:sz w:val="28"/>
          <w:szCs w:val="28"/>
          <w:lang w:val="ru-RU"/>
        </w:rPr>
        <w:t>16</w:t>
      </w:r>
      <w:r>
        <w:rPr>
          <w:rFonts w:ascii="Times New Roman" w:hAnsi="Times New Roman" w:cs="Times New Roman"/>
          <w:sz w:val="28"/>
          <w:szCs w:val="28"/>
        </w:rPr>
        <w:t xml:space="preserve">%). </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период 202</w:t>
      </w:r>
      <w:r>
        <w:rPr>
          <w:rFonts w:hint="default" w:ascii="Times New Roman" w:hAnsi="Times New Roman" w:cs="Times New Roman"/>
          <w:sz w:val="28"/>
          <w:szCs w:val="28"/>
          <w:lang w:val="ru-RU"/>
        </w:rPr>
        <w:t>3</w:t>
      </w:r>
      <w:r>
        <w:rPr>
          <w:rFonts w:ascii="Times New Roman" w:hAnsi="Times New Roman" w:cs="Times New Roman"/>
          <w:sz w:val="28"/>
          <w:szCs w:val="28"/>
        </w:rPr>
        <w:t>–202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годов за счет реализации государственных программ Российской Федерации и Забайкальского края, Плана социального развития центров экономического роста Забайкальского края, утвержденного распоряжением Правительства Забайкальского края от 24 мая 2019 года № 173-р, реализации инвестиционных проектов в рамках созданной ТОР «Забайкалье» (постановление Правительства Российской Федерации от 31 июля 2019 года № 988), прогнозируется стабилизация и развитие строительной отрасли края.</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Сдерживающими факторами при осуществлении строительства могут являться риски, связанные с противопандемическими мероприятиями и их последствиями для предприятий и организаций, осуществляющих деятельность на территории края, инвесторов, сужением финансовых возможностей бюджета для целей бюджетного инвестирования на осуществление капитальных вложений, а также со снижением реальных располагаемых денежных доходов населения, недостатком квалифицированной рабочей силы, удорожанием строительных материалов, высокой долей завозных строительных конструкций и материалов. </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итогам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в Дульдургинском районе введено </w:t>
      </w:r>
      <w:r>
        <w:rPr>
          <w:rFonts w:hint="default" w:ascii="Times New Roman" w:hAnsi="Times New Roman" w:cs="Times New Roman"/>
          <w:sz w:val="28"/>
          <w:szCs w:val="28"/>
          <w:lang w:val="ru-RU"/>
        </w:rPr>
        <w:t>264,6</w:t>
      </w:r>
      <w:r>
        <w:rPr>
          <w:rFonts w:ascii="Times New Roman" w:hAnsi="Times New Roman" w:cs="Times New Roman"/>
          <w:sz w:val="28"/>
          <w:szCs w:val="28"/>
        </w:rPr>
        <w:t xml:space="preserve"> кв.м жилья, что составило </w:t>
      </w:r>
      <w:r>
        <w:rPr>
          <w:rFonts w:hint="default" w:ascii="Times New Roman" w:hAnsi="Times New Roman" w:cs="Times New Roman"/>
          <w:sz w:val="28"/>
          <w:szCs w:val="28"/>
          <w:lang w:val="ru-RU"/>
        </w:rPr>
        <w:t>87</w:t>
      </w:r>
      <w:r>
        <w:rPr>
          <w:rFonts w:ascii="Times New Roman" w:hAnsi="Times New Roman" w:cs="Times New Roman"/>
          <w:sz w:val="28"/>
          <w:szCs w:val="28"/>
        </w:rPr>
        <w:t>% к уровню 20</w:t>
      </w:r>
      <w:r>
        <w:rPr>
          <w:rFonts w:hint="default" w:ascii="Times New Roman" w:hAnsi="Times New Roman" w:cs="Times New Roman"/>
          <w:sz w:val="28"/>
          <w:szCs w:val="28"/>
          <w:lang w:val="ru-RU"/>
        </w:rPr>
        <w:t>21</w:t>
      </w:r>
      <w:r>
        <w:rPr>
          <w:rFonts w:ascii="Times New Roman" w:hAnsi="Times New Roman" w:cs="Times New Roman"/>
          <w:sz w:val="28"/>
          <w:szCs w:val="28"/>
        </w:rPr>
        <w:t xml:space="preserve"> года. </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Основными причинами недостижения целевого показателя являются: острый дефицит земельных участков, возможных для использования в целях комплексной многоэтажной застройки; отсутствие финансирования дорогостоящей инженерной инфраструктуры; отсутствие собственного производства строительных материалов.</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Объем работ по виду деятельности «строительство» прогнозируется на уровне: 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49,1</w:t>
      </w:r>
      <w:r>
        <w:rPr>
          <w:rFonts w:ascii="Times New Roman" w:hAnsi="Times New Roman" w:cs="Times New Roman"/>
          <w:sz w:val="28"/>
          <w:szCs w:val="28"/>
        </w:rPr>
        <w:t xml:space="preserve"> млн. рублей (</w:t>
      </w:r>
      <w:r>
        <w:rPr>
          <w:rFonts w:hint="default" w:ascii="Times New Roman" w:hAnsi="Times New Roman" w:cs="Times New Roman"/>
          <w:sz w:val="28"/>
          <w:szCs w:val="28"/>
          <w:lang w:val="ru-RU"/>
        </w:rPr>
        <w:t>101,4</w:t>
      </w:r>
      <w:r>
        <w:rPr>
          <w:rFonts w:ascii="Times New Roman" w:hAnsi="Times New Roman" w:cs="Times New Roman"/>
          <w:sz w:val="28"/>
          <w:szCs w:val="28"/>
        </w:rPr>
        <w:t>% к уровню предыдущего года),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53,6</w:t>
      </w:r>
      <w:r>
        <w:rPr>
          <w:rFonts w:ascii="Times New Roman" w:hAnsi="Times New Roman" w:cs="Times New Roman"/>
          <w:sz w:val="28"/>
          <w:szCs w:val="28"/>
        </w:rPr>
        <w:t xml:space="preserve"> млн. руб. (</w:t>
      </w:r>
      <w:r>
        <w:rPr>
          <w:rFonts w:hint="default" w:ascii="Times New Roman" w:hAnsi="Times New Roman" w:cs="Times New Roman"/>
          <w:sz w:val="28"/>
          <w:szCs w:val="28"/>
          <w:lang w:val="ru-RU"/>
        </w:rPr>
        <w:t>109,0</w:t>
      </w:r>
      <w:r>
        <w:rPr>
          <w:rFonts w:ascii="Times New Roman" w:hAnsi="Times New Roman" w:cs="Times New Roman"/>
          <w:sz w:val="28"/>
          <w:szCs w:val="28"/>
        </w:rPr>
        <w:t>%), в 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54,63</w:t>
      </w:r>
      <w:r>
        <w:rPr>
          <w:rFonts w:ascii="Times New Roman" w:hAnsi="Times New Roman" w:cs="Times New Roman"/>
          <w:sz w:val="28"/>
          <w:szCs w:val="28"/>
        </w:rPr>
        <w:t xml:space="preserve"> млн. рублей (</w:t>
      </w:r>
      <w:r>
        <w:rPr>
          <w:rFonts w:hint="default" w:ascii="Times New Roman" w:hAnsi="Times New Roman" w:cs="Times New Roman"/>
          <w:sz w:val="28"/>
          <w:szCs w:val="28"/>
          <w:lang w:val="ru-RU"/>
        </w:rPr>
        <w:t>110</w:t>
      </w:r>
      <w:r>
        <w:rPr>
          <w:rFonts w:ascii="Times New Roman" w:hAnsi="Times New Roman" w:cs="Times New Roman"/>
          <w:sz w:val="28"/>
          <w:szCs w:val="28"/>
        </w:rPr>
        <w:t>%), в 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году -</w:t>
      </w:r>
      <w:r>
        <w:rPr>
          <w:rFonts w:hint="default" w:ascii="Times New Roman" w:hAnsi="Times New Roman" w:cs="Times New Roman"/>
          <w:sz w:val="28"/>
          <w:szCs w:val="28"/>
          <w:lang w:val="ru-RU"/>
        </w:rPr>
        <w:t>61,85</w:t>
      </w:r>
      <w:r>
        <w:rPr>
          <w:rFonts w:ascii="Times New Roman" w:hAnsi="Times New Roman" w:cs="Times New Roman"/>
          <w:sz w:val="28"/>
          <w:szCs w:val="28"/>
        </w:rPr>
        <w:t xml:space="preserve"> млн. руб.(</w:t>
      </w:r>
      <w:r>
        <w:rPr>
          <w:rFonts w:hint="default" w:ascii="Times New Roman" w:hAnsi="Times New Roman" w:cs="Times New Roman"/>
          <w:sz w:val="28"/>
          <w:szCs w:val="28"/>
          <w:lang w:val="ru-RU"/>
        </w:rPr>
        <w:t>113,0</w:t>
      </w:r>
      <w:r>
        <w:rPr>
          <w:rFonts w:ascii="Times New Roman" w:hAnsi="Times New Roman" w:cs="Times New Roman"/>
          <w:sz w:val="28"/>
          <w:szCs w:val="28"/>
        </w:rPr>
        <w:t>%)</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по данным Забайкалкрайстата, общая площадь жилых помещений, введенная в действие за один год и приходящаяся в среднем на одного жителя составила 0,1 кв.м. Все дома построены населением за свой счет</w:t>
      </w:r>
      <w:r>
        <w:rPr>
          <w:rFonts w:hint="default" w:ascii="Times New Roman" w:hAnsi="Times New Roman" w:cs="Times New Roman"/>
          <w:sz w:val="28"/>
          <w:szCs w:val="28"/>
          <w:lang w:val="ru-RU"/>
        </w:rPr>
        <w:t>, государственным программам</w:t>
      </w:r>
      <w:r>
        <w:rPr>
          <w:rFonts w:ascii="Times New Roman" w:hAnsi="Times New Roman" w:cs="Times New Roman"/>
          <w:sz w:val="28"/>
          <w:szCs w:val="28"/>
        </w:rPr>
        <w:t xml:space="preserve"> и с помощью кредитов. </w:t>
      </w:r>
    </w:p>
    <w:p>
      <w:pPr>
        <w:keepNext/>
        <w:keepLines/>
        <w:spacing w:after="0" w:line="240" w:lineRule="auto"/>
        <w:ind w:firstLine="709"/>
        <w:jc w:val="center"/>
        <w:rPr>
          <w:rFonts w:ascii="Times New Roman" w:hAnsi="Times New Roman" w:eastAsia="Times New Roman" w:cs="Times New Roman"/>
          <w:b/>
          <w:i/>
          <w:sz w:val="28"/>
          <w:szCs w:val="28"/>
          <w:lang w:eastAsia="ru-RU"/>
        </w:rPr>
      </w:pPr>
    </w:p>
    <w:p>
      <w:pPr>
        <w:widowControl w:val="0"/>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Торговля и услуги населению</w:t>
      </w:r>
    </w:p>
    <w:p>
      <w:pPr>
        <w:widowControl w:val="0"/>
        <w:spacing w:after="0" w:line="240" w:lineRule="auto"/>
        <w:jc w:val="center"/>
        <w:rPr>
          <w:rFonts w:ascii="Times New Roman" w:hAnsi="Times New Roman" w:eastAsia="Times New Roman" w:cs="Times New Roman"/>
          <w:b/>
          <w:sz w:val="28"/>
          <w:szCs w:val="28"/>
          <w:lang w:eastAsia="ru-RU"/>
        </w:rPr>
      </w:pPr>
    </w:p>
    <w:p>
      <w:pPr>
        <w:spacing w:after="0" w:line="240" w:lineRule="auto"/>
        <w:ind w:firstLine="708"/>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Инфляция</w:t>
      </w:r>
    </w:p>
    <w:p>
      <w:pPr>
        <w:spacing w:after="0" w:line="240" w:lineRule="auto"/>
        <w:ind w:firstLine="708"/>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В 202</w:t>
      </w:r>
      <w:r>
        <w:rPr>
          <w:rFonts w:hint="default" w:ascii="Times New Roman" w:hAnsi="Times New Roman" w:eastAsia="Times New Roman" w:cs="Times New Roman"/>
          <w:bCs/>
          <w:iCs/>
          <w:sz w:val="28"/>
          <w:szCs w:val="28"/>
          <w:lang w:val="en-US" w:eastAsia="ru-RU"/>
        </w:rPr>
        <w:t>2</w:t>
      </w:r>
      <w:r>
        <w:rPr>
          <w:rFonts w:ascii="Times New Roman" w:hAnsi="Times New Roman" w:eastAsia="Times New Roman" w:cs="Times New Roman"/>
          <w:bCs/>
          <w:iCs/>
          <w:sz w:val="28"/>
          <w:szCs w:val="28"/>
          <w:lang w:eastAsia="ru-RU"/>
        </w:rPr>
        <w:t xml:space="preserve"> году индекс потребительских цен на товары и платные услуги в Забайкальском крае сложился на уровне 10</w:t>
      </w:r>
      <w:r>
        <w:rPr>
          <w:rFonts w:hint="default" w:ascii="Times New Roman" w:hAnsi="Times New Roman" w:eastAsia="Times New Roman" w:cs="Times New Roman"/>
          <w:bCs/>
          <w:iCs/>
          <w:sz w:val="28"/>
          <w:szCs w:val="28"/>
          <w:lang w:val="en-US" w:eastAsia="ru-RU"/>
        </w:rPr>
        <w:t>2</w:t>
      </w:r>
      <w:r>
        <w:rPr>
          <w:rFonts w:ascii="Times New Roman" w:hAnsi="Times New Roman" w:eastAsia="Times New Roman" w:cs="Times New Roman"/>
          <w:bCs/>
          <w:iCs/>
          <w:sz w:val="28"/>
          <w:szCs w:val="28"/>
          <w:lang w:eastAsia="ru-RU"/>
        </w:rPr>
        <w:t>,3 % к декабрю 20</w:t>
      </w:r>
      <w:r>
        <w:rPr>
          <w:rFonts w:hint="default" w:ascii="Times New Roman" w:hAnsi="Times New Roman" w:eastAsia="Times New Roman" w:cs="Times New Roman"/>
          <w:bCs/>
          <w:iCs/>
          <w:sz w:val="28"/>
          <w:szCs w:val="28"/>
          <w:lang w:val="en-US" w:eastAsia="ru-RU"/>
        </w:rPr>
        <w:t>21</w:t>
      </w:r>
      <w:r>
        <w:rPr>
          <w:rFonts w:ascii="Times New Roman" w:hAnsi="Times New Roman" w:eastAsia="Times New Roman" w:cs="Times New Roman"/>
          <w:bCs/>
          <w:iCs/>
          <w:sz w:val="28"/>
          <w:szCs w:val="28"/>
          <w:lang w:eastAsia="ru-RU"/>
        </w:rPr>
        <w:t xml:space="preserve"> года</w:t>
      </w:r>
      <w:r>
        <w:rPr>
          <w:rFonts w:hint="default" w:ascii="Times New Roman" w:hAnsi="Times New Roman" w:eastAsia="Times New Roman" w:cs="Times New Roman"/>
          <w:bCs/>
          <w:iCs/>
          <w:sz w:val="28"/>
          <w:szCs w:val="28"/>
          <w:lang w:val="en-US" w:eastAsia="ru-RU"/>
        </w:rPr>
        <w:t>.</w:t>
      </w:r>
      <w:r>
        <w:rPr>
          <w:rFonts w:ascii="Times New Roman" w:hAnsi="Times New Roman" w:eastAsia="Times New Roman" w:cs="Times New Roman"/>
          <w:bCs/>
          <w:iCs/>
          <w:sz w:val="28"/>
          <w:szCs w:val="28"/>
          <w:lang w:eastAsia="ru-RU"/>
        </w:rPr>
        <w:t xml:space="preserve"> Цены на продовольственные товары в 202</w:t>
      </w:r>
      <w:r>
        <w:rPr>
          <w:rFonts w:hint="default" w:ascii="Times New Roman" w:hAnsi="Times New Roman" w:eastAsia="Times New Roman" w:cs="Times New Roman"/>
          <w:bCs/>
          <w:iCs/>
          <w:sz w:val="28"/>
          <w:szCs w:val="28"/>
          <w:lang w:val="en-US" w:eastAsia="ru-RU"/>
        </w:rPr>
        <w:t>2</w:t>
      </w:r>
      <w:r>
        <w:rPr>
          <w:rFonts w:ascii="Times New Roman" w:hAnsi="Times New Roman" w:eastAsia="Times New Roman" w:cs="Times New Roman"/>
          <w:bCs/>
          <w:iCs/>
          <w:sz w:val="28"/>
          <w:szCs w:val="28"/>
          <w:lang w:eastAsia="ru-RU"/>
        </w:rPr>
        <w:t xml:space="preserve"> году выросли на 6,1 %, на непродовольственные товары – на 4,9 %, цены на услуги – 4,6 %. Индекс потребительских цен в январе – декабре 20</w:t>
      </w:r>
      <w:r>
        <w:rPr>
          <w:rFonts w:hint="default" w:ascii="Times New Roman" w:hAnsi="Times New Roman" w:eastAsia="Times New Roman" w:cs="Times New Roman"/>
          <w:bCs/>
          <w:iCs/>
          <w:sz w:val="28"/>
          <w:szCs w:val="28"/>
          <w:lang w:val="en-US" w:eastAsia="ru-RU"/>
        </w:rPr>
        <w:t>22</w:t>
      </w:r>
      <w:r>
        <w:rPr>
          <w:rFonts w:ascii="Times New Roman" w:hAnsi="Times New Roman" w:eastAsia="Times New Roman" w:cs="Times New Roman"/>
          <w:bCs/>
          <w:iCs/>
          <w:sz w:val="28"/>
          <w:szCs w:val="28"/>
          <w:lang w:eastAsia="ru-RU"/>
        </w:rPr>
        <w:t xml:space="preserve"> года сложился на уровне 10</w:t>
      </w:r>
      <w:r>
        <w:rPr>
          <w:rFonts w:hint="default" w:ascii="Times New Roman" w:hAnsi="Times New Roman" w:eastAsia="Times New Roman" w:cs="Times New Roman"/>
          <w:bCs/>
          <w:iCs/>
          <w:sz w:val="28"/>
          <w:szCs w:val="28"/>
          <w:lang w:val="en-US" w:eastAsia="ru-RU"/>
        </w:rPr>
        <w:t>9</w:t>
      </w:r>
      <w:r>
        <w:rPr>
          <w:rFonts w:ascii="Times New Roman" w:hAnsi="Times New Roman" w:eastAsia="Times New Roman" w:cs="Times New Roman"/>
          <w:bCs/>
          <w:iCs/>
          <w:sz w:val="28"/>
          <w:szCs w:val="28"/>
          <w:lang w:eastAsia="ru-RU"/>
        </w:rPr>
        <w:t>,</w:t>
      </w:r>
      <w:r>
        <w:rPr>
          <w:rFonts w:hint="default" w:ascii="Times New Roman" w:hAnsi="Times New Roman" w:eastAsia="Times New Roman" w:cs="Times New Roman"/>
          <w:bCs/>
          <w:iCs/>
          <w:sz w:val="28"/>
          <w:szCs w:val="28"/>
          <w:lang w:val="en-US" w:eastAsia="ru-RU"/>
        </w:rPr>
        <w:t>4</w:t>
      </w:r>
      <w:r>
        <w:rPr>
          <w:rFonts w:ascii="Times New Roman" w:hAnsi="Times New Roman" w:eastAsia="Times New Roman" w:cs="Times New Roman"/>
          <w:bCs/>
          <w:iCs/>
          <w:sz w:val="28"/>
          <w:szCs w:val="28"/>
          <w:lang w:eastAsia="ru-RU"/>
        </w:rPr>
        <w:t> % к аналогичному периоду 20</w:t>
      </w:r>
      <w:r>
        <w:rPr>
          <w:rFonts w:hint="default" w:ascii="Times New Roman" w:hAnsi="Times New Roman" w:eastAsia="Times New Roman" w:cs="Times New Roman"/>
          <w:bCs/>
          <w:iCs/>
          <w:sz w:val="28"/>
          <w:szCs w:val="28"/>
          <w:lang w:val="en-US" w:eastAsia="ru-RU"/>
        </w:rPr>
        <w:t>21</w:t>
      </w:r>
      <w:r>
        <w:rPr>
          <w:rFonts w:ascii="Times New Roman" w:hAnsi="Times New Roman" w:eastAsia="Times New Roman" w:cs="Times New Roman"/>
          <w:bCs/>
          <w:iCs/>
          <w:sz w:val="28"/>
          <w:szCs w:val="28"/>
          <w:lang w:eastAsia="ru-RU"/>
        </w:rPr>
        <w:t xml:space="preserve"> года. </w:t>
      </w:r>
    </w:p>
    <w:p>
      <w:pPr>
        <w:spacing w:after="0" w:line="240" w:lineRule="auto"/>
        <w:ind w:left="0" w:leftChars="0" w:firstLine="658" w:firstLineChars="235"/>
        <w:jc w:val="both"/>
        <w:rPr>
          <w:rFonts w:hint="default" w:ascii="Times New Roman" w:hAnsi="Times New Roman" w:eastAsia="Times New Roman"/>
          <w:bCs/>
          <w:iCs/>
          <w:sz w:val="28"/>
          <w:szCs w:val="28"/>
          <w:lang w:eastAsia="ru-RU"/>
        </w:rPr>
      </w:pPr>
      <w:r>
        <w:rPr>
          <w:rFonts w:hint="default" w:ascii="Times New Roman" w:hAnsi="Times New Roman" w:eastAsia="Times New Roman"/>
          <w:bCs/>
          <w:iCs/>
          <w:sz w:val="28"/>
          <w:szCs w:val="28"/>
          <w:lang w:eastAsia="ru-RU"/>
        </w:rPr>
        <w:t xml:space="preserve">В марте-апреле 2022 года произошел резкий рост потребительских цен, обусловленный преимущественно увеличением издержек производителей </w:t>
      </w:r>
      <w:r>
        <w:rPr>
          <w:rFonts w:hint="default" w:ascii="Times New Roman" w:hAnsi="Times New Roman" w:eastAsia="Times New Roman"/>
          <w:bCs/>
          <w:iCs/>
          <w:sz w:val="28"/>
          <w:szCs w:val="28"/>
          <w:lang w:val="en-US" w:eastAsia="ru-RU"/>
        </w:rPr>
        <w:t xml:space="preserve"> </w:t>
      </w:r>
      <w:r>
        <w:rPr>
          <w:rFonts w:hint="default" w:ascii="Times New Roman" w:hAnsi="Times New Roman" w:eastAsia="Times New Roman"/>
          <w:bCs/>
          <w:iCs/>
          <w:sz w:val="28"/>
          <w:szCs w:val="28"/>
          <w:lang w:eastAsia="ru-RU"/>
        </w:rPr>
        <w:t>из-за снижения импортных поставок, а также разрыва производственных и логистических цепочек. В мае 2022 года индекс потребительских цен на товары и услуги в Забайкальском крае составил 112,1 % к декабрю предыдущего года, что на 8,3 проц. пункта выше, чем аналогичный показатель в Забайкальском крае в мае 2021 года.</w:t>
      </w:r>
    </w:p>
    <w:p>
      <w:pPr>
        <w:spacing w:after="0" w:line="240" w:lineRule="auto"/>
        <w:ind w:left="0" w:leftChars="0" w:firstLine="658" w:firstLineChars="235"/>
        <w:jc w:val="both"/>
        <w:rPr>
          <w:rFonts w:hint="default" w:ascii="Times New Roman" w:hAnsi="Times New Roman" w:eastAsia="Times New Roman"/>
          <w:bCs/>
          <w:iCs/>
          <w:sz w:val="28"/>
          <w:szCs w:val="28"/>
          <w:lang w:eastAsia="ru-RU"/>
        </w:rPr>
      </w:pPr>
      <w:r>
        <w:rPr>
          <w:rFonts w:hint="default" w:ascii="Times New Roman" w:hAnsi="Times New Roman" w:eastAsia="Times New Roman"/>
          <w:bCs/>
          <w:iCs/>
          <w:sz w:val="28"/>
          <w:szCs w:val="28"/>
          <w:lang w:eastAsia="ru-RU"/>
        </w:rPr>
        <w:t xml:space="preserve">По оценке, в 2022 году индекс потребительских цен на товары и услуги составит 114,8 % к декабрю предыдущего года и 116,9 % за период с начала года к соответствующему периоду прошлого года. </w:t>
      </w:r>
    </w:p>
    <w:p>
      <w:pPr>
        <w:spacing w:after="0" w:line="240" w:lineRule="auto"/>
        <w:ind w:left="0" w:leftChars="0" w:firstLine="658" w:firstLineChars="235"/>
        <w:jc w:val="both"/>
        <w:rPr>
          <w:rFonts w:hint="default" w:ascii="Times New Roman" w:hAnsi="Times New Roman" w:eastAsia="Times New Roman"/>
          <w:bCs/>
          <w:iCs/>
          <w:sz w:val="28"/>
          <w:szCs w:val="28"/>
          <w:lang w:eastAsia="ru-RU"/>
        </w:rPr>
      </w:pPr>
      <w:r>
        <w:rPr>
          <w:rFonts w:hint="default" w:ascii="Times New Roman" w:hAnsi="Times New Roman" w:eastAsia="Times New Roman"/>
          <w:bCs/>
          <w:iCs/>
          <w:sz w:val="28"/>
          <w:szCs w:val="28"/>
          <w:lang w:eastAsia="ru-RU"/>
        </w:rPr>
        <w:t>В 202</w:t>
      </w:r>
      <w:r>
        <w:rPr>
          <w:rFonts w:hint="default" w:ascii="Times New Roman" w:hAnsi="Times New Roman" w:eastAsia="Times New Roman"/>
          <w:bCs/>
          <w:iCs/>
          <w:sz w:val="28"/>
          <w:szCs w:val="28"/>
          <w:lang w:val="en-US" w:eastAsia="ru-RU"/>
        </w:rPr>
        <w:t>4</w:t>
      </w:r>
      <w:r>
        <w:rPr>
          <w:rFonts w:hint="default" w:ascii="Times New Roman" w:hAnsi="Times New Roman" w:eastAsia="Times New Roman"/>
          <w:bCs/>
          <w:iCs/>
          <w:sz w:val="28"/>
          <w:szCs w:val="28"/>
          <w:lang w:eastAsia="ru-RU"/>
        </w:rPr>
        <w:t xml:space="preserve"> году по базовому варианту ожидается снижение инфляции до 10</w:t>
      </w:r>
      <w:r>
        <w:rPr>
          <w:rFonts w:hint="default" w:ascii="Times New Roman" w:hAnsi="Times New Roman" w:eastAsia="Times New Roman"/>
          <w:bCs/>
          <w:iCs/>
          <w:sz w:val="28"/>
          <w:szCs w:val="28"/>
          <w:lang w:val="en-US" w:eastAsia="ru-RU"/>
        </w:rPr>
        <w:t>4</w:t>
      </w:r>
      <w:r>
        <w:rPr>
          <w:rFonts w:hint="default" w:ascii="Times New Roman" w:hAnsi="Times New Roman" w:eastAsia="Times New Roman"/>
          <w:bCs/>
          <w:iCs/>
          <w:sz w:val="28"/>
          <w:szCs w:val="28"/>
          <w:lang w:eastAsia="ru-RU"/>
        </w:rPr>
        <w:t>,</w:t>
      </w:r>
      <w:r>
        <w:rPr>
          <w:rFonts w:hint="default" w:ascii="Times New Roman" w:hAnsi="Times New Roman" w:eastAsia="Times New Roman"/>
          <w:bCs/>
          <w:iCs/>
          <w:sz w:val="28"/>
          <w:szCs w:val="28"/>
          <w:lang w:val="en-US" w:eastAsia="ru-RU"/>
        </w:rPr>
        <w:t>9</w:t>
      </w:r>
      <w:r>
        <w:rPr>
          <w:rFonts w:hint="default" w:ascii="Times New Roman" w:hAnsi="Times New Roman" w:eastAsia="Times New Roman"/>
          <w:bCs/>
          <w:iCs/>
          <w:sz w:val="28"/>
          <w:szCs w:val="28"/>
          <w:lang w:eastAsia="ru-RU"/>
        </w:rPr>
        <w:t xml:space="preserve"> % к декабрю предыдущего года и до 10</w:t>
      </w:r>
      <w:r>
        <w:rPr>
          <w:rFonts w:hint="default" w:ascii="Times New Roman" w:hAnsi="Times New Roman" w:eastAsia="Times New Roman"/>
          <w:bCs/>
          <w:iCs/>
          <w:sz w:val="28"/>
          <w:szCs w:val="28"/>
          <w:lang w:val="en-US" w:eastAsia="ru-RU"/>
        </w:rPr>
        <w:t>4</w:t>
      </w:r>
      <w:r>
        <w:rPr>
          <w:rFonts w:hint="default" w:ascii="Times New Roman" w:hAnsi="Times New Roman" w:eastAsia="Times New Roman"/>
          <w:bCs/>
          <w:iCs/>
          <w:sz w:val="28"/>
          <w:szCs w:val="28"/>
          <w:lang w:eastAsia="ru-RU"/>
        </w:rPr>
        <w:t xml:space="preserve"> % в среднегодовом выражении. Реализация федеральными и региональными органами власти мер по повышению экономической стабильности, а также проводимая Центральным Банком Российской Федерации денежно-кредитная политика в прогнозном периоде обеспечат постепенное снижение инфляции до уровня 4,0 % к 2025 году. </w:t>
      </w:r>
    </w:p>
    <w:p>
      <w:pPr>
        <w:spacing w:after="0" w:line="240" w:lineRule="auto"/>
        <w:ind w:left="0" w:leftChars="0" w:firstLine="658" w:firstLineChars="235"/>
        <w:jc w:val="both"/>
        <w:rPr>
          <w:rFonts w:hint="default" w:ascii="Times New Roman" w:hAnsi="Times New Roman" w:eastAsia="Times New Roman"/>
          <w:bCs/>
          <w:iCs/>
          <w:sz w:val="28"/>
          <w:szCs w:val="28"/>
          <w:lang w:eastAsia="ru-RU"/>
        </w:rPr>
      </w:pPr>
      <w:r>
        <w:rPr>
          <w:rFonts w:hint="default" w:ascii="Times New Roman" w:hAnsi="Times New Roman" w:eastAsia="Times New Roman"/>
          <w:bCs/>
          <w:iCs/>
          <w:sz w:val="28"/>
          <w:szCs w:val="28"/>
          <w:lang w:eastAsia="ru-RU"/>
        </w:rPr>
        <w:t xml:space="preserve">Негативное влияние на инфляцию может оказать ухудшение внешних условий (усиление санкционного давления, ослабление курса рубля, перебои с поставками импортного оборудования и комплектующих, ингредиентов, упаковки для промышленности). </w:t>
      </w:r>
    </w:p>
    <w:p>
      <w:pPr>
        <w:spacing w:after="0" w:line="240" w:lineRule="auto"/>
        <w:ind w:left="0" w:leftChars="0" w:firstLine="658" w:firstLineChars="235"/>
        <w:jc w:val="both"/>
        <w:rPr>
          <w:rFonts w:hint="default" w:ascii="Times New Roman" w:hAnsi="Times New Roman" w:eastAsia="Times New Roman"/>
          <w:bCs/>
          <w:iCs/>
          <w:sz w:val="28"/>
          <w:szCs w:val="28"/>
          <w:lang w:eastAsia="ru-RU"/>
        </w:rPr>
      </w:pPr>
    </w:p>
    <w:p>
      <w:pPr>
        <w:spacing w:after="0" w:line="240" w:lineRule="auto"/>
        <w:ind w:left="0" w:leftChars="0" w:firstLine="658" w:firstLineChars="235"/>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Оборот розничной торговли</w:t>
      </w:r>
    </w:p>
    <w:p>
      <w:pPr>
        <w:spacing w:after="0" w:line="240" w:lineRule="auto"/>
        <w:ind w:left="0" w:leftChars="0" w:firstLine="658" w:firstLineChars="235"/>
        <w:jc w:val="both"/>
        <w:rPr>
          <w:rFonts w:ascii="Times New Roman" w:hAnsi="Times New Roman" w:eastAsia="Times New Roman" w:cs="Times New Roman"/>
          <w:bCs/>
          <w:i/>
          <w:sz w:val="28"/>
          <w:szCs w:val="28"/>
          <w:lang w:eastAsia="ru-RU"/>
        </w:rPr>
      </w:pPr>
    </w:p>
    <w:p>
      <w:pPr>
        <w:spacing w:after="0" w:line="240" w:lineRule="auto"/>
        <w:ind w:firstLine="708"/>
        <w:jc w:val="both"/>
        <w:rPr>
          <w:rFonts w:ascii="Times New Roman" w:hAnsi="Times New Roman" w:cs="Times New Roman"/>
          <w:sz w:val="28"/>
          <w:szCs w:val="28"/>
          <w:shd w:val="clear" w:color="auto" w:fill="FFFFFF"/>
        </w:rPr>
      </w:pPr>
      <w:r>
        <w:rPr>
          <w:rFonts w:ascii="Times New Roman" w:hAnsi="Times New Roman"/>
          <w:sz w:val="28"/>
          <w:szCs w:val="28"/>
        </w:rPr>
        <w:t>В 202</w:t>
      </w:r>
      <w:r>
        <w:rPr>
          <w:rFonts w:hint="default" w:ascii="Times New Roman" w:hAnsi="Times New Roman"/>
          <w:sz w:val="28"/>
          <w:szCs w:val="28"/>
          <w:lang w:val="ru-RU"/>
        </w:rPr>
        <w:t>2</w:t>
      </w:r>
      <w:r>
        <w:rPr>
          <w:rFonts w:ascii="Times New Roman" w:hAnsi="Times New Roman"/>
          <w:sz w:val="28"/>
          <w:szCs w:val="28"/>
        </w:rPr>
        <w:t xml:space="preserve"> году в целом Забайкальском крае наблюдалось восстановление потребительской активности на фоне постепенного снятия ограничений, направленных на предотвращение распространения новой коронавирусной инфекции. Оборот розничной торговли в сопоставимых ценах увеличился </w:t>
      </w:r>
      <w:r>
        <w:rPr>
          <w:rFonts w:ascii="Times New Roman" w:hAnsi="Times New Roman" w:cs="Times New Roman"/>
          <w:sz w:val="28"/>
          <w:szCs w:val="28"/>
          <w:shd w:val="clear" w:color="auto" w:fill="FFFFFF"/>
        </w:rPr>
        <w:t>в 202</w:t>
      </w:r>
      <w:r>
        <w:rPr>
          <w:rFonts w:hint="default" w:ascii="Times New Roman" w:hAnsi="Times New Roman" w:cs="Times New Roman"/>
          <w:sz w:val="28"/>
          <w:szCs w:val="28"/>
          <w:shd w:val="clear" w:color="auto" w:fill="FFFFFF"/>
          <w:lang w:val="ru-RU"/>
        </w:rPr>
        <w:t>2</w:t>
      </w:r>
      <w:r>
        <w:rPr>
          <w:rFonts w:ascii="Times New Roman" w:hAnsi="Times New Roman" w:cs="Times New Roman"/>
          <w:sz w:val="28"/>
          <w:szCs w:val="28"/>
          <w:shd w:val="clear" w:color="auto" w:fill="FFFFFF"/>
        </w:rPr>
        <w:t xml:space="preserve"> году на уровне </w:t>
      </w:r>
      <w:r>
        <w:rPr>
          <w:rFonts w:hint="default" w:ascii="Times New Roman" w:hAnsi="Times New Roman" w:cs="Times New Roman"/>
          <w:sz w:val="28"/>
          <w:szCs w:val="28"/>
          <w:shd w:val="clear" w:color="auto" w:fill="FFFFFF"/>
          <w:lang w:val="ru-RU"/>
        </w:rPr>
        <w:t>88,5</w:t>
      </w:r>
      <w:r>
        <w:rPr>
          <w:rFonts w:ascii="Times New Roman" w:hAnsi="Times New Roman" w:cs="Times New Roman"/>
          <w:sz w:val="28"/>
          <w:szCs w:val="28"/>
          <w:shd w:val="clear" w:color="auto" w:fill="FFFFFF"/>
        </w:rPr>
        <w:t>% к уровню 202</w:t>
      </w:r>
      <w:r>
        <w:rPr>
          <w:rFonts w:hint="default" w:ascii="Times New Roman" w:hAnsi="Times New Roman" w:cs="Times New Roman"/>
          <w:sz w:val="28"/>
          <w:szCs w:val="28"/>
          <w:shd w:val="clear" w:color="auto" w:fill="FFFFFF"/>
          <w:lang w:val="ru-RU"/>
        </w:rPr>
        <w:t>1</w:t>
      </w:r>
      <w:r>
        <w:rPr>
          <w:rFonts w:ascii="Times New Roman" w:hAnsi="Times New Roman" w:cs="Times New Roman"/>
          <w:sz w:val="28"/>
          <w:szCs w:val="28"/>
          <w:shd w:val="clear" w:color="auto" w:fill="FFFFFF"/>
        </w:rPr>
        <w:t xml:space="preserve"> году (</w:t>
      </w:r>
      <w:r>
        <w:rPr>
          <w:rFonts w:hint="default" w:ascii="Times New Roman" w:hAnsi="Times New Roman" w:cs="Times New Roman"/>
          <w:sz w:val="28"/>
          <w:szCs w:val="28"/>
          <w:shd w:val="clear" w:color="auto" w:fill="FFFFFF"/>
          <w:lang w:val="ru-RU"/>
        </w:rPr>
        <w:t>68,65</w:t>
      </w:r>
      <w:r>
        <w:rPr>
          <w:rFonts w:ascii="Times New Roman" w:hAnsi="Times New Roman" w:cs="Times New Roman"/>
          <w:sz w:val="28"/>
          <w:szCs w:val="28"/>
          <w:shd w:val="clear" w:color="auto" w:fill="FFFFFF"/>
        </w:rPr>
        <w:t xml:space="preserve"> млн. рублей). </w:t>
      </w:r>
    </w:p>
    <w:p>
      <w:pPr>
        <w:spacing w:after="0" w:line="240" w:lineRule="auto"/>
        <w:ind w:firstLine="708"/>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В 202</w:t>
      </w:r>
      <w:r>
        <w:rPr>
          <w:rFonts w:hint="default" w:ascii="Times New Roman" w:hAnsi="Times New Roman" w:cs="Times New Roman"/>
          <w:bCs/>
          <w:iCs/>
          <w:sz w:val="28"/>
          <w:szCs w:val="28"/>
          <w:shd w:val="clear" w:color="auto" w:fill="FFFFFF"/>
          <w:lang w:val="ru-RU"/>
        </w:rPr>
        <w:t>3</w:t>
      </w:r>
      <w:r>
        <w:rPr>
          <w:rFonts w:ascii="Times New Roman" w:hAnsi="Times New Roman" w:cs="Times New Roman"/>
          <w:bCs/>
          <w:iCs/>
          <w:sz w:val="28"/>
          <w:szCs w:val="28"/>
          <w:shd w:val="clear" w:color="auto" w:fill="FFFFFF"/>
        </w:rPr>
        <w:t xml:space="preserve"> году благодаря улучшению платежеспособного спроса со стороны населения, снижению инфляции, оборот розничной торговли увеличится по базовому варианту на </w:t>
      </w:r>
      <w:r>
        <w:rPr>
          <w:rFonts w:hint="default" w:ascii="Times New Roman" w:hAnsi="Times New Roman" w:cs="Times New Roman"/>
          <w:bCs/>
          <w:iCs/>
          <w:sz w:val="28"/>
          <w:szCs w:val="28"/>
          <w:shd w:val="clear" w:color="auto" w:fill="FFFFFF"/>
          <w:lang w:val="ru-RU"/>
        </w:rPr>
        <w:t>1,01</w:t>
      </w:r>
      <w:r>
        <w:rPr>
          <w:rFonts w:ascii="Times New Roman" w:hAnsi="Times New Roman" w:cs="Times New Roman"/>
          <w:bCs/>
          <w:iCs/>
          <w:sz w:val="28"/>
          <w:szCs w:val="28"/>
          <w:shd w:val="clear" w:color="auto" w:fill="FFFFFF"/>
        </w:rPr>
        <w:t xml:space="preserve"> %. </w:t>
      </w:r>
    </w:p>
    <w:p>
      <w:pPr>
        <w:spacing w:after="0" w:line="240" w:lineRule="auto"/>
        <w:ind w:firstLine="708"/>
        <w:jc w:val="both"/>
        <w:rPr>
          <w:rFonts w:hint="default" w:ascii="Times New Roman" w:hAnsi="Times New Roman" w:cs="Times New Roman"/>
          <w:bCs/>
          <w:iCs/>
          <w:sz w:val="28"/>
          <w:szCs w:val="28"/>
          <w:shd w:val="clear" w:color="auto" w:fill="FFFFFF"/>
          <w:lang w:val="ru-RU"/>
        </w:rPr>
      </w:pPr>
      <w:r>
        <w:rPr>
          <w:rFonts w:ascii="Times New Roman" w:hAnsi="Times New Roman" w:cs="Times New Roman"/>
          <w:bCs/>
          <w:iCs/>
          <w:sz w:val="28"/>
          <w:szCs w:val="28"/>
          <w:shd w:val="clear" w:color="auto" w:fill="FFFFFF"/>
        </w:rPr>
        <w:t>В 2024 год</w:t>
      </w:r>
      <w:r>
        <w:rPr>
          <w:rFonts w:ascii="Times New Roman" w:hAnsi="Times New Roman" w:cs="Times New Roman"/>
          <w:bCs/>
          <w:iCs/>
          <w:sz w:val="28"/>
          <w:szCs w:val="28"/>
          <w:shd w:val="clear" w:color="auto" w:fill="FFFFFF"/>
          <w:lang w:val="ru-RU"/>
        </w:rPr>
        <w:t>у</w:t>
      </w:r>
      <w:r>
        <w:rPr>
          <w:rFonts w:ascii="Times New Roman" w:hAnsi="Times New Roman" w:cs="Times New Roman"/>
          <w:bCs/>
          <w:iCs/>
          <w:sz w:val="28"/>
          <w:szCs w:val="28"/>
          <w:shd w:val="clear" w:color="auto" w:fill="FFFFFF"/>
        </w:rPr>
        <w:t xml:space="preserve"> оборот розничной торговли увеличится к уровню 202</w:t>
      </w:r>
      <w:r>
        <w:rPr>
          <w:rFonts w:hint="default" w:ascii="Times New Roman" w:hAnsi="Times New Roman" w:cs="Times New Roman"/>
          <w:bCs/>
          <w:iCs/>
          <w:sz w:val="28"/>
          <w:szCs w:val="28"/>
          <w:shd w:val="clear" w:color="auto" w:fill="FFFFFF"/>
          <w:lang w:val="ru-RU"/>
        </w:rPr>
        <w:t>3</w:t>
      </w:r>
      <w:r>
        <w:rPr>
          <w:rFonts w:ascii="Times New Roman" w:hAnsi="Times New Roman" w:cs="Times New Roman"/>
          <w:bCs/>
          <w:iCs/>
          <w:sz w:val="28"/>
          <w:szCs w:val="28"/>
          <w:shd w:val="clear" w:color="auto" w:fill="FFFFFF"/>
        </w:rPr>
        <w:t xml:space="preserve"> года на 1</w:t>
      </w:r>
      <w:r>
        <w:rPr>
          <w:rFonts w:hint="default" w:ascii="Times New Roman" w:hAnsi="Times New Roman" w:cs="Times New Roman"/>
          <w:bCs/>
          <w:iCs/>
          <w:sz w:val="28"/>
          <w:szCs w:val="28"/>
          <w:shd w:val="clear" w:color="auto" w:fill="FFFFFF"/>
          <w:lang w:val="ru-RU"/>
        </w:rPr>
        <w:t>5,7</w:t>
      </w:r>
      <w:r>
        <w:rPr>
          <w:rFonts w:ascii="Times New Roman" w:hAnsi="Times New Roman" w:cs="Times New Roman"/>
          <w:bCs/>
          <w:iCs/>
          <w:sz w:val="28"/>
          <w:szCs w:val="28"/>
          <w:shd w:val="clear" w:color="auto" w:fill="FFFFFF"/>
        </w:rPr>
        <w:t xml:space="preserve"> % </w:t>
      </w:r>
      <w:r>
        <w:rPr>
          <w:rFonts w:hint="default" w:ascii="Times New Roman" w:hAnsi="Times New Roman" w:cs="Times New Roman"/>
          <w:bCs/>
          <w:iCs/>
          <w:sz w:val="28"/>
          <w:szCs w:val="28"/>
          <w:shd w:val="clear" w:color="auto" w:fill="FFFFFF"/>
          <w:lang w:val="ru-RU"/>
        </w:rPr>
        <w:t xml:space="preserve">71,9 млн рублей </w:t>
      </w:r>
      <w:r>
        <w:rPr>
          <w:rFonts w:ascii="Times New Roman" w:hAnsi="Times New Roman" w:cs="Times New Roman"/>
          <w:bCs/>
          <w:iCs/>
          <w:sz w:val="28"/>
          <w:szCs w:val="28"/>
          <w:shd w:val="clear" w:color="auto" w:fill="FFFFFF"/>
        </w:rPr>
        <w:t>в сопоставимых ценах и составит, по базовому варианту прогноза: в 202</w:t>
      </w:r>
      <w:r>
        <w:rPr>
          <w:rFonts w:hint="default" w:ascii="Times New Roman" w:hAnsi="Times New Roman" w:cs="Times New Roman"/>
          <w:bCs/>
          <w:iCs/>
          <w:sz w:val="28"/>
          <w:szCs w:val="28"/>
          <w:shd w:val="clear" w:color="auto" w:fill="FFFFFF"/>
          <w:lang w:val="ru-RU"/>
        </w:rPr>
        <w:t>5</w:t>
      </w:r>
      <w:r>
        <w:rPr>
          <w:rFonts w:ascii="Times New Roman" w:hAnsi="Times New Roman" w:cs="Times New Roman"/>
          <w:bCs/>
          <w:iCs/>
          <w:sz w:val="28"/>
          <w:szCs w:val="28"/>
          <w:shd w:val="clear" w:color="auto" w:fill="FFFFFF"/>
        </w:rPr>
        <w:t xml:space="preserve"> году </w:t>
      </w:r>
      <w:r>
        <w:rPr>
          <w:rFonts w:hint="default" w:ascii="Times New Roman" w:hAnsi="Times New Roman" w:cs="Times New Roman"/>
          <w:bCs/>
          <w:iCs/>
          <w:sz w:val="28"/>
          <w:szCs w:val="28"/>
          <w:shd w:val="clear" w:color="auto" w:fill="FFFFFF"/>
          <w:lang w:val="ru-RU"/>
        </w:rPr>
        <w:t>74,1</w:t>
      </w:r>
      <w:r>
        <w:rPr>
          <w:rFonts w:ascii="Times New Roman" w:hAnsi="Times New Roman" w:cs="Times New Roman"/>
          <w:bCs/>
          <w:iCs/>
          <w:sz w:val="28"/>
          <w:szCs w:val="28"/>
          <w:shd w:val="clear" w:color="auto" w:fill="FFFFFF"/>
        </w:rPr>
        <w:t xml:space="preserve"> млн рублей, или 10</w:t>
      </w:r>
      <w:r>
        <w:rPr>
          <w:rFonts w:hint="default" w:ascii="Times New Roman" w:hAnsi="Times New Roman" w:cs="Times New Roman"/>
          <w:bCs/>
          <w:iCs/>
          <w:sz w:val="28"/>
          <w:szCs w:val="28"/>
          <w:shd w:val="clear" w:color="auto" w:fill="FFFFFF"/>
          <w:lang w:val="ru-RU"/>
        </w:rPr>
        <w:t>3,5</w:t>
      </w:r>
      <w:r>
        <w:rPr>
          <w:rFonts w:ascii="Times New Roman" w:hAnsi="Times New Roman" w:cs="Times New Roman"/>
          <w:bCs/>
          <w:iCs/>
          <w:sz w:val="28"/>
          <w:szCs w:val="28"/>
          <w:shd w:val="clear" w:color="auto" w:fill="FFFFFF"/>
        </w:rPr>
        <w:t> % к уровню предыдущего года в сопоставимых ценах; в 202</w:t>
      </w:r>
      <w:r>
        <w:rPr>
          <w:rFonts w:hint="default" w:ascii="Times New Roman" w:hAnsi="Times New Roman" w:cs="Times New Roman"/>
          <w:bCs/>
          <w:iCs/>
          <w:sz w:val="28"/>
          <w:szCs w:val="28"/>
          <w:shd w:val="clear" w:color="auto" w:fill="FFFFFF"/>
          <w:lang w:val="ru-RU"/>
        </w:rPr>
        <w:t>6</w:t>
      </w:r>
      <w:r>
        <w:rPr>
          <w:rFonts w:ascii="Times New Roman" w:hAnsi="Times New Roman" w:cs="Times New Roman"/>
          <w:bCs/>
          <w:iCs/>
          <w:sz w:val="28"/>
          <w:szCs w:val="28"/>
          <w:shd w:val="clear" w:color="auto" w:fill="FFFFFF"/>
        </w:rPr>
        <w:t xml:space="preserve"> году – </w:t>
      </w:r>
      <w:r>
        <w:rPr>
          <w:rFonts w:hint="default" w:ascii="Times New Roman" w:hAnsi="Times New Roman" w:cs="Times New Roman"/>
          <w:bCs/>
          <w:iCs/>
          <w:sz w:val="28"/>
          <w:szCs w:val="28"/>
          <w:shd w:val="clear" w:color="auto" w:fill="FFFFFF"/>
          <w:lang w:val="ru-RU"/>
        </w:rPr>
        <w:t>76,3</w:t>
      </w:r>
      <w:r>
        <w:rPr>
          <w:rFonts w:ascii="Times New Roman" w:hAnsi="Times New Roman" w:cs="Times New Roman"/>
          <w:bCs/>
          <w:iCs/>
          <w:sz w:val="28"/>
          <w:szCs w:val="28"/>
          <w:shd w:val="clear" w:color="auto" w:fill="FFFFFF"/>
        </w:rPr>
        <w:t xml:space="preserve"> млн рублей (102,</w:t>
      </w:r>
      <w:r>
        <w:rPr>
          <w:rFonts w:hint="default" w:ascii="Times New Roman" w:hAnsi="Times New Roman" w:cs="Times New Roman"/>
          <w:bCs/>
          <w:iCs/>
          <w:sz w:val="28"/>
          <w:szCs w:val="28"/>
          <w:shd w:val="clear" w:color="auto" w:fill="FFFFFF"/>
          <w:lang w:val="ru-RU"/>
        </w:rPr>
        <w:t>9</w:t>
      </w:r>
      <w:r>
        <w:rPr>
          <w:rFonts w:ascii="Times New Roman" w:hAnsi="Times New Roman" w:cs="Times New Roman"/>
          <w:bCs/>
          <w:iCs/>
          <w:sz w:val="28"/>
          <w:szCs w:val="28"/>
          <w:shd w:val="clear" w:color="auto" w:fill="FFFFFF"/>
        </w:rPr>
        <w:t> %)</w:t>
      </w:r>
      <w:r>
        <w:rPr>
          <w:rFonts w:hint="default" w:ascii="Times New Roman" w:hAnsi="Times New Roman" w:cs="Times New Roman"/>
          <w:bCs/>
          <w:iCs/>
          <w:sz w:val="28"/>
          <w:szCs w:val="28"/>
          <w:shd w:val="clear" w:color="auto" w:fill="FFFFFF"/>
          <w:lang w:val="ru-RU"/>
        </w:rPr>
        <w:t>.</w:t>
      </w:r>
    </w:p>
    <w:p>
      <w:pPr>
        <w:spacing w:after="0" w:line="240" w:lineRule="auto"/>
        <w:ind w:firstLine="708"/>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 xml:space="preserve">Сдерживающими факторами достижения ожидаемого уровня показателей в сфере потребительского рынка могут оказаться риски, связанные с ухудшением макроэкономической ситуации. </w:t>
      </w:r>
    </w:p>
    <w:p>
      <w:pPr>
        <w:spacing w:after="0" w:line="240" w:lineRule="auto"/>
        <w:ind w:firstLine="708"/>
        <w:jc w:val="both"/>
        <w:rPr>
          <w:rFonts w:hint="default" w:ascii="Times New Roman" w:hAnsi="Times New Roman"/>
          <w:bCs/>
          <w:iCs/>
          <w:sz w:val="28"/>
          <w:szCs w:val="28"/>
          <w:shd w:val="clear" w:color="auto" w:fill="FFFFFF"/>
          <w:lang w:val="ru-RU"/>
        </w:rPr>
      </w:pPr>
      <w:r>
        <w:rPr>
          <w:rFonts w:hint="default" w:ascii="Times New Roman" w:hAnsi="Times New Roman"/>
          <w:bCs/>
          <w:iCs/>
          <w:sz w:val="28"/>
          <w:szCs w:val="28"/>
          <w:shd w:val="clear" w:color="auto" w:fill="FFFFFF"/>
        </w:rPr>
        <w:t>Дополнительное удовлетворение спроса населения на товары обеспечат ритейлеры</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 xml:space="preserve">федерального </w:t>
      </w:r>
      <w:r>
        <w:rPr>
          <w:rFonts w:hint="default" w:ascii="Times New Roman" w:hAnsi="Times New Roman"/>
          <w:bCs/>
          <w:iCs/>
          <w:sz w:val="28"/>
          <w:szCs w:val="28"/>
          <w:shd w:val="clear" w:color="auto" w:fill="FFFFFF"/>
          <w:lang w:val="ru-RU"/>
        </w:rPr>
        <w:t xml:space="preserve">и регионального </w:t>
      </w:r>
      <w:r>
        <w:rPr>
          <w:rFonts w:hint="default" w:ascii="Times New Roman" w:hAnsi="Times New Roman"/>
          <w:bCs/>
          <w:iCs/>
          <w:sz w:val="28"/>
          <w:szCs w:val="28"/>
          <w:shd w:val="clear" w:color="auto" w:fill="FFFFFF"/>
        </w:rPr>
        <w:t>масштаба, магазины торговых сетей «</w:t>
      </w:r>
      <w:r>
        <w:rPr>
          <w:rFonts w:hint="default" w:ascii="Times New Roman" w:hAnsi="Times New Roman"/>
          <w:bCs/>
          <w:iCs/>
          <w:sz w:val="28"/>
          <w:szCs w:val="28"/>
          <w:shd w:val="clear" w:color="auto" w:fill="FFFFFF"/>
          <w:lang w:val="ru-RU"/>
        </w:rPr>
        <w:t>Наш</w:t>
      </w:r>
      <w:r>
        <w:rPr>
          <w:rFonts w:hint="default" w:ascii="Times New Roman" w:hAnsi="Times New Roman"/>
          <w:bCs/>
          <w:iCs/>
          <w:sz w:val="28"/>
          <w:szCs w:val="28"/>
          <w:shd w:val="clear" w:color="auto" w:fill="FFFFFF"/>
        </w:rPr>
        <w:t>», «</w:t>
      </w:r>
      <w:r>
        <w:rPr>
          <w:rFonts w:hint="default" w:ascii="Times New Roman" w:hAnsi="Times New Roman"/>
          <w:bCs/>
          <w:iCs/>
          <w:sz w:val="28"/>
          <w:szCs w:val="28"/>
          <w:shd w:val="clear" w:color="auto" w:fill="FFFFFF"/>
          <w:lang w:val="ru-RU"/>
        </w:rPr>
        <w:t>Светофор</w:t>
      </w:r>
      <w:r>
        <w:rPr>
          <w:rFonts w:hint="default" w:ascii="Times New Roman" w:hAnsi="Times New Roman"/>
          <w:bCs/>
          <w:iCs/>
          <w:sz w:val="28"/>
          <w:szCs w:val="28"/>
          <w:shd w:val="clear" w:color="auto" w:fill="FFFFFF"/>
        </w:rPr>
        <w:t>»,</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«Красное&amp;Белое», имеющие широкий ассортимент и низкий</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ценовой диапазон, а также активизация работы интернет-магазин</w:t>
      </w:r>
      <w:r>
        <w:rPr>
          <w:rFonts w:hint="default" w:ascii="Times New Roman" w:hAnsi="Times New Roman"/>
          <w:bCs/>
          <w:iCs/>
          <w:sz w:val="28"/>
          <w:szCs w:val="28"/>
          <w:shd w:val="clear" w:color="auto" w:fill="FFFFFF"/>
          <w:lang w:val="ru-RU"/>
        </w:rPr>
        <w:t xml:space="preserve">а </w:t>
      </w:r>
      <w:r>
        <w:rPr>
          <w:rFonts w:hint="default" w:ascii="Times New Roman" w:hAnsi="Times New Roman"/>
          <w:bCs/>
          <w:iCs/>
          <w:sz w:val="28"/>
          <w:szCs w:val="28"/>
          <w:shd w:val="clear" w:color="auto" w:fill="FFFFFF"/>
        </w:rPr>
        <w:t>«Вайлдбериз», реализующих товары продовольственной и промышленной групп по</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единым ценам на территории региона</w:t>
      </w:r>
      <w:r>
        <w:rPr>
          <w:rFonts w:hint="default" w:ascii="Times New Roman" w:hAnsi="Times New Roman"/>
          <w:bCs/>
          <w:iCs/>
          <w:sz w:val="28"/>
          <w:szCs w:val="28"/>
          <w:shd w:val="clear" w:color="auto" w:fill="FFFFFF"/>
          <w:lang w:val="ru-RU"/>
        </w:rPr>
        <w:t>.</w:t>
      </w:r>
    </w:p>
    <w:p>
      <w:pPr>
        <w:spacing w:after="0" w:line="240" w:lineRule="auto"/>
        <w:ind w:firstLine="708"/>
        <w:jc w:val="both"/>
        <w:rPr>
          <w:rFonts w:hint="default" w:ascii="Times New Roman" w:hAnsi="Times New Roman" w:cs="Times New Roman"/>
          <w:bCs/>
          <w:iCs/>
          <w:sz w:val="28"/>
          <w:szCs w:val="28"/>
          <w:shd w:val="clear" w:color="auto" w:fill="FFFFFF"/>
          <w:lang w:val="ru-RU"/>
        </w:rPr>
      </w:pPr>
      <w:r>
        <w:rPr>
          <w:rFonts w:hint="default" w:ascii="Times New Roman" w:hAnsi="Times New Roman"/>
          <w:bCs/>
          <w:iCs/>
          <w:sz w:val="28"/>
          <w:szCs w:val="28"/>
          <w:shd w:val="clear" w:color="auto" w:fill="FFFFFF"/>
        </w:rPr>
        <w:t>Развитие крупных сетевых предприятий торговли положительно влияет на</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состояние потребительского рынка, совершенствуются форматы торговли, создаются</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новые рабочие места, расширяется ассортимент товаров и снижается их цена, создаются</w:t>
      </w:r>
      <w:r>
        <w:rPr>
          <w:rFonts w:hint="default" w:ascii="Times New Roman" w:hAnsi="Times New Roman"/>
          <w:bCs/>
          <w:iCs/>
          <w:sz w:val="28"/>
          <w:szCs w:val="28"/>
          <w:shd w:val="clear" w:color="auto" w:fill="FFFFFF"/>
          <w:lang w:val="ru-RU"/>
        </w:rPr>
        <w:t xml:space="preserve"> </w:t>
      </w:r>
      <w:r>
        <w:rPr>
          <w:rFonts w:hint="default" w:ascii="Times New Roman" w:hAnsi="Times New Roman"/>
          <w:bCs/>
          <w:iCs/>
          <w:sz w:val="28"/>
          <w:szCs w:val="28"/>
          <w:shd w:val="clear" w:color="auto" w:fill="FFFFFF"/>
        </w:rPr>
        <w:t>условия для комплексной покупки</w:t>
      </w:r>
      <w:r>
        <w:rPr>
          <w:rFonts w:hint="default" w:ascii="Times New Roman" w:hAnsi="Times New Roman"/>
          <w:bCs/>
          <w:iCs/>
          <w:sz w:val="28"/>
          <w:szCs w:val="28"/>
          <w:shd w:val="clear" w:color="auto" w:fill="FFFFFF"/>
          <w:lang w:val="ru-RU"/>
        </w:rPr>
        <w:t>.</w:t>
      </w:r>
    </w:p>
    <w:p>
      <w:pPr>
        <w:spacing w:after="0" w:line="240" w:lineRule="auto"/>
        <w:ind w:firstLine="708"/>
        <w:jc w:val="both"/>
        <w:rPr>
          <w:rFonts w:ascii="Times New Roman" w:hAnsi="Times New Roman" w:cs="Times New Roman"/>
          <w:bCs/>
          <w:iCs/>
          <w:sz w:val="28"/>
          <w:szCs w:val="28"/>
          <w:shd w:val="clear" w:color="auto" w:fill="FFFFFF"/>
        </w:rPr>
      </w:pPr>
    </w:p>
    <w:p>
      <w:pPr>
        <w:spacing w:after="0" w:line="240" w:lineRule="auto"/>
        <w:ind w:firstLine="708"/>
        <w:jc w:val="both"/>
        <w:rPr>
          <w:rFonts w:ascii="Times New Roman" w:hAnsi="Times New Roman" w:cs="Times New Roman"/>
          <w:bCs/>
          <w:i/>
          <w:sz w:val="28"/>
          <w:szCs w:val="28"/>
        </w:rPr>
      </w:pPr>
    </w:p>
    <w:p>
      <w:pPr>
        <w:spacing w:after="0" w:line="240" w:lineRule="auto"/>
        <w:ind w:firstLine="708"/>
        <w:jc w:val="both"/>
        <w:rPr>
          <w:rFonts w:ascii="Times New Roman" w:hAnsi="Times New Roman" w:cs="Times New Roman"/>
          <w:bCs/>
          <w:i/>
          <w:sz w:val="28"/>
          <w:szCs w:val="28"/>
        </w:rPr>
      </w:pPr>
    </w:p>
    <w:p>
      <w:pPr>
        <w:spacing w:after="0" w:line="240" w:lineRule="auto"/>
        <w:ind w:firstLine="708"/>
        <w:jc w:val="both"/>
        <w:rPr>
          <w:rFonts w:ascii="Times New Roman" w:hAnsi="Times New Roman" w:cs="Times New Roman"/>
          <w:bCs/>
          <w:i/>
          <w:sz w:val="28"/>
          <w:szCs w:val="28"/>
        </w:rPr>
      </w:pPr>
    </w:p>
    <w:p>
      <w:pPr>
        <w:spacing w:after="0" w:line="240" w:lineRule="auto"/>
        <w:ind w:firstLine="708"/>
        <w:jc w:val="both"/>
        <w:rPr>
          <w:rFonts w:ascii="Times New Roman" w:hAnsi="Times New Roman" w:cs="Times New Roman"/>
          <w:bCs/>
          <w:i/>
          <w:sz w:val="28"/>
          <w:szCs w:val="28"/>
        </w:rPr>
      </w:pPr>
      <w:r>
        <w:rPr>
          <w:rFonts w:ascii="Times New Roman" w:hAnsi="Times New Roman" w:cs="Times New Roman"/>
          <w:bCs/>
          <w:i/>
          <w:sz w:val="28"/>
          <w:szCs w:val="28"/>
        </w:rPr>
        <w:t>Оборот общественного питания</w:t>
      </w:r>
    </w:p>
    <w:p>
      <w:pPr>
        <w:spacing w:after="0" w:line="240" w:lineRule="auto"/>
        <w:ind w:firstLine="708"/>
        <w:jc w:val="both"/>
        <w:rPr>
          <w:rFonts w:ascii="Times New Roman" w:hAnsi="Times New Roman" w:cs="Times New Roman"/>
          <w:bCs/>
          <w:i/>
          <w:sz w:val="28"/>
          <w:szCs w:val="28"/>
        </w:rPr>
      </w:pPr>
    </w:p>
    <w:p>
      <w:pPr>
        <w:spacing w:after="0" w:line="240" w:lineRule="auto"/>
        <w:ind w:firstLine="708"/>
        <w:jc w:val="both"/>
        <w:rPr>
          <w:rFonts w:ascii="Times New Roman" w:hAnsi="Times New Roman" w:cs="Times New Roman"/>
          <w:bCs/>
          <w:iCs/>
          <w:sz w:val="28"/>
          <w:szCs w:val="28"/>
        </w:rPr>
      </w:pPr>
      <w:r>
        <w:rPr>
          <w:rFonts w:ascii="Times New Roman" w:hAnsi="Times New Roman" w:cs="Times New Roman"/>
          <w:bCs/>
          <w:iCs/>
          <w:sz w:val="28"/>
          <w:szCs w:val="28"/>
        </w:rPr>
        <w:t>Сфера общественного питания из всех отраслей потребительского рынка в 202</w:t>
      </w:r>
      <w:r>
        <w:rPr>
          <w:rFonts w:hint="default" w:ascii="Times New Roman" w:hAnsi="Times New Roman" w:cs="Times New Roman"/>
          <w:bCs/>
          <w:iCs/>
          <w:sz w:val="28"/>
          <w:szCs w:val="28"/>
          <w:lang w:val="ru-RU"/>
        </w:rPr>
        <w:t>2</w:t>
      </w:r>
      <w:r>
        <w:rPr>
          <w:rFonts w:ascii="Times New Roman" w:hAnsi="Times New Roman" w:cs="Times New Roman"/>
          <w:bCs/>
          <w:iCs/>
          <w:sz w:val="28"/>
          <w:szCs w:val="28"/>
        </w:rPr>
        <w:t xml:space="preserve"> год характеризовалась</w:t>
      </w:r>
      <w:r>
        <w:rPr>
          <w:rFonts w:hint="default" w:ascii="Times New Roman" w:hAnsi="Times New Roman" w:cs="Times New Roman"/>
          <w:bCs/>
          <w:iCs/>
          <w:sz w:val="28"/>
          <w:szCs w:val="28"/>
          <w:lang w:val="ru-RU"/>
        </w:rPr>
        <w:t xml:space="preserve"> увеличением</w:t>
      </w:r>
      <w:r>
        <w:rPr>
          <w:rFonts w:ascii="Times New Roman" w:hAnsi="Times New Roman" w:cs="Times New Roman"/>
          <w:bCs/>
          <w:iCs/>
          <w:sz w:val="28"/>
          <w:szCs w:val="28"/>
        </w:rPr>
        <w:t xml:space="preserve">: оборот общественного питания составил </w:t>
      </w:r>
      <w:r>
        <w:rPr>
          <w:rFonts w:hint="default" w:ascii="Times New Roman" w:hAnsi="Times New Roman" w:cs="Times New Roman"/>
          <w:bCs/>
          <w:iCs/>
          <w:sz w:val="28"/>
          <w:szCs w:val="28"/>
          <w:lang w:val="ru-RU"/>
        </w:rPr>
        <w:t>24,9</w:t>
      </w:r>
      <w:r>
        <w:rPr>
          <w:rFonts w:ascii="Times New Roman" w:hAnsi="Times New Roman" w:cs="Times New Roman"/>
          <w:bCs/>
          <w:iCs/>
          <w:sz w:val="28"/>
          <w:szCs w:val="28"/>
        </w:rPr>
        <w:t xml:space="preserve"> млн рублей, или </w:t>
      </w:r>
      <w:r>
        <w:rPr>
          <w:rFonts w:hint="default" w:ascii="Times New Roman" w:hAnsi="Times New Roman" w:cs="Times New Roman"/>
          <w:bCs/>
          <w:iCs/>
          <w:sz w:val="28"/>
          <w:szCs w:val="28"/>
          <w:lang w:val="ru-RU"/>
        </w:rPr>
        <w:t>102,5</w:t>
      </w:r>
      <w:r>
        <w:rPr>
          <w:rFonts w:ascii="Times New Roman" w:hAnsi="Times New Roman" w:cs="Times New Roman"/>
          <w:bCs/>
          <w:iCs/>
          <w:sz w:val="28"/>
          <w:szCs w:val="28"/>
        </w:rPr>
        <w:t xml:space="preserve"> % к уровню предыдущего года в сопоставимых ценах. </w:t>
      </w:r>
    </w:p>
    <w:p>
      <w:pPr>
        <w:spacing w:after="0" w:line="240" w:lineRule="auto"/>
        <w:ind w:firstLine="1038" w:firstLineChars="371"/>
        <w:jc w:val="both"/>
        <w:rPr>
          <w:rFonts w:ascii="Times New Roman" w:hAnsi="Times New Roman" w:cs="Times New Roman"/>
          <w:bCs/>
          <w:iCs/>
          <w:sz w:val="28"/>
          <w:szCs w:val="28"/>
        </w:rPr>
      </w:pPr>
      <w:r>
        <w:rPr>
          <w:rFonts w:ascii="Times New Roman" w:hAnsi="Times New Roman" w:cs="Times New Roman"/>
          <w:bCs/>
          <w:iCs/>
          <w:sz w:val="28"/>
          <w:szCs w:val="28"/>
        </w:rPr>
        <w:t>В среднесрочном периоде начнется постепенное восстановление сферы общественного питания, продолжится строительство и реконструкция торговых объектов, кафе, закусочных, объектов придорожного сервиса, расширение перечня предлагаемых услуг. В целом по прогнозу, за 202</w:t>
      </w:r>
      <w:r>
        <w:rPr>
          <w:rFonts w:hint="default" w:ascii="Times New Roman" w:hAnsi="Times New Roman" w:cs="Times New Roman"/>
          <w:bCs/>
          <w:iCs/>
          <w:sz w:val="28"/>
          <w:szCs w:val="28"/>
          <w:lang w:val="ru-RU"/>
        </w:rPr>
        <w:t>3</w:t>
      </w:r>
      <w:r>
        <w:rPr>
          <w:rFonts w:ascii="Times New Roman" w:hAnsi="Times New Roman" w:cs="Times New Roman"/>
          <w:bCs/>
          <w:iCs/>
          <w:sz w:val="28"/>
          <w:szCs w:val="28"/>
        </w:rPr>
        <w:t>-202</w:t>
      </w:r>
      <w:r>
        <w:rPr>
          <w:rFonts w:hint="default" w:ascii="Times New Roman" w:hAnsi="Times New Roman" w:cs="Times New Roman"/>
          <w:bCs/>
          <w:iCs/>
          <w:sz w:val="28"/>
          <w:szCs w:val="28"/>
          <w:lang w:val="ru-RU"/>
        </w:rPr>
        <w:t>6</w:t>
      </w:r>
      <w:r>
        <w:rPr>
          <w:rFonts w:ascii="Times New Roman" w:hAnsi="Times New Roman" w:cs="Times New Roman"/>
          <w:bCs/>
          <w:iCs/>
          <w:sz w:val="28"/>
          <w:szCs w:val="28"/>
        </w:rPr>
        <w:t xml:space="preserve"> годы сфера общественного питания по базовому варианту увеличится к уровню 202</w:t>
      </w:r>
      <w:r>
        <w:rPr>
          <w:rFonts w:hint="default" w:ascii="Times New Roman" w:hAnsi="Times New Roman" w:cs="Times New Roman"/>
          <w:bCs/>
          <w:iCs/>
          <w:sz w:val="28"/>
          <w:szCs w:val="28"/>
          <w:lang w:val="ru-RU"/>
        </w:rPr>
        <w:t>2</w:t>
      </w:r>
      <w:r>
        <w:rPr>
          <w:rFonts w:ascii="Times New Roman" w:hAnsi="Times New Roman" w:cs="Times New Roman"/>
          <w:bCs/>
          <w:iCs/>
          <w:sz w:val="28"/>
          <w:szCs w:val="28"/>
        </w:rPr>
        <w:t xml:space="preserve"> года на </w:t>
      </w:r>
      <w:r>
        <w:rPr>
          <w:rFonts w:hint="default" w:ascii="Times New Roman" w:hAnsi="Times New Roman" w:cs="Times New Roman"/>
          <w:bCs/>
          <w:iCs/>
          <w:sz w:val="28"/>
          <w:szCs w:val="28"/>
          <w:lang w:val="ru-RU"/>
        </w:rPr>
        <w:t>4,4</w:t>
      </w:r>
      <w:r>
        <w:rPr>
          <w:rFonts w:ascii="Times New Roman" w:hAnsi="Times New Roman" w:cs="Times New Roman"/>
          <w:bCs/>
          <w:iCs/>
          <w:sz w:val="28"/>
          <w:szCs w:val="28"/>
        </w:rPr>
        <w:t> %, среднегодовой темп роста составит 102,4 %.</w:t>
      </w:r>
    </w:p>
    <w:p>
      <w:pPr>
        <w:keepNext/>
        <w:tabs>
          <w:tab w:val="left" w:pos="1080"/>
        </w:tabs>
        <w:spacing w:after="0" w:line="240" w:lineRule="auto"/>
        <w:ind w:firstLine="1077"/>
        <w:jc w:val="both"/>
        <w:rPr>
          <w:rFonts w:ascii="Times New Roman" w:hAnsi="Times New Roman" w:cs="Times New Roman"/>
          <w:bCs/>
          <w:iCs/>
          <w:sz w:val="28"/>
          <w:szCs w:val="28"/>
        </w:rPr>
      </w:pPr>
      <w:r>
        <w:rPr>
          <w:rFonts w:ascii="Times New Roman" w:hAnsi="Times New Roman" w:cs="Times New Roman"/>
          <w:bCs/>
          <w:iCs/>
          <w:sz w:val="28"/>
          <w:szCs w:val="28"/>
        </w:rPr>
        <w:t>В результате оборот общественного питания по базовому варианту прогноза составит: в 202</w:t>
      </w:r>
      <w:r>
        <w:rPr>
          <w:rFonts w:hint="default" w:ascii="Times New Roman" w:hAnsi="Times New Roman" w:cs="Times New Roman"/>
          <w:bCs/>
          <w:iCs/>
          <w:sz w:val="28"/>
          <w:szCs w:val="28"/>
          <w:lang w:val="ru-RU"/>
        </w:rPr>
        <w:t>4</w:t>
      </w:r>
      <w:r>
        <w:rPr>
          <w:rFonts w:ascii="Times New Roman" w:hAnsi="Times New Roman" w:cs="Times New Roman"/>
          <w:bCs/>
          <w:iCs/>
          <w:sz w:val="28"/>
          <w:szCs w:val="28"/>
        </w:rPr>
        <w:t xml:space="preserve"> году – </w:t>
      </w:r>
      <w:r>
        <w:rPr>
          <w:rFonts w:hint="default" w:ascii="Times New Roman" w:hAnsi="Times New Roman" w:cs="Times New Roman"/>
          <w:bCs/>
          <w:iCs/>
          <w:sz w:val="28"/>
          <w:szCs w:val="28"/>
          <w:lang w:val="ru-RU"/>
        </w:rPr>
        <w:t>25,4</w:t>
      </w:r>
      <w:r>
        <w:rPr>
          <w:rFonts w:ascii="Times New Roman" w:hAnsi="Times New Roman" w:cs="Times New Roman"/>
          <w:bCs/>
          <w:iCs/>
          <w:sz w:val="28"/>
          <w:szCs w:val="28"/>
        </w:rPr>
        <w:t xml:space="preserve"> млн рублей (</w:t>
      </w:r>
      <w:r>
        <w:rPr>
          <w:rFonts w:hint="default" w:ascii="Times New Roman" w:hAnsi="Times New Roman" w:cs="Times New Roman"/>
          <w:bCs/>
          <w:iCs/>
          <w:sz w:val="28"/>
          <w:szCs w:val="28"/>
          <w:lang w:val="ru-RU"/>
        </w:rPr>
        <w:t>99,6</w:t>
      </w:r>
      <w:r>
        <w:rPr>
          <w:rFonts w:ascii="Times New Roman" w:hAnsi="Times New Roman" w:cs="Times New Roman"/>
          <w:bCs/>
          <w:iCs/>
          <w:sz w:val="28"/>
          <w:szCs w:val="28"/>
        </w:rPr>
        <w:t> % к уровню предыдущего года в сопоставимых ценах); в 202</w:t>
      </w:r>
      <w:r>
        <w:rPr>
          <w:rFonts w:hint="default" w:ascii="Times New Roman" w:hAnsi="Times New Roman" w:cs="Times New Roman"/>
          <w:bCs/>
          <w:iCs/>
          <w:sz w:val="28"/>
          <w:szCs w:val="28"/>
          <w:lang w:val="ru-RU"/>
        </w:rPr>
        <w:t>5</w:t>
      </w:r>
      <w:r>
        <w:rPr>
          <w:rFonts w:ascii="Times New Roman" w:hAnsi="Times New Roman" w:cs="Times New Roman"/>
          <w:bCs/>
          <w:iCs/>
          <w:sz w:val="28"/>
          <w:szCs w:val="28"/>
        </w:rPr>
        <w:t xml:space="preserve"> году – </w:t>
      </w:r>
      <w:r>
        <w:rPr>
          <w:rFonts w:hint="default" w:ascii="Times New Roman" w:hAnsi="Times New Roman" w:cs="Times New Roman"/>
          <w:bCs/>
          <w:iCs/>
          <w:sz w:val="28"/>
          <w:szCs w:val="28"/>
          <w:lang w:val="ru-RU"/>
        </w:rPr>
        <w:t>25,9</w:t>
      </w:r>
      <w:r>
        <w:rPr>
          <w:rFonts w:ascii="Times New Roman" w:hAnsi="Times New Roman" w:cs="Times New Roman"/>
          <w:bCs/>
          <w:iCs/>
          <w:sz w:val="28"/>
          <w:szCs w:val="28"/>
        </w:rPr>
        <w:t xml:space="preserve"> млн рублей (102,</w:t>
      </w:r>
      <w:r>
        <w:rPr>
          <w:rFonts w:hint="default" w:ascii="Times New Roman" w:hAnsi="Times New Roman" w:cs="Times New Roman"/>
          <w:bCs/>
          <w:iCs/>
          <w:sz w:val="28"/>
          <w:szCs w:val="28"/>
          <w:lang w:val="ru-RU"/>
        </w:rPr>
        <w:t>00</w:t>
      </w:r>
      <w:r>
        <w:rPr>
          <w:rFonts w:ascii="Times New Roman" w:hAnsi="Times New Roman" w:cs="Times New Roman"/>
          <w:bCs/>
          <w:iCs/>
          <w:sz w:val="28"/>
          <w:szCs w:val="28"/>
        </w:rPr>
        <w:t> %); в 202</w:t>
      </w:r>
      <w:r>
        <w:rPr>
          <w:rFonts w:hint="default" w:ascii="Times New Roman" w:hAnsi="Times New Roman" w:cs="Times New Roman"/>
          <w:bCs/>
          <w:iCs/>
          <w:sz w:val="28"/>
          <w:szCs w:val="28"/>
          <w:lang w:val="ru-RU"/>
        </w:rPr>
        <w:t>6</w:t>
      </w:r>
      <w:r>
        <w:rPr>
          <w:rFonts w:ascii="Times New Roman" w:hAnsi="Times New Roman" w:cs="Times New Roman"/>
          <w:bCs/>
          <w:iCs/>
          <w:sz w:val="28"/>
          <w:szCs w:val="28"/>
        </w:rPr>
        <w:t xml:space="preserve"> году – </w:t>
      </w:r>
      <w:r>
        <w:rPr>
          <w:rFonts w:hint="default" w:ascii="Times New Roman" w:hAnsi="Times New Roman" w:cs="Times New Roman"/>
          <w:bCs/>
          <w:iCs/>
          <w:sz w:val="28"/>
          <w:szCs w:val="28"/>
          <w:lang w:val="ru-RU"/>
        </w:rPr>
        <w:t>26</w:t>
      </w:r>
      <w:r>
        <w:rPr>
          <w:rFonts w:ascii="Times New Roman" w:hAnsi="Times New Roman" w:cs="Times New Roman"/>
          <w:bCs/>
          <w:iCs/>
          <w:sz w:val="28"/>
          <w:szCs w:val="28"/>
        </w:rPr>
        <w:t xml:space="preserve"> млн рублей (10</w:t>
      </w:r>
      <w:r>
        <w:rPr>
          <w:rFonts w:hint="default" w:ascii="Times New Roman" w:hAnsi="Times New Roman" w:cs="Times New Roman"/>
          <w:bCs/>
          <w:iCs/>
          <w:sz w:val="28"/>
          <w:szCs w:val="28"/>
          <w:lang w:val="ru-RU"/>
        </w:rPr>
        <w:t>0,3</w:t>
      </w:r>
      <w:r>
        <w:rPr>
          <w:rFonts w:ascii="Times New Roman" w:hAnsi="Times New Roman" w:cs="Times New Roman"/>
          <w:bCs/>
          <w:iCs/>
          <w:sz w:val="28"/>
          <w:szCs w:val="28"/>
        </w:rPr>
        <w:t xml:space="preserve"> %). </w:t>
      </w:r>
    </w:p>
    <w:p>
      <w:pPr>
        <w:keepNext/>
        <w:tabs>
          <w:tab w:val="left" w:pos="1080"/>
        </w:tabs>
        <w:spacing w:after="0" w:line="240" w:lineRule="auto"/>
        <w:ind w:firstLine="1077"/>
        <w:jc w:val="both"/>
        <w:rPr>
          <w:rFonts w:ascii="Times New Roman" w:hAnsi="Times New Roman" w:cs="Times New Roman"/>
          <w:bCs/>
          <w:iCs/>
          <w:sz w:val="28"/>
          <w:szCs w:val="28"/>
        </w:rPr>
      </w:pPr>
      <w:r>
        <w:rPr>
          <w:rFonts w:ascii="Times New Roman" w:hAnsi="Times New Roman" w:cs="Times New Roman"/>
          <w:bCs/>
          <w:iCs/>
          <w:sz w:val="28"/>
          <w:szCs w:val="28"/>
        </w:rPr>
        <w:t>Риски недостижения прогнозируемых показателей в сфере общественного питания связаны со снижением покупательной способности населения и перераспределением потребительских расходов в сторону сфер торговли и платных услуг.</w:t>
      </w:r>
    </w:p>
    <w:p>
      <w:pPr>
        <w:keepNext/>
        <w:tabs>
          <w:tab w:val="left" w:pos="1080"/>
        </w:tabs>
        <w:spacing w:after="0" w:line="240" w:lineRule="auto"/>
        <w:jc w:val="both"/>
        <w:rPr>
          <w:rFonts w:ascii="Times New Roman" w:hAnsi="Times New Roman" w:cs="Times New Roman"/>
          <w:bCs/>
          <w:sz w:val="28"/>
          <w:szCs w:val="28"/>
        </w:rPr>
      </w:pPr>
    </w:p>
    <w:p>
      <w:pPr>
        <w:widowControl w:val="0"/>
        <w:tabs>
          <w:tab w:val="left" w:pos="1080"/>
        </w:tabs>
        <w:spacing w:after="0" w:line="240" w:lineRule="auto"/>
        <w:ind w:firstLine="709"/>
        <w:jc w:val="center"/>
        <w:rPr>
          <w:rFonts w:ascii="Times New Roman" w:hAnsi="Times New Roman" w:eastAsia="Times New Roman" w:cs="Times New Roman"/>
          <w:b/>
          <w:sz w:val="28"/>
          <w:szCs w:val="28"/>
          <w:lang w:eastAsia="ru-RU"/>
        </w:rPr>
      </w:pPr>
    </w:p>
    <w:p>
      <w:pPr>
        <w:widowControl w:val="0"/>
        <w:tabs>
          <w:tab w:val="left" w:pos="1080"/>
        </w:tabs>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Малое и среднее предпринимательство, включая микропредприятия</w:t>
      </w:r>
    </w:p>
    <w:p>
      <w:pPr>
        <w:widowControl w:val="0"/>
        <w:tabs>
          <w:tab w:val="left" w:pos="1080"/>
        </w:tabs>
        <w:spacing w:after="0" w:line="240" w:lineRule="auto"/>
        <w:ind w:firstLine="709"/>
        <w:jc w:val="center"/>
        <w:rPr>
          <w:rFonts w:ascii="Times New Roman" w:hAnsi="Times New Roman" w:eastAsia="Times New Roman" w:cs="Times New Roman"/>
          <w:b/>
          <w:sz w:val="28"/>
          <w:szCs w:val="28"/>
          <w:lang w:eastAsia="ru-RU"/>
        </w:rPr>
      </w:pP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Развитие малого и среднего предпринимательства прогнозируется с учетом основных тенденций социально-экономического развития Забайкальского края, реализации мероприятий поддержки малого и среднего предпринимательства, а также негативного влияния на экономику распространения коронавирусной инфекции. Привлечение средств из федерального бюджета в рамках реализации национального проекта «Малое и среднее предпринимательство и поддержка индивидуальной предпринимательской инициативы» и государственной программы Российской Федерации «Экономическое развитие и инновационная экономика» для финансирования мероприятий по поддержке малого и среднего предпринимательства будет способствовать обеспечению положительной динамики по ряду показателей, характеризующих деятельность субъектов малого и среднего предпринимательства.</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сфере малого и среднего предпринимательства  муниципального района «Дульдургинский район» 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количество малых и средних предприятий, включая микропредприятия (на конец года), составило </w:t>
      </w:r>
      <w:r>
        <w:rPr>
          <w:rFonts w:hint="default" w:ascii="Times New Roman" w:hAnsi="Times New Roman" w:eastAsia="Times New Roman" w:cs="Times New Roman"/>
          <w:sz w:val="28"/>
          <w:szCs w:val="28"/>
          <w:lang w:val="en-US" w:eastAsia="ru-RU"/>
        </w:rPr>
        <w:t>183</w:t>
      </w:r>
      <w:r>
        <w:rPr>
          <w:rFonts w:ascii="Times New Roman" w:hAnsi="Times New Roman" w:eastAsia="Times New Roman" w:cs="Times New Roman"/>
          <w:sz w:val="28"/>
          <w:szCs w:val="28"/>
          <w:lang w:eastAsia="ru-RU"/>
        </w:rPr>
        <w:t xml:space="preserve"> единицы.</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Среднесписочная численность работников на малых и средних предприятиях (без внешних совместителей) 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составила </w:t>
      </w:r>
      <w:r>
        <w:rPr>
          <w:rFonts w:hint="default" w:ascii="Times New Roman" w:hAnsi="Times New Roman" w:eastAsia="Times New Roman" w:cs="Times New Roman"/>
          <w:sz w:val="28"/>
          <w:szCs w:val="28"/>
          <w:lang w:val="en-US" w:eastAsia="ru-RU"/>
        </w:rPr>
        <w:t xml:space="preserve">299 </w:t>
      </w:r>
      <w:r>
        <w:rPr>
          <w:rFonts w:ascii="Times New Roman" w:hAnsi="Times New Roman" w:eastAsia="Times New Roman" w:cs="Times New Roman"/>
          <w:sz w:val="28"/>
          <w:szCs w:val="28"/>
          <w:lang w:eastAsia="ru-RU"/>
        </w:rPr>
        <w:t xml:space="preserve">человек, или </w:t>
      </w:r>
      <w:r>
        <w:rPr>
          <w:rFonts w:hint="default" w:ascii="Times New Roman" w:hAnsi="Times New Roman" w:eastAsia="Times New Roman" w:cs="Times New Roman"/>
          <w:sz w:val="28"/>
          <w:szCs w:val="28"/>
          <w:lang w:val="en-US" w:eastAsia="ru-RU"/>
        </w:rPr>
        <w:t>96,5</w:t>
      </w:r>
      <w:r>
        <w:rPr>
          <w:rFonts w:ascii="Times New Roman" w:hAnsi="Times New Roman" w:eastAsia="Times New Roman" w:cs="Times New Roman"/>
          <w:sz w:val="28"/>
          <w:szCs w:val="28"/>
          <w:lang w:eastAsia="ru-RU"/>
        </w:rPr>
        <w:t>% к уровню 20</w:t>
      </w:r>
      <w:r>
        <w:rPr>
          <w:rFonts w:hint="default" w:ascii="Times New Roman" w:hAnsi="Times New Roman" w:eastAsia="Times New Roman" w:cs="Times New Roman"/>
          <w:sz w:val="28"/>
          <w:szCs w:val="28"/>
          <w:lang w:val="en-US" w:eastAsia="ru-RU"/>
        </w:rPr>
        <w:t>21</w:t>
      </w:r>
      <w:r>
        <w:rPr>
          <w:rFonts w:ascii="Times New Roman" w:hAnsi="Times New Roman" w:eastAsia="Times New Roman" w:cs="Times New Roman"/>
          <w:sz w:val="28"/>
          <w:szCs w:val="28"/>
          <w:lang w:eastAsia="ru-RU"/>
        </w:rPr>
        <w:t xml:space="preserve"> года.</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Оборот малых и средних предприятий, включая микропредприятия, 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стабилен к уровню предыдущего года и составил 2</w:t>
      </w:r>
      <w:r>
        <w:rPr>
          <w:rFonts w:hint="default" w:ascii="Times New Roman" w:hAnsi="Times New Roman" w:eastAsia="Times New Roman" w:cs="Times New Roman"/>
          <w:sz w:val="28"/>
          <w:szCs w:val="28"/>
          <w:lang w:val="en-US" w:eastAsia="ru-RU"/>
        </w:rPr>
        <w:t>28,8</w:t>
      </w:r>
      <w:r>
        <w:rPr>
          <w:rFonts w:ascii="Times New Roman" w:hAnsi="Times New Roman" w:eastAsia="Times New Roman" w:cs="Times New Roman"/>
          <w:sz w:val="28"/>
          <w:szCs w:val="28"/>
          <w:lang w:eastAsia="ru-RU"/>
        </w:rPr>
        <w:t xml:space="preserve"> млн. рублей.</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году, по оценке, количество малых и средних предприятий, включая микропредприятия, составит </w:t>
      </w:r>
      <w:r>
        <w:rPr>
          <w:rFonts w:hint="default" w:ascii="Times New Roman" w:hAnsi="Times New Roman" w:eastAsia="Times New Roman" w:cs="Times New Roman"/>
          <w:sz w:val="28"/>
          <w:szCs w:val="28"/>
          <w:lang w:val="en-US" w:eastAsia="ru-RU"/>
        </w:rPr>
        <w:t>251</w:t>
      </w:r>
      <w:r>
        <w:rPr>
          <w:rFonts w:ascii="Times New Roman" w:hAnsi="Times New Roman" w:eastAsia="Times New Roman" w:cs="Times New Roman"/>
          <w:sz w:val="28"/>
          <w:szCs w:val="28"/>
          <w:lang w:eastAsia="ru-RU"/>
        </w:rPr>
        <w:t xml:space="preserve"> единиц, или </w:t>
      </w:r>
      <w:r>
        <w:rPr>
          <w:rFonts w:hint="default" w:ascii="Times New Roman" w:hAnsi="Times New Roman" w:eastAsia="Times New Roman" w:cs="Times New Roman"/>
          <w:sz w:val="28"/>
          <w:szCs w:val="28"/>
          <w:lang w:val="en-US" w:eastAsia="ru-RU"/>
        </w:rPr>
        <w:t>123,6</w:t>
      </w:r>
      <w:r>
        <w:rPr>
          <w:rFonts w:ascii="Times New Roman" w:hAnsi="Times New Roman" w:eastAsia="Times New Roman" w:cs="Times New Roman"/>
          <w:sz w:val="28"/>
          <w:szCs w:val="28"/>
          <w:lang w:eastAsia="ru-RU"/>
        </w:rPr>
        <w:t>% к уровню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года. Среднесписочная численность работников (без внешних совместителей), занятых на малых и средних предприятиях, включая микропредприятия, по оценке, составит </w:t>
      </w:r>
      <w:r>
        <w:rPr>
          <w:rFonts w:hint="default" w:ascii="Times New Roman" w:hAnsi="Times New Roman" w:eastAsia="Times New Roman" w:cs="Times New Roman"/>
          <w:sz w:val="28"/>
          <w:szCs w:val="28"/>
          <w:lang w:val="en-US" w:eastAsia="ru-RU"/>
        </w:rPr>
        <w:t>310</w:t>
      </w:r>
      <w:r>
        <w:rPr>
          <w:rFonts w:ascii="Times New Roman" w:hAnsi="Times New Roman" w:eastAsia="Times New Roman" w:cs="Times New Roman"/>
          <w:sz w:val="28"/>
          <w:szCs w:val="28"/>
          <w:lang w:eastAsia="ru-RU"/>
        </w:rPr>
        <w:t xml:space="preserve"> человек (</w:t>
      </w:r>
      <w:r>
        <w:rPr>
          <w:rFonts w:hint="default" w:ascii="Times New Roman" w:hAnsi="Times New Roman" w:eastAsia="Times New Roman" w:cs="Times New Roman"/>
          <w:sz w:val="28"/>
          <w:szCs w:val="28"/>
          <w:lang w:val="en-US" w:eastAsia="ru-RU"/>
        </w:rPr>
        <w:t>103,6</w:t>
      </w:r>
      <w:r>
        <w:rPr>
          <w:rFonts w:ascii="Times New Roman" w:hAnsi="Times New Roman" w:eastAsia="Times New Roman" w:cs="Times New Roman"/>
          <w:sz w:val="28"/>
          <w:szCs w:val="28"/>
          <w:lang w:eastAsia="ru-RU"/>
        </w:rPr>
        <w:t xml:space="preserve"> % к уровню 202</w:t>
      </w:r>
      <w:r>
        <w:rPr>
          <w:rFonts w:hint="default" w:ascii="Times New Roman" w:hAnsi="Times New Roman" w:eastAsia="Times New Roman" w:cs="Times New Roman"/>
          <w:sz w:val="28"/>
          <w:szCs w:val="28"/>
          <w:lang w:val="en-US" w:eastAsia="ru-RU"/>
        </w:rPr>
        <w:t>1</w:t>
      </w:r>
      <w:r>
        <w:rPr>
          <w:rFonts w:ascii="Times New Roman" w:hAnsi="Times New Roman" w:eastAsia="Times New Roman" w:cs="Times New Roman"/>
          <w:sz w:val="28"/>
          <w:szCs w:val="28"/>
          <w:lang w:eastAsia="ru-RU"/>
        </w:rPr>
        <w:t xml:space="preserve"> года). Оборот малых и средних предприятий, включая микропредприятия, оценивается в объеме </w:t>
      </w:r>
      <w:r>
        <w:rPr>
          <w:rFonts w:hint="default" w:ascii="Times New Roman" w:hAnsi="Times New Roman" w:eastAsia="Times New Roman" w:cs="Times New Roman"/>
          <w:sz w:val="28"/>
          <w:szCs w:val="28"/>
          <w:lang w:val="en-US" w:eastAsia="ru-RU"/>
        </w:rPr>
        <w:t>230,0</w:t>
      </w:r>
      <w:r>
        <w:rPr>
          <w:rFonts w:ascii="Times New Roman" w:hAnsi="Times New Roman" w:eastAsia="Times New Roman" w:cs="Times New Roman"/>
          <w:sz w:val="28"/>
          <w:szCs w:val="28"/>
          <w:lang w:eastAsia="ru-RU"/>
        </w:rPr>
        <w:t xml:space="preserve"> млн. рублей.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среднесрочной перспективе в результате улучшения условий ведения предпринимательской деятельности, увеличения объемов государственной поддержки малого и среднего предпринимательства, в том числе на реализацию региональных проектов, снижения инфляционных процессов сектор малого и среднего предпринимательства, включая микропредприятия, прогнозируется по базовому варианту прогноза на уровне: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2024 году количество малых и средних предприятий, включая микропредприятия, составит </w:t>
      </w:r>
      <w:r>
        <w:rPr>
          <w:rFonts w:hint="default" w:ascii="Times New Roman" w:hAnsi="Times New Roman" w:eastAsia="Times New Roman" w:cs="Times New Roman"/>
          <w:sz w:val="28"/>
          <w:szCs w:val="28"/>
          <w:lang w:val="en-US" w:eastAsia="ru-RU"/>
        </w:rPr>
        <w:t>255</w:t>
      </w:r>
      <w:r>
        <w:rPr>
          <w:rFonts w:ascii="Times New Roman" w:hAnsi="Times New Roman" w:eastAsia="Times New Roman" w:cs="Times New Roman"/>
          <w:sz w:val="28"/>
          <w:szCs w:val="28"/>
          <w:lang w:eastAsia="ru-RU"/>
        </w:rPr>
        <w:t xml:space="preserve"> единиц, или 101,</w:t>
      </w:r>
      <w:r>
        <w:rPr>
          <w:rFonts w:hint="default" w:ascii="Times New Roman" w:hAnsi="Times New Roman" w:eastAsia="Times New Roman" w:cs="Times New Roman"/>
          <w:sz w:val="28"/>
          <w:szCs w:val="28"/>
          <w:lang w:val="en-US" w:eastAsia="ru-RU"/>
        </w:rPr>
        <w:t>5</w:t>
      </w:r>
      <w:r>
        <w:rPr>
          <w:rFonts w:ascii="Times New Roman" w:hAnsi="Times New Roman" w:eastAsia="Times New Roman" w:cs="Times New Roman"/>
          <w:sz w:val="28"/>
          <w:szCs w:val="28"/>
          <w:lang w:eastAsia="ru-RU"/>
        </w:rPr>
        <w:t>% к уровню 2023. За период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-202</w:t>
      </w:r>
      <w:r>
        <w:rPr>
          <w:rFonts w:hint="default" w:ascii="Times New Roman" w:hAnsi="Times New Roman" w:eastAsia="Times New Roman" w:cs="Times New Roman"/>
          <w:sz w:val="28"/>
          <w:szCs w:val="28"/>
          <w:lang w:val="en-US" w:eastAsia="ru-RU"/>
        </w:rPr>
        <w:t>6</w:t>
      </w:r>
      <w:r>
        <w:rPr>
          <w:rFonts w:ascii="Times New Roman" w:hAnsi="Times New Roman" w:eastAsia="Times New Roman" w:cs="Times New Roman"/>
          <w:sz w:val="28"/>
          <w:szCs w:val="28"/>
          <w:lang w:eastAsia="ru-RU"/>
        </w:rPr>
        <w:t xml:space="preserve"> годов, по базовому варианту прогноза, количество малых и средних предприятий, включая микропредприятия, уменьшится</w:t>
      </w:r>
      <w:r>
        <w:rPr>
          <w:rFonts w:hint="default" w:ascii="Times New Roman" w:hAnsi="Times New Roman" w:eastAsia="Times New Roman" w:cs="Times New Roman"/>
          <w:sz w:val="28"/>
          <w:szCs w:val="28"/>
          <w:lang w:val="en-US" w:eastAsia="ru-RU"/>
        </w:rPr>
        <w:t xml:space="preserve"> </w:t>
      </w:r>
      <w:r>
        <w:rPr>
          <w:rFonts w:ascii="Times New Roman" w:hAnsi="Times New Roman" w:eastAsia="Times New Roman" w:cs="Times New Roman"/>
          <w:sz w:val="28"/>
          <w:szCs w:val="28"/>
          <w:lang w:eastAsia="ru-RU"/>
        </w:rPr>
        <w:t xml:space="preserve">на </w:t>
      </w:r>
      <w:r>
        <w:rPr>
          <w:rFonts w:hint="default" w:ascii="Times New Roman" w:hAnsi="Times New Roman" w:eastAsia="Times New Roman" w:cs="Times New Roman"/>
          <w:sz w:val="28"/>
          <w:szCs w:val="28"/>
          <w:lang w:val="en-US" w:eastAsia="ru-RU"/>
        </w:rPr>
        <w:t>10,0</w:t>
      </w:r>
      <w:r>
        <w:rPr>
          <w:rFonts w:ascii="Times New Roman" w:hAnsi="Times New Roman" w:eastAsia="Times New Roman" w:cs="Times New Roman"/>
          <w:sz w:val="28"/>
          <w:szCs w:val="28"/>
          <w:lang w:eastAsia="ru-RU"/>
        </w:rPr>
        <w:t>% к уровню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года.</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Среднесписочная численность работников малых и средних предприятий увеличится до 32</w:t>
      </w:r>
      <w:r>
        <w:rPr>
          <w:rFonts w:hint="default" w:ascii="Times New Roman" w:hAnsi="Times New Roman" w:eastAsia="Times New Roman" w:cs="Times New Roman"/>
          <w:sz w:val="28"/>
          <w:szCs w:val="28"/>
          <w:lang w:val="en-US" w:eastAsia="ru-RU"/>
        </w:rPr>
        <w:t>5</w:t>
      </w:r>
      <w:r>
        <w:rPr>
          <w:rFonts w:ascii="Times New Roman" w:hAnsi="Times New Roman" w:eastAsia="Times New Roman" w:cs="Times New Roman"/>
          <w:sz w:val="28"/>
          <w:szCs w:val="28"/>
          <w:lang w:eastAsia="ru-RU"/>
        </w:rPr>
        <w:t xml:space="preserve"> человек, или </w:t>
      </w:r>
      <w:r>
        <w:rPr>
          <w:rFonts w:hint="default" w:ascii="Times New Roman" w:hAnsi="Times New Roman" w:eastAsia="Times New Roman" w:cs="Times New Roman"/>
          <w:sz w:val="28"/>
          <w:szCs w:val="28"/>
          <w:lang w:val="en-US" w:eastAsia="ru-RU"/>
        </w:rPr>
        <w:t>100,3</w:t>
      </w:r>
      <w:r>
        <w:rPr>
          <w:rFonts w:ascii="Times New Roman" w:hAnsi="Times New Roman" w:eastAsia="Times New Roman" w:cs="Times New Roman"/>
          <w:sz w:val="28"/>
          <w:szCs w:val="28"/>
          <w:lang w:eastAsia="ru-RU"/>
        </w:rPr>
        <w:t>% к уровню предыдущего года. За период 202</w:t>
      </w:r>
      <w:r>
        <w:rPr>
          <w:rFonts w:hint="default" w:ascii="Times New Roman" w:hAnsi="Times New Roman" w:eastAsia="Times New Roman" w:cs="Times New Roman"/>
          <w:sz w:val="28"/>
          <w:szCs w:val="28"/>
          <w:lang w:val="en-US" w:eastAsia="ru-RU"/>
        </w:rPr>
        <w:t>4</w:t>
      </w:r>
      <w:r>
        <w:rPr>
          <w:rFonts w:ascii="Times New Roman" w:hAnsi="Times New Roman" w:eastAsia="Times New Roman" w:cs="Times New Roman"/>
          <w:sz w:val="28"/>
          <w:szCs w:val="28"/>
          <w:lang w:eastAsia="ru-RU"/>
        </w:rPr>
        <w:t>–202</w:t>
      </w:r>
      <w:r>
        <w:rPr>
          <w:rFonts w:hint="default" w:ascii="Times New Roman" w:hAnsi="Times New Roman" w:eastAsia="Times New Roman" w:cs="Times New Roman"/>
          <w:sz w:val="28"/>
          <w:szCs w:val="28"/>
          <w:lang w:val="en-US" w:eastAsia="ru-RU"/>
        </w:rPr>
        <w:t>6</w:t>
      </w:r>
      <w:r>
        <w:rPr>
          <w:rFonts w:ascii="Times New Roman" w:hAnsi="Times New Roman" w:eastAsia="Times New Roman" w:cs="Times New Roman"/>
          <w:sz w:val="28"/>
          <w:szCs w:val="28"/>
          <w:lang w:eastAsia="ru-RU"/>
        </w:rPr>
        <w:t xml:space="preserve"> годов по базовому варианту прогноза среднесписочная численность работников малых и средних предприятий увеличится на 6,8 % к уровню 202</w:t>
      </w:r>
      <w:r>
        <w:rPr>
          <w:rFonts w:hint="default" w:ascii="Times New Roman" w:hAnsi="Times New Roman" w:eastAsia="Times New Roman" w:cs="Times New Roman"/>
          <w:sz w:val="28"/>
          <w:szCs w:val="28"/>
          <w:lang w:val="en-US" w:eastAsia="ru-RU"/>
        </w:rPr>
        <w:t>3</w:t>
      </w:r>
      <w:r>
        <w:rPr>
          <w:rFonts w:ascii="Times New Roman" w:hAnsi="Times New Roman" w:eastAsia="Times New Roman" w:cs="Times New Roman"/>
          <w:sz w:val="28"/>
          <w:szCs w:val="28"/>
          <w:lang w:eastAsia="ru-RU"/>
        </w:rPr>
        <w:t xml:space="preserve"> года.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Сдерживающими факторами развития сектора малого и среднего предпринимательства могут оказаться риски, связанные с финансированием мероприятий по поддержке малого и среднего предпринимательства в неполном объеме; с недостаточным притоком в сферу предпринимательства молодежи, с низкой долей желающих организовывать собственное дело.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случае реализации рисков (финансирование мероприятий по поддержке малого и среднего предпринимательства в неполном объеме; кризисные явления в экономике; изменения федерального законодательства, неблагоприятно сказывающиеся на возможностях реализации мероприятий поддержки, в том числе дестимулирующие субъекты малого и среднего предпринимательства заниматься предпринимательством или выводящие бизнес «в тень»; недостаточный приток в сферу предпринимательства молодежи, низкая доля желающих организовывать собственное дело в силу наличия других, более спокойных и достаточно высоко оплачиваемых мест работы малое и среднее предпринимательство будет развиваться по консервативному варианту. </w:t>
      </w:r>
    </w:p>
    <w:p>
      <w:pPr>
        <w:keepNext/>
        <w:keepLines/>
        <w:spacing w:after="0" w:line="240" w:lineRule="auto"/>
        <w:ind w:firstLine="709"/>
        <w:jc w:val="center"/>
        <w:rPr>
          <w:rFonts w:ascii="Times New Roman" w:hAnsi="Times New Roman" w:eastAsia="Times New Roman" w:cs="Times New Roman"/>
          <w:b/>
          <w:i/>
          <w:sz w:val="28"/>
          <w:szCs w:val="28"/>
          <w:lang w:eastAsia="ru-RU"/>
        </w:rPr>
      </w:pPr>
    </w:p>
    <w:p>
      <w:pPr>
        <w:keepNext/>
        <w:keepLines/>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Инвестиции</w:t>
      </w:r>
    </w:p>
    <w:p>
      <w:pPr>
        <w:keepNext/>
        <w:keepLines/>
        <w:spacing w:after="0" w:line="240" w:lineRule="auto"/>
        <w:ind w:firstLine="709"/>
        <w:jc w:val="center"/>
        <w:rPr>
          <w:rFonts w:ascii="Times New Roman" w:hAnsi="Times New Roman" w:eastAsia="Times New Roman" w:cs="Times New Roman"/>
          <w:b/>
          <w:sz w:val="28"/>
          <w:szCs w:val="28"/>
          <w:lang w:eastAsia="ru-RU"/>
        </w:rPr>
      </w:pP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объем инвестиций в основной капитал составил </w:t>
      </w:r>
      <w:r>
        <w:rPr>
          <w:rFonts w:hint="default" w:ascii="Times New Roman" w:hAnsi="Times New Roman" w:cs="Times New Roman"/>
          <w:sz w:val="28"/>
          <w:szCs w:val="28"/>
          <w:lang w:val="ru-RU"/>
        </w:rPr>
        <w:t>128,6</w:t>
      </w:r>
      <w:r>
        <w:rPr>
          <w:rFonts w:ascii="Times New Roman" w:hAnsi="Times New Roman" w:cs="Times New Roman"/>
          <w:sz w:val="28"/>
          <w:szCs w:val="28"/>
        </w:rPr>
        <w:t xml:space="preserve"> млн. рублей, или </w:t>
      </w:r>
      <w:r>
        <w:rPr>
          <w:rFonts w:hint="default" w:ascii="Times New Roman" w:hAnsi="Times New Roman" w:cs="Times New Roman"/>
          <w:sz w:val="28"/>
          <w:szCs w:val="28"/>
          <w:lang w:val="ru-RU"/>
        </w:rPr>
        <w:t>177</w:t>
      </w:r>
      <w:r>
        <w:rPr>
          <w:rFonts w:ascii="Times New Roman" w:hAnsi="Times New Roman" w:cs="Times New Roman"/>
          <w:sz w:val="28"/>
          <w:szCs w:val="28"/>
        </w:rPr>
        <w:t>% к уровню предыдущего года в сопоставимых ценах (в 202</w:t>
      </w:r>
      <w:r>
        <w:rPr>
          <w:rFonts w:hint="default" w:ascii="Times New Roman" w:hAnsi="Times New Roman" w:cs="Times New Roman"/>
          <w:sz w:val="28"/>
          <w:szCs w:val="28"/>
          <w:lang w:val="ru-RU"/>
        </w:rPr>
        <w:t>1</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42,5</w:t>
      </w:r>
      <w:r>
        <w:rPr>
          <w:rFonts w:ascii="Times New Roman" w:hAnsi="Times New Roman" w:cs="Times New Roman"/>
          <w:sz w:val="28"/>
          <w:szCs w:val="28"/>
        </w:rPr>
        <w:t xml:space="preserve">%). </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оценке, 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темпы роста инвестиций в основной капитал составят 1</w:t>
      </w:r>
      <w:r>
        <w:rPr>
          <w:rFonts w:hint="default" w:ascii="Times New Roman" w:hAnsi="Times New Roman" w:cs="Times New Roman"/>
          <w:sz w:val="28"/>
          <w:szCs w:val="28"/>
          <w:lang w:val="ru-RU"/>
        </w:rPr>
        <w:t>30</w:t>
      </w:r>
      <w:r>
        <w:rPr>
          <w:rFonts w:ascii="Times New Roman" w:hAnsi="Times New Roman" w:cs="Times New Roman"/>
          <w:sz w:val="28"/>
          <w:szCs w:val="28"/>
        </w:rPr>
        <w:t>,</w:t>
      </w:r>
      <w:r>
        <w:rPr>
          <w:rFonts w:hint="default" w:ascii="Times New Roman" w:hAnsi="Times New Roman" w:cs="Times New Roman"/>
          <w:sz w:val="28"/>
          <w:szCs w:val="28"/>
          <w:lang w:val="ru-RU"/>
        </w:rPr>
        <w:t>1</w:t>
      </w:r>
      <w:r>
        <w:rPr>
          <w:rFonts w:ascii="Times New Roman" w:hAnsi="Times New Roman" w:cs="Times New Roman"/>
          <w:sz w:val="28"/>
          <w:szCs w:val="28"/>
        </w:rPr>
        <w:t xml:space="preserve"> млн. рублей, или 1</w:t>
      </w:r>
      <w:r>
        <w:rPr>
          <w:rFonts w:hint="default" w:ascii="Times New Roman" w:hAnsi="Times New Roman" w:cs="Times New Roman"/>
          <w:sz w:val="28"/>
          <w:szCs w:val="28"/>
          <w:lang w:val="ru-RU"/>
        </w:rPr>
        <w:t>01</w:t>
      </w:r>
      <w:r>
        <w:rPr>
          <w:rFonts w:ascii="Times New Roman" w:hAnsi="Times New Roman" w:cs="Times New Roman"/>
          <w:sz w:val="28"/>
          <w:szCs w:val="28"/>
        </w:rPr>
        <w:t>,</w:t>
      </w:r>
      <w:r>
        <w:rPr>
          <w:rFonts w:hint="default" w:ascii="Times New Roman" w:hAnsi="Times New Roman" w:cs="Times New Roman"/>
          <w:sz w:val="28"/>
          <w:szCs w:val="28"/>
          <w:lang w:val="ru-RU"/>
        </w:rPr>
        <w:t>2</w:t>
      </w:r>
      <w:r>
        <w:rPr>
          <w:rFonts w:ascii="Times New Roman" w:hAnsi="Times New Roman" w:cs="Times New Roman"/>
          <w:sz w:val="28"/>
          <w:szCs w:val="28"/>
        </w:rPr>
        <w:t>% к соответствующему периоду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 202</w:t>
      </w:r>
      <w:r>
        <w:rPr>
          <w:rFonts w:hint="default" w:ascii="Times New Roman" w:hAnsi="Times New Roman" w:cs="Times New Roman"/>
          <w:sz w:val="28"/>
          <w:szCs w:val="28"/>
          <w:lang w:val="ru-RU"/>
        </w:rPr>
        <w:t>4</w:t>
      </w:r>
      <w:r>
        <w:rPr>
          <w:rFonts w:ascii="Times New Roman" w:hAnsi="Times New Roman" w:cs="Times New Roman"/>
          <w:sz w:val="28"/>
          <w:szCs w:val="28"/>
        </w:rPr>
        <w:t>–202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годов за счет реализации государственных программ Российской Федерации и Забайкальского края, Плана социального развития центров экономического роста Забайкальского края, утвержденного распоряжением Правительства Забайкальского края от 24 мая 2019 года № 173-р, реализации инвестиционных проектов в рамках созданной постановлением Правительства Российской Федерации от 31 июля 2019 года № 988 ТОР «Забайкалье» прогнозируется дальнейшая стабильная положительная инвестиционная динамика. </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указанный период планируется реализация мероприятий Комплексного плана ускоренного социально-экономического развития Забайкальского края на период до 2025 года и на перспективу до 2035 года. Комплексный план развития носит интеграционный характер, учитывает положения документов федерального уровня и инвестиционные возможности района. </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Предусматривается продолжение реализации приоритетных инвестиционных проектов и начало реализации запланированных, перспективных инвестиционных проектов с активным внедрением преференциальных режимов и их инфраструктурное обеспечение, включая проекты, обеспечивающие инфраструктурное обеспечение Дульдургинского района, инвестиции в развитие промышленных, логистических объектов и социальной инфраструктуры, направленные на повышение качества жизни населения, повышение инвестиционной активности субъектов малого и среднего предпринимательства, расширение возможностей для доступа к кредитным ресурсам, наращивание экспортной активности. </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Инфраструктурное развитие Дульдургинского района будет осуществляться по двум направлениям: реализация магистральных инфраструктурных проектов и реализация инфраструктурных проектов, необходимых для инвестиционного развития края.</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среднесрочном периоде прогнозируется увеличение инвестиционной активности бизнеса, ориентированной на эпидемиологическую стабильность и меры государственной поддержки, положительная динамика темпов роста объемов капитальных вложений за счет реализации инвестиционных проектов, реализация мер поддержки в рамках преференциального режима для действующего и потенциального резидента ТОР «Забайкалье».</w:t>
      </w:r>
    </w:p>
    <w:p>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Сдерживающими факторами инвестиционной активности в среднесрочной перспективе являются риски, связанные с противопандемическими мероприятиями и их последствиями для предприятий и организаций, осуществляющих деятельность на территории края, инвесторов, сужением финансовых возможностей бюджета для целей бюджетного инвестирования на осуществление капитальных вложений, а также высокой стоимостью кредитных ресурсов, инфраструктурными ограничениями, сложившимся недостатком квалифицированной рабочей силы (в том числе – иностранной). </w:t>
      </w:r>
    </w:p>
    <w:p>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результате объем инвестиций в основной капитал прогнозируется в объеме: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154,7</w:t>
      </w:r>
      <w:r>
        <w:rPr>
          <w:rFonts w:ascii="Times New Roman" w:hAnsi="Times New Roman" w:cs="Times New Roman"/>
          <w:sz w:val="28"/>
          <w:szCs w:val="28"/>
        </w:rPr>
        <w:t xml:space="preserve"> млн. рублей (</w:t>
      </w:r>
      <w:r>
        <w:rPr>
          <w:rFonts w:hint="default" w:ascii="Times New Roman" w:hAnsi="Times New Roman" w:cs="Times New Roman"/>
          <w:sz w:val="28"/>
          <w:szCs w:val="28"/>
          <w:lang w:val="ru-RU"/>
        </w:rPr>
        <w:t>118,9</w:t>
      </w:r>
      <w:r>
        <w:rPr>
          <w:rFonts w:ascii="Times New Roman" w:hAnsi="Times New Roman" w:cs="Times New Roman"/>
          <w:sz w:val="28"/>
          <w:szCs w:val="28"/>
        </w:rPr>
        <w:t>% к уровню предыдущего года), в 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году – 162,4 млн. рублей (</w:t>
      </w:r>
      <w:r>
        <w:rPr>
          <w:rFonts w:hint="default" w:ascii="Times New Roman" w:hAnsi="Times New Roman" w:cs="Times New Roman"/>
          <w:sz w:val="28"/>
          <w:szCs w:val="28"/>
          <w:lang w:val="ru-RU"/>
        </w:rPr>
        <w:t>104,9</w:t>
      </w:r>
      <w:r>
        <w:rPr>
          <w:rFonts w:ascii="Times New Roman" w:hAnsi="Times New Roman" w:cs="Times New Roman"/>
          <w:sz w:val="28"/>
          <w:szCs w:val="28"/>
        </w:rPr>
        <w:t>%), в 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году – 182,4 млн. рублей (</w:t>
      </w:r>
      <w:r>
        <w:rPr>
          <w:rFonts w:hint="default" w:ascii="Times New Roman" w:hAnsi="Times New Roman" w:cs="Times New Roman"/>
          <w:sz w:val="28"/>
          <w:szCs w:val="28"/>
          <w:lang w:val="ru-RU"/>
        </w:rPr>
        <w:t>112,3</w:t>
      </w:r>
      <w:r>
        <w:rPr>
          <w:rFonts w:ascii="Times New Roman" w:hAnsi="Times New Roman" w:cs="Times New Roman"/>
          <w:sz w:val="28"/>
          <w:szCs w:val="28"/>
        </w:rPr>
        <w:t xml:space="preserve">%). </w:t>
      </w:r>
    </w:p>
    <w:p>
      <w:pPr>
        <w:keepNext/>
        <w:spacing w:after="0" w:line="240" w:lineRule="auto"/>
        <w:ind w:firstLine="709"/>
        <w:jc w:val="center"/>
        <w:rPr>
          <w:rFonts w:ascii="Times New Roman" w:hAnsi="Times New Roman" w:cs="Times New Roman"/>
          <w:b/>
          <w:bCs/>
          <w:iCs/>
          <w:sz w:val="28"/>
          <w:szCs w:val="28"/>
          <w:lang w:eastAsia="ru-RU"/>
        </w:rPr>
      </w:pPr>
    </w:p>
    <w:p>
      <w:pPr>
        <w:keepNext/>
        <w:spacing w:after="0" w:line="240" w:lineRule="auto"/>
        <w:ind w:firstLine="709"/>
        <w:jc w:val="center"/>
        <w:rPr>
          <w:rFonts w:ascii="Times New Roman" w:hAnsi="Times New Roman" w:cs="Times New Roman"/>
          <w:b/>
          <w:bCs/>
          <w:iCs/>
          <w:sz w:val="28"/>
          <w:szCs w:val="28"/>
          <w:lang w:eastAsia="ru-RU"/>
        </w:rPr>
      </w:pPr>
      <w:r>
        <w:rPr>
          <w:rFonts w:ascii="Times New Roman" w:hAnsi="Times New Roman" w:cs="Times New Roman"/>
          <w:b/>
          <w:bCs/>
          <w:iCs/>
          <w:sz w:val="28"/>
          <w:szCs w:val="28"/>
          <w:lang w:eastAsia="ru-RU"/>
        </w:rPr>
        <w:t>Труд и занятость</w:t>
      </w:r>
    </w:p>
    <w:p>
      <w:pPr>
        <w:keepNext/>
        <w:spacing w:after="0" w:line="240" w:lineRule="auto"/>
        <w:ind w:firstLine="709"/>
        <w:jc w:val="center"/>
        <w:rPr>
          <w:rFonts w:ascii="Times New Roman" w:hAnsi="Times New Roman" w:cs="Times New Roman"/>
          <w:b/>
          <w:bCs/>
          <w:iCs/>
          <w:sz w:val="28"/>
          <w:szCs w:val="28"/>
          <w:lang w:eastAsia="ru-RU"/>
        </w:rPr>
      </w:pP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Миграционный отток населения трудоспособного возраста оказывает негативное влияние на динамику среднесписочной численности работников организаций в отчетном периоде. Среднесписочная численность работников организаций района 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составила </w:t>
      </w:r>
      <w:r>
        <w:rPr>
          <w:rFonts w:hint="default" w:ascii="Times New Roman" w:hAnsi="Times New Roman" w:cs="Times New Roman"/>
          <w:sz w:val="28"/>
          <w:szCs w:val="28"/>
          <w:lang w:val="ru-RU"/>
        </w:rPr>
        <w:t xml:space="preserve">2219 </w:t>
      </w:r>
      <w:r>
        <w:rPr>
          <w:rFonts w:ascii="Times New Roman" w:hAnsi="Times New Roman" w:cs="Times New Roman"/>
          <w:sz w:val="28"/>
          <w:szCs w:val="28"/>
        </w:rPr>
        <w:t>человек (в 20</w:t>
      </w:r>
      <w:r>
        <w:rPr>
          <w:rFonts w:hint="default" w:ascii="Times New Roman" w:hAnsi="Times New Roman" w:cs="Times New Roman"/>
          <w:sz w:val="28"/>
          <w:szCs w:val="28"/>
          <w:lang w:val="ru-RU"/>
        </w:rPr>
        <w:t>21</w:t>
      </w:r>
      <w:r>
        <w:rPr>
          <w:rFonts w:ascii="Times New Roman" w:hAnsi="Times New Roman" w:cs="Times New Roman"/>
          <w:sz w:val="28"/>
          <w:szCs w:val="28"/>
        </w:rPr>
        <w:t xml:space="preserve"> году – 2</w:t>
      </w:r>
      <w:r>
        <w:rPr>
          <w:rFonts w:hint="default" w:ascii="Times New Roman" w:hAnsi="Times New Roman" w:cs="Times New Roman"/>
          <w:sz w:val="28"/>
          <w:szCs w:val="28"/>
          <w:lang w:val="ru-RU"/>
        </w:rPr>
        <w:t>375</w:t>
      </w:r>
      <w:r>
        <w:rPr>
          <w:rFonts w:ascii="Times New Roman" w:hAnsi="Times New Roman" w:cs="Times New Roman"/>
          <w:sz w:val="28"/>
          <w:szCs w:val="28"/>
        </w:rPr>
        <w:t xml:space="preserve"> человек), или </w:t>
      </w:r>
      <w:r>
        <w:rPr>
          <w:rFonts w:ascii="Times New Roman" w:hAnsi="Times New Roman" w:cs="Times New Roman"/>
          <w:sz w:val="28"/>
          <w:szCs w:val="28"/>
          <w:lang w:val="ru-RU"/>
        </w:rPr>
        <w:t>уменьшение</w:t>
      </w:r>
      <w:r>
        <w:rPr>
          <w:rFonts w:hint="default" w:ascii="Times New Roman" w:hAnsi="Times New Roman" w:cs="Times New Roman"/>
          <w:sz w:val="28"/>
          <w:szCs w:val="28"/>
          <w:lang w:val="ru-RU"/>
        </w:rPr>
        <w:t xml:space="preserve"> на 6</w:t>
      </w:r>
      <w:r>
        <w:rPr>
          <w:rFonts w:ascii="Times New Roman" w:hAnsi="Times New Roman" w:cs="Times New Roman"/>
          <w:sz w:val="28"/>
          <w:szCs w:val="28"/>
        </w:rPr>
        <w:t xml:space="preserve">% к уровню предыдущего года, спад характеризовался практически по всем видам  экономической  деятельности. </w:t>
      </w:r>
    </w:p>
    <w:p>
      <w:pPr>
        <w:spacing w:after="0" w:line="240" w:lineRule="auto"/>
        <w:ind w:firstLine="709"/>
        <w:jc w:val="both"/>
        <w:rPr>
          <w:rFonts w:ascii="Times New Roman" w:hAnsi="Times New Roman" w:cs="Times New Roman"/>
          <w:sz w:val="28"/>
          <w:szCs w:val="28"/>
        </w:rPr>
      </w:pPr>
      <w:r>
        <w:rPr>
          <w:rFonts w:ascii="Times New Roman" w:hAnsi="Times New Roman" w:eastAsia="GulimChe" w:cs="Times New Roman"/>
          <w:sz w:val="28"/>
          <w:szCs w:val="28"/>
          <w:lang w:eastAsia="ko-KR"/>
        </w:rPr>
        <w:t>В 202</w:t>
      </w:r>
      <w:r>
        <w:rPr>
          <w:rFonts w:hint="default" w:ascii="Times New Roman" w:hAnsi="Times New Roman" w:eastAsia="GulimChe" w:cs="Times New Roman"/>
          <w:sz w:val="28"/>
          <w:szCs w:val="28"/>
          <w:lang w:val="ru-RU" w:eastAsia="ko-KR"/>
        </w:rPr>
        <w:t>3</w:t>
      </w:r>
      <w:r>
        <w:rPr>
          <w:rFonts w:ascii="Times New Roman" w:hAnsi="Times New Roman" w:eastAsia="GulimChe" w:cs="Times New Roman"/>
          <w:sz w:val="28"/>
          <w:szCs w:val="28"/>
          <w:lang w:eastAsia="ko-KR"/>
        </w:rPr>
        <w:t xml:space="preserve"> году с</w:t>
      </w:r>
      <w:r>
        <w:rPr>
          <w:rFonts w:ascii="Times New Roman" w:hAnsi="Times New Roman" w:cs="Times New Roman"/>
          <w:sz w:val="28"/>
          <w:szCs w:val="28"/>
        </w:rPr>
        <w:t xml:space="preserve">реднесписочная численность работников организаций, по оценке, составит </w:t>
      </w:r>
      <w:r>
        <w:rPr>
          <w:rFonts w:hint="default" w:ascii="Times New Roman" w:hAnsi="Times New Roman" w:cs="Times New Roman"/>
          <w:sz w:val="28"/>
          <w:szCs w:val="28"/>
          <w:lang w:val="ru-RU"/>
        </w:rPr>
        <w:t xml:space="preserve">2227 </w:t>
      </w:r>
      <w:r>
        <w:rPr>
          <w:rFonts w:ascii="Times New Roman" w:hAnsi="Times New Roman" w:cs="Times New Roman"/>
          <w:sz w:val="28"/>
          <w:szCs w:val="28"/>
        </w:rPr>
        <w:t xml:space="preserve">человек или </w:t>
      </w:r>
      <w:r>
        <w:rPr>
          <w:rFonts w:hint="default" w:ascii="Times New Roman" w:hAnsi="Times New Roman" w:cs="Times New Roman"/>
          <w:sz w:val="28"/>
          <w:szCs w:val="28"/>
          <w:lang w:val="ru-RU"/>
        </w:rPr>
        <w:t>93,2</w:t>
      </w:r>
      <w:r>
        <w:rPr>
          <w:rFonts w:ascii="Times New Roman" w:hAnsi="Times New Roman" w:cs="Times New Roman"/>
          <w:sz w:val="28"/>
          <w:szCs w:val="28"/>
        </w:rPr>
        <w:t xml:space="preserve"> % к уровню предыдущего года. Ситуация в сфере занятости населения и на рынке труда в прогнозном периоде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2023 годов определена с учетом развития экономики края и реализации принятых и планируемых мер по поддержанию занятости населения. Реализация программ по государственной поддержке субъектов малого и среднего предпринимательства окажет положительное влияние на рост среднегодовой численности занятых в экономике в прогнозируемом периоде.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Стабилизация численности занятых в экономике будет обеспечиваться за счет вовлечения в экономическую деятельность безработных граждан, молодежи и лиц пенсионного возраста, а также с учетом реализации мероприятий активной государственной политики, направленной на улучшение инвестиционного климата, повышение конкурентоспособности бизнеса.</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Стабилизация численности занятых в экономике будет обеспечиваться за счет вовлечения в экономическую деятельность безработных граждан, молодежи и лиц пенсионного возраста, а также с учетом реализации мероприятий активной государственной политики, направленной на улучшение инвестиционного климата, повышение конкурентоспособности бизнеса.</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 направленных на стабилизацию ситуации на рынке труда, получение гражданами новых профессий и специальностей, содействующих повышению их профессиональной мобильности и конкурентоспособности, ослабление дисбаланса профессионально-квалификационной структуры занятости, создание новых рабочих мест будет способствовать снижению в прогнозном периоде общей численности безработных.</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по базовому варианту прогноза, среднегодовая численность работников организаций составит 2,</w:t>
      </w:r>
      <w:r>
        <w:rPr>
          <w:rFonts w:hint="default" w:ascii="Times New Roman" w:hAnsi="Times New Roman" w:cs="Times New Roman"/>
          <w:sz w:val="28"/>
          <w:szCs w:val="28"/>
          <w:lang w:val="ru-RU"/>
        </w:rPr>
        <w:t>252</w:t>
      </w:r>
      <w:r>
        <w:rPr>
          <w:rFonts w:ascii="Times New Roman" w:hAnsi="Times New Roman" w:cs="Times New Roman"/>
          <w:sz w:val="28"/>
          <w:szCs w:val="28"/>
        </w:rPr>
        <w:t xml:space="preserve"> тыс. человек и увеличится к уровню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года на </w:t>
      </w:r>
      <w:r>
        <w:rPr>
          <w:rFonts w:hint="default" w:ascii="Times New Roman" w:hAnsi="Times New Roman" w:cs="Times New Roman"/>
          <w:sz w:val="28"/>
          <w:szCs w:val="28"/>
          <w:lang w:val="ru-RU"/>
        </w:rPr>
        <w:t>25</w:t>
      </w:r>
      <w:r>
        <w:rPr>
          <w:rFonts w:ascii="Times New Roman" w:hAnsi="Times New Roman" w:cs="Times New Roman"/>
          <w:sz w:val="28"/>
          <w:szCs w:val="28"/>
        </w:rPr>
        <w:t xml:space="preserve"> человека (на~ 1 ).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фонд начисленной заработной платы всех работников организаций составил </w:t>
      </w:r>
      <w:r>
        <w:rPr>
          <w:rFonts w:hint="default" w:ascii="Times New Roman" w:hAnsi="Times New Roman" w:cs="Times New Roman"/>
          <w:sz w:val="28"/>
          <w:szCs w:val="28"/>
          <w:lang w:val="ru-RU"/>
        </w:rPr>
        <w:t>1072</w:t>
      </w:r>
      <w:r>
        <w:rPr>
          <w:rFonts w:ascii="Times New Roman" w:hAnsi="Times New Roman" w:cs="Times New Roman"/>
          <w:sz w:val="28"/>
          <w:szCs w:val="28"/>
        </w:rPr>
        <w:t xml:space="preserve"> млн. рублей, или </w:t>
      </w:r>
      <w:r>
        <w:rPr>
          <w:rFonts w:hint="default" w:ascii="Times New Roman" w:hAnsi="Times New Roman" w:cs="Times New Roman"/>
          <w:sz w:val="28"/>
          <w:szCs w:val="28"/>
          <w:lang w:val="ru-RU"/>
        </w:rPr>
        <w:t>103,8</w:t>
      </w:r>
      <w:r>
        <w:rPr>
          <w:rFonts w:ascii="Times New Roman" w:hAnsi="Times New Roman" w:cs="Times New Roman"/>
          <w:sz w:val="28"/>
          <w:szCs w:val="28"/>
        </w:rPr>
        <w:t xml:space="preserve">% к уровню предыдущего года. </w:t>
      </w:r>
    </w:p>
    <w:p>
      <w:pPr>
        <w:widowControl w:val="0"/>
        <w:spacing w:after="0" w:line="240" w:lineRule="auto"/>
        <w:ind w:firstLine="709"/>
        <w:jc w:val="both"/>
        <w:rPr>
          <w:rFonts w:ascii="Times New Roman" w:hAnsi="Times New Roman" w:eastAsia="GulimChe" w:cs="Times New Roman"/>
          <w:sz w:val="28"/>
          <w:szCs w:val="28"/>
          <w:lang w:eastAsia="ko-KR"/>
        </w:rPr>
      </w:pPr>
      <w:r>
        <w:rPr>
          <w:rFonts w:ascii="Times New Roman" w:hAnsi="Times New Roman" w:cs="Times New Roman"/>
          <w:sz w:val="28"/>
          <w:szCs w:val="28"/>
        </w:rPr>
        <w:t xml:space="preserve"> Оценка параметров прогноза проведена с учетом ежегодного увеличения МРОТ до уровня прожиточного минимума трудоспособного населения (с 1 января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установлен в размере </w:t>
      </w:r>
      <w:r>
        <w:rPr>
          <w:rFonts w:hint="default" w:ascii="Times New Roman" w:hAnsi="Times New Roman" w:cs="Times New Roman"/>
          <w:sz w:val="28"/>
          <w:szCs w:val="28"/>
          <w:lang w:val="ru-RU"/>
        </w:rPr>
        <w:t>13890</w:t>
      </w:r>
      <w:r>
        <w:rPr>
          <w:rFonts w:ascii="Times New Roman" w:hAnsi="Times New Roman" w:cs="Times New Roman"/>
          <w:sz w:val="28"/>
          <w:szCs w:val="28"/>
        </w:rPr>
        <w:t>,0 рубля в месяц), индексации заработной платы прочих категорий работников бюджетной сферы, с учетом сохранения достигнутых соотношений заработной платы отдельной категории работников бюджетной сферы к доходу от трудовой деятельности в регионе, а также наиболее значимых региональных проектов во внебюджетной сфере.</w:t>
      </w:r>
      <w:r>
        <w:rPr>
          <w:rFonts w:ascii="Times New Roman" w:hAnsi="Times New Roman" w:eastAsia="GulimChe" w:cs="Times New Roman"/>
          <w:sz w:val="28"/>
          <w:szCs w:val="28"/>
          <w:lang w:eastAsia="ko-KR"/>
        </w:rPr>
        <w:t xml:space="preserve">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прогнозном периоде по мере развития экономики ускоренными темпами 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увеличение объемов фонда заработной платы будет обеспечено за счет ежегодного установления МРОТ в размере величины прожиточного минимума, поддержания достигнутых уровней оплаты труда отдельных категорий работников, определенных указами Президента Российской Федерации, ежегодной индексации оплаты труда прочих категорий работников. Также рост фонда заработной платы обусловлен развитием реального сектора экономики за счет реализации инвестиционных проектов ТОР «Забайкалье»</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темп роста фонда заработной платы работников организаций, по базовому варианту прогноза, составит </w:t>
      </w:r>
      <w:r>
        <w:rPr>
          <w:rFonts w:hint="default" w:ascii="Times New Roman" w:hAnsi="Times New Roman" w:cs="Times New Roman"/>
          <w:sz w:val="28"/>
          <w:szCs w:val="28"/>
          <w:lang w:val="ru-RU"/>
        </w:rPr>
        <w:t>112</w:t>
      </w:r>
      <w:r>
        <w:rPr>
          <w:rFonts w:ascii="Times New Roman" w:hAnsi="Times New Roman" w:cs="Times New Roman"/>
          <w:sz w:val="28"/>
          <w:szCs w:val="28"/>
        </w:rPr>
        <w:t> % к уровню предыдущего года,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w:t>
      </w:r>
      <w:r>
        <w:rPr>
          <w:rFonts w:hint="default" w:ascii="Times New Roman" w:hAnsi="Times New Roman" w:cs="Times New Roman"/>
          <w:sz w:val="28"/>
          <w:szCs w:val="28"/>
          <w:lang w:val="ru-RU"/>
        </w:rPr>
        <w:t>109,5</w:t>
      </w:r>
      <w:r>
        <w:rPr>
          <w:rFonts w:ascii="Times New Roman" w:hAnsi="Times New Roman" w:cs="Times New Roman"/>
          <w:sz w:val="28"/>
          <w:szCs w:val="28"/>
        </w:rPr>
        <w:t xml:space="preserve">%, в 2024 году – 105,6 %.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фонд заработной платы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прогнозируется в объеме </w:t>
      </w:r>
      <w:r>
        <w:rPr>
          <w:rFonts w:hint="default" w:ascii="Times New Roman" w:hAnsi="Times New Roman" w:cs="Times New Roman"/>
          <w:sz w:val="28"/>
          <w:szCs w:val="28"/>
          <w:lang w:val="ru-RU"/>
        </w:rPr>
        <w:t>1316,3</w:t>
      </w:r>
      <w:r>
        <w:rPr>
          <w:rFonts w:ascii="Times New Roman" w:hAnsi="Times New Roman" w:cs="Times New Roman"/>
          <w:sz w:val="28"/>
          <w:szCs w:val="28"/>
        </w:rPr>
        <w:t xml:space="preserve"> млн рублей,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1317,4</w:t>
      </w:r>
      <w:r>
        <w:rPr>
          <w:rFonts w:ascii="Times New Roman" w:hAnsi="Times New Roman" w:cs="Times New Roman"/>
          <w:sz w:val="28"/>
          <w:szCs w:val="28"/>
        </w:rPr>
        <w:t xml:space="preserve"> млн рублей, в 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1435,0</w:t>
      </w:r>
      <w:r>
        <w:rPr>
          <w:rFonts w:ascii="Times New Roman" w:hAnsi="Times New Roman" w:cs="Times New Roman"/>
          <w:sz w:val="28"/>
          <w:szCs w:val="28"/>
        </w:rPr>
        <w:t xml:space="preserve"> млн рублей.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целом за 202</w:t>
      </w:r>
      <w:r>
        <w:rPr>
          <w:rFonts w:hint="default" w:ascii="Times New Roman" w:hAnsi="Times New Roman" w:cs="Times New Roman"/>
          <w:sz w:val="28"/>
          <w:szCs w:val="28"/>
          <w:lang w:val="ru-RU"/>
        </w:rPr>
        <w:t>4</w:t>
      </w:r>
      <w:r>
        <w:rPr>
          <w:rFonts w:ascii="Times New Roman" w:hAnsi="Times New Roman" w:cs="Times New Roman"/>
          <w:sz w:val="28"/>
          <w:szCs w:val="28"/>
        </w:rPr>
        <w:t>–202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годы фонд заработной платы работников организаций к уровню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увеличится на 1</w:t>
      </w:r>
      <w:r>
        <w:rPr>
          <w:rFonts w:hint="default" w:ascii="Times New Roman" w:hAnsi="Times New Roman" w:cs="Times New Roman"/>
          <w:sz w:val="28"/>
          <w:szCs w:val="28"/>
          <w:lang w:val="ru-RU"/>
        </w:rPr>
        <w:t>9,4</w:t>
      </w:r>
      <w:r>
        <w:rPr>
          <w:rFonts w:ascii="Times New Roman" w:hAnsi="Times New Roman" w:cs="Times New Roman"/>
          <w:sz w:val="28"/>
          <w:szCs w:val="28"/>
        </w:rPr>
        <w:t xml:space="preserve"> % по базовому варианту прогноза. </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среднемесячная номинальная начисленная заработная плата работников организаций составила </w:t>
      </w:r>
      <w:r>
        <w:rPr>
          <w:rFonts w:hint="default" w:ascii="Times New Roman" w:hAnsi="Times New Roman" w:cs="Times New Roman"/>
          <w:sz w:val="28"/>
          <w:szCs w:val="28"/>
          <w:lang w:val="ru-RU"/>
        </w:rPr>
        <w:t>39154,0</w:t>
      </w:r>
      <w:r>
        <w:rPr>
          <w:rFonts w:ascii="Times New Roman" w:hAnsi="Times New Roman" w:cs="Times New Roman"/>
          <w:sz w:val="28"/>
          <w:szCs w:val="28"/>
        </w:rPr>
        <w:t xml:space="preserve"> рублей и увеличилась к уровню предыдущего года на </w:t>
      </w:r>
      <w:r>
        <w:rPr>
          <w:rFonts w:hint="default" w:ascii="Times New Roman" w:hAnsi="Times New Roman" w:cs="Times New Roman"/>
          <w:sz w:val="28"/>
          <w:szCs w:val="28"/>
          <w:lang w:val="ru-RU"/>
        </w:rPr>
        <w:t>4,8</w:t>
      </w:r>
      <w:r>
        <w:rPr>
          <w:rFonts w:ascii="Times New Roman" w:hAnsi="Times New Roman" w:cs="Times New Roman"/>
          <w:sz w:val="28"/>
          <w:szCs w:val="28"/>
        </w:rPr>
        <w:t xml:space="preserve">%. </w:t>
      </w:r>
    </w:p>
    <w:p>
      <w:pPr>
        <w:widowControl w:val="0"/>
        <w:spacing w:after="0" w:line="240" w:lineRule="auto"/>
        <w:ind w:firstLine="709"/>
        <w:jc w:val="both"/>
        <w:rPr>
          <w:rFonts w:hint="default" w:ascii="Times New Roman" w:hAnsi="Times New Roman" w:cs="Times New Roman"/>
          <w:sz w:val="28"/>
          <w:szCs w:val="28"/>
          <w:lang w:val="ru-RU"/>
        </w:rPr>
      </w:pPr>
      <w:r>
        <w:rPr>
          <w:rFonts w:ascii="Times New Roman" w:hAnsi="Times New Roman" w:cs="Times New Roman"/>
          <w:sz w:val="28"/>
          <w:szCs w:val="28"/>
        </w:rPr>
        <w:t>В прогнозный период 2022–2024 годов по базовому варианту уровень среднемесячной номинальной начисленной заработной платы составит: 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 xml:space="preserve">48668 </w:t>
      </w:r>
      <w:r>
        <w:rPr>
          <w:rFonts w:ascii="Times New Roman" w:hAnsi="Times New Roman" w:cs="Times New Roman"/>
          <w:sz w:val="28"/>
          <w:szCs w:val="28"/>
        </w:rPr>
        <w:t>рублей (10</w:t>
      </w:r>
      <w:r>
        <w:rPr>
          <w:rFonts w:hint="default" w:ascii="Times New Roman" w:hAnsi="Times New Roman" w:cs="Times New Roman"/>
          <w:sz w:val="28"/>
          <w:szCs w:val="28"/>
          <w:lang w:val="ru-RU"/>
        </w:rPr>
        <w:t>8,2</w:t>
      </w:r>
      <w:r>
        <w:rPr>
          <w:rFonts w:ascii="Times New Roman" w:hAnsi="Times New Roman" w:cs="Times New Roman"/>
          <w:sz w:val="28"/>
          <w:szCs w:val="28"/>
        </w:rPr>
        <w:t> % к уровню предыдущего года), в 202</w:t>
      </w:r>
      <w:r>
        <w:rPr>
          <w:rFonts w:hint="default" w:ascii="Times New Roman" w:hAnsi="Times New Roman" w:cs="Times New Roman"/>
          <w:sz w:val="28"/>
          <w:szCs w:val="28"/>
          <w:lang w:val="ru-RU"/>
        </w:rPr>
        <w:t>5</w:t>
      </w:r>
      <w:r>
        <w:rPr>
          <w:rFonts w:ascii="Times New Roman" w:hAnsi="Times New Roman" w:cs="Times New Roman"/>
          <w:sz w:val="28"/>
          <w:szCs w:val="28"/>
        </w:rPr>
        <w:t xml:space="preserve"> году – </w:t>
      </w:r>
      <w:r>
        <w:rPr>
          <w:rFonts w:hint="default" w:ascii="Times New Roman" w:hAnsi="Times New Roman" w:cs="Times New Roman"/>
          <w:sz w:val="28"/>
          <w:szCs w:val="28"/>
          <w:lang w:val="ru-RU"/>
        </w:rPr>
        <w:t xml:space="preserve">52581,0 </w:t>
      </w:r>
      <w:r>
        <w:rPr>
          <w:rFonts w:ascii="Times New Roman" w:hAnsi="Times New Roman" w:cs="Times New Roman"/>
          <w:sz w:val="28"/>
          <w:szCs w:val="28"/>
        </w:rPr>
        <w:t>рублей (</w:t>
      </w:r>
      <w:r>
        <w:rPr>
          <w:rFonts w:hint="default" w:ascii="Times New Roman" w:hAnsi="Times New Roman" w:cs="Times New Roman"/>
          <w:sz w:val="28"/>
          <w:szCs w:val="28"/>
          <w:lang w:val="ru-RU"/>
        </w:rPr>
        <w:t>108,0</w:t>
      </w:r>
      <w:r>
        <w:rPr>
          <w:rFonts w:ascii="Times New Roman" w:hAnsi="Times New Roman" w:cs="Times New Roman"/>
          <w:sz w:val="28"/>
          <w:szCs w:val="28"/>
        </w:rPr>
        <w:t> %), в 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году – 39841 рубль (10</w:t>
      </w:r>
      <w:r>
        <w:rPr>
          <w:rFonts w:hint="default" w:ascii="Times New Roman" w:hAnsi="Times New Roman" w:cs="Times New Roman"/>
          <w:sz w:val="28"/>
          <w:szCs w:val="28"/>
          <w:lang w:val="ru-RU"/>
        </w:rPr>
        <w:t>7,3</w:t>
      </w:r>
      <w:r>
        <w:rPr>
          <w:rFonts w:ascii="Times New Roman" w:hAnsi="Times New Roman" w:cs="Times New Roman"/>
          <w:sz w:val="28"/>
          <w:szCs w:val="28"/>
        </w:rPr>
        <w:t> %</w:t>
      </w:r>
      <w:r>
        <w:rPr>
          <w:rFonts w:hint="default" w:ascii="Times New Roman" w:hAnsi="Times New Roman" w:cs="Times New Roman"/>
          <w:sz w:val="28"/>
          <w:szCs w:val="28"/>
          <w:lang w:val="ru-RU"/>
        </w:rPr>
        <w:t>).</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Риски недостижения прогнозных показателей возможны в случае снижения доходности организаций во внебюджетной сфере, сокращения производственной деятельности предприятий, а также внешних и внутренних экономических условий в целом по Российской Федерации.</w:t>
      </w:r>
    </w:p>
    <w:p>
      <w:pPr>
        <w:widowControl w:val="0"/>
        <w:spacing w:after="0" w:line="240" w:lineRule="auto"/>
        <w:ind w:firstLine="720"/>
        <w:jc w:val="center"/>
        <w:outlineLvl w:val="5"/>
        <w:rPr>
          <w:rFonts w:ascii="Times New Roman" w:hAnsi="Times New Roman" w:eastAsia="Times New Roman" w:cs="Times New Roman"/>
          <w:b/>
          <w:bCs/>
          <w:sz w:val="28"/>
          <w:szCs w:val="28"/>
          <w:lang w:eastAsia="ru-RU"/>
        </w:rPr>
      </w:pPr>
    </w:p>
    <w:p>
      <w:pPr>
        <w:widowControl w:val="0"/>
        <w:spacing w:after="0" w:line="240" w:lineRule="auto"/>
        <w:ind w:firstLine="720"/>
        <w:jc w:val="center"/>
        <w:outlineLvl w:val="5"/>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Развитие социальной сферы</w:t>
      </w:r>
    </w:p>
    <w:p>
      <w:pPr>
        <w:widowControl w:val="0"/>
        <w:spacing w:after="0" w:line="240" w:lineRule="auto"/>
        <w:ind w:firstLine="72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Образование</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сфере образования муниципального района «Дульдургинский район» продолжается реализация комплекса мероприятий,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 состоянием и тенденциями социально-экономического развития региона и рынка труда, требованиями государственной политики в области образования. </w:t>
      </w:r>
    </w:p>
    <w:p>
      <w:pPr>
        <w:widowControl w:val="0"/>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Общее количество муниципальных общеобразовательных учреждений в 202</w:t>
      </w:r>
      <w:r>
        <w:rPr>
          <w:rFonts w:hint="default" w:ascii="Times New Roman" w:hAnsi="Times New Roman" w:eastAsia="Times New Roman" w:cs="Times New Roman"/>
          <w:sz w:val="28"/>
          <w:szCs w:val="28"/>
          <w:lang w:val="en-US" w:eastAsia="ru-RU"/>
        </w:rPr>
        <w:t>2</w:t>
      </w:r>
      <w:r>
        <w:rPr>
          <w:rFonts w:ascii="Times New Roman" w:hAnsi="Times New Roman" w:eastAsia="Times New Roman" w:cs="Times New Roman"/>
          <w:sz w:val="28"/>
          <w:szCs w:val="28"/>
          <w:lang w:eastAsia="ru-RU"/>
        </w:rPr>
        <w:t xml:space="preserve"> году – 11 единиц.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100%.</w:t>
      </w:r>
    </w:p>
    <w:p>
      <w:pPr>
        <w:spacing w:after="0" w:line="240" w:lineRule="auto"/>
        <w:ind w:firstLine="709"/>
        <w:jc w:val="both"/>
        <w:rPr>
          <w:rFonts w:ascii="Times New Roman" w:hAnsi="Times New Roman" w:eastAsia="SimSun" w:cs="Times New Roman"/>
          <w:sz w:val="28"/>
          <w:szCs w:val="28"/>
          <w:lang w:eastAsia="zh-CN"/>
        </w:rPr>
      </w:pPr>
      <w:r>
        <w:rPr>
          <w:rFonts w:ascii="Times New Roman" w:hAnsi="Times New Roman" w:eastAsia="SimSun" w:cs="Times New Roman"/>
          <w:sz w:val="28"/>
          <w:szCs w:val="28"/>
          <w:lang w:eastAsia="zh-CN"/>
        </w:rPr>
        <w:t>Контингент обучающихся в общеобразовательных учреждениях района составляет 2</w:t>
      </w:r>
      <w:r>
        <w:rPr>
          <w:rFonts w:hint="default" w:ascii="Times New Roman" w:hAnsi="Times New Roman" w:eastAsia="SimSun" w:cs="Times New Roman"/>
          <w:sz w:val="28"/>
          <w:szCs w:val="28"/>
          <w:lang w:val="ru-RU" w:eastAsia="zh-CN"/>
        </w:rPr>
        <w:t>409</w:t>
      </w:r>
      <w:r>
        <w:rPr>
          <w:rFonts w:ascii="Times New Roman" w:hAnsi="Times New Roman" w:eastAsia="SimSun" w:cs="Times New Roman"/>
          <w:sz w:val="28"/>
          <w:szCs w:val="28"/>
          <w:lang w:eastAsia="zh-CN"/>
        </w:rPr>
        <w:t xml:space="preserve"> детей. Численность обучающихся в общеобразовательных учреждениях (без вечерних (сменных) общеобразовательных учреждений (на начало учебного года) рассчитана, в том числе, с учетом внешней миграции.</w:t>
      </w:r>
    </w:p>
    <w:p>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по оценке, численность учащихся в общеобразовательных организациях (без вечерних (сменных)) составит 2</w:t>
      </w:r>
      <w:r>
        <w:rPr>
          <w:rFonts w:hint="default" w:ascii="Times New Roman" w:hAnsi="Times New Roman" w:cs="Times New Roman"/>
          <w:sz w:val="28"/>
          <w:szCs w:val="28"/>
          <w:lang w:val="ru-RU"/>
        </w:rPr>
        <w:t>506</w:t>
      </w:r>
      <w:r>
        <w:rPr>
          <w:rFonts w:ascii="Times New Roman" w:hAnsi="Times New Roman" w:cs="Times New Roman"/>
          <w:sz w:val="28"/>
          <w:szCs w:val="28"/>
        </w:rPr>
        <w:t xml:space="preserve"> человек. В прогнозный период численность обучающихся в общеобразовательных организациях (без вечерних (сменных)), будет ежегодно увеличиваться, и за 202</w:t>
      </w:r>
      <w:r>
        <w:rPr>
          <w:rFonts w:hint="default" w:ascii="Times New Roman" w:hAnsi="Times New Roman" w:cs="Times New Roman"/>
          <w:sz w:val="28"/>
          <w:szCs w:val="28"/>
          <w:lang w:val="ru-RU"/>
        </w:rPr>
        <w:t>4</w:t>
      </w:r>
      <w:r>
        <w:rPr>
          <w:rFonts w:ascii="Times New Roman" w:hAnsi="Times New Roman" w:eastAsia="SimSun" w:cs="Times New Roman"/>
          <w:sz w:val="28"/>
          <w:szCs w:val="28"/>
          <w:lang w:eastAsia="zh-CN"/>
        </w:rPr>
        <w:t>–</w:t>
      </w:r>
      <w:r>
        <w:rPr>
          <w:rFonts w:ascii="Times New Roman" w:hAnsi="Times New Roman" w:cs="Times New Roman"/>
          <w:sz w:val="28"/>
          <w:szCs w:val="28"/>
        </w:rPr>
        <w:t>202</w:t>
      </w:r>
      <w:r>
        <w:rPr>
          <w:rFonts w:hint="default" w:ascii="Times New Roman" w:hAnsi="Times New Roman" w:cs="Times New Roman"/>
          <w:sz w:val="28"/>
          <w:szCs w:val="28"/>
          <w:lang w:val="ru-RU"/>
        </w:rPr>
        <w:t>6</w:t>
      </w:r>
      <w:r>
        <w:rPr>
          <w:rFonts w:ascii="Times New Roman" w:hAnsi="Times New Roman" w:cs="Times New Roman"/>
          <w:sz w:val="28"/>
          <w:szCs w:val="28"/>
        </w:rPr>
        <w:t xml:space="preserve"> годы численность учащихся увеличится на </w:t>
      </w:r>
      <w:r>
        <w:rPr>
          <w:rFonts w:hint="default" w:ascii="Times New Roman" w:hAnsi="Times New Roman" w:cs="Times New Roman"/>
          <w:sz w:val="28"/>
          <w:szCs w:val="28"/>
          <w:lang w:val="ru-RU"/>
        </w:rPr>
        <w:t>4,5</w:t>
      </w:r>
      <w:r>
        <w:rPr>
          <w:rFonts w:ascii="Times New Roman" w:hAnsi="Times New Roman" w:cs="Times New Roman"/>
          <w:sz w:val="28"/>
          <w:szCs w:val="28"/>
        </w:rPr>
        <w:t>% к уровню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по базовому варианту.</w:t>
      </w:r>
    </w:p>
    <w:p>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Численность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 за последние три года существенно не изменилась и на конец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 составила </w:t>
      </w:r>
      <w:r>
        <w:rPr>
          <w:rFonts w:hint="default" w:ascii="Times New Roman" w:hAnsi="Times New Roman" w:cs="Times New Roman"/>
          <w:sz w:val="28"/>
          <w:szCs w:val="28"/>
          <w:lang w:val="ru-RU"/>
        </w:rPr>
        <w:t>891</w:t>
      </w:r>
      <w:r>
        <w:rPr>
          <w:rFonts w:ascii="Times New Roman" w:hAnsi="Times New Roman" w:cs="Times New Roman"/>
          <w:sz w:val="28"/>
          <w:szCs w:val="28"/>
        </w:rPr>
        <w:t xml:space="preserve"> человек.</w:t>
      </w:r>
    </w:p>
    <w:p>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оценке, численность детей в дошкольных образовательных учреждениях в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году составит 11</w:t>
      </w:r>
      <w:r>
        <w:rPr>
          <w:rFonts w:hint="default" w:ascii="Times New Roman" w:hAnsi="Times New Roman" w:cs="Times New Roman"/>
          <w:sz w:val="28"/>
          <w:szCs w:val="28"/>
          <w:lang w:val="ru-RU"/>
        </w:rPr>
        <w:t>3</w:t>
      </w:r>
      <w:r>
        <w:rPr>
          <w:rFonts w:ascii="Times New Roman" w:hAnsi="Times New Roman" w:cs="Times New Roman"/>
          <w:sz w:val="28"/>
          <w:szCs w:val="28"/>
        </w:rPr>
        <w:t>8 человек (</w:t>
      </w:r>
      <w:r>
        <w:rPr>
          <w:rFonts w:hint="default" w:ascii="Times New Roman" w:hAnsi="Times New Roman" w:cs="Times New Roman"/>
          <w:sz w:val="28"/>
          <w:szCs w:val="28"/>
          <w:lang w:val="ru-RU"/>
        </w:rPr>
        <w:t>127</w:t>
      </w:r>
      <w:r>
        <w:rPr>
          <w:rFonts w:ascii="Times New Roman" w:hAnsi="Times New Roman" w:cs="Times New Roman"/>
          <w:sz w:val="28"/>
          <w:szCs w:val="28"/>
        </w:rPr>
        <w:t>% к уровню предыдущего года), к 2024 году численность детей увеличится на 1,0% к уровню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года и по базовому варианту прогноза составит </w:t>
      </w:r>
      <w:r>
        <w:rPr>
          <w:rFonts w:hint="default" w:ascii="Times New Roman" w:hAnsi="Times New Roman" w:cs="Times New Roman"/>
          <w:sz w:val="28"/>
          <w:szCs w:val="28"/>
          <w:lang w:val="ru-RU"/>
        </w:rPr>
        <w:t>1146</w:t>
      </w:r>
      <w:r>
        <w:rPr>
          <w:rFonts w:ascii="Times New Roman" w:hAnsi="Times New Roman" w:cs="Times New Roman"/>
          <w:sz w:val="28"/>
          <w:szCs w:val="28"/>
        </w:rPr>
        <w:t xml:space="preserve"> человек.</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составила 1,3%.</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составил 18%.</w:t>
      </w:r>
    </w:p>
    <w:p>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риски недостижения прогнозируемых показателей в сфере образования связаны с изменениями в демографической ситуации и миграционными процессами в районе.</w:t>
      </w:r>
    </w:p>
    <w:p>
      <w:pPr>
        <w:pStyle w:val="12"/>
        <w:spacing w:after="0" w:line="240" w:lineRule="auto"/>
        <w:rPr>
          <w:rFonts w:ascii="Times New Roman" w:hAnsi="Times New Roman" w:cs="Times New Roman"/>
          <w:i/>
          <w:sz w:val="28"/>
          <w:szCs w:val="28"/>
        </w:rPr>
      </w:pPr>
    </w:p>
    <w:p>
      <w:pPr>
        <w:pStyle w:val="12"/>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Культура</w:t>
      </w:r>
    </w:p>
    <w:p>
      <w:pPr>
        <w:pStyle w:val="12"/>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районе функционируют 11 культурно-досуговых учреждений. Основные направления деятельности учреждений культуры: формирование и реализация на территории муниципального района «Дульдургинский район» единой политики в сфере культуры; создание условий для реализации гражданами района права на свободу творчества, культурную деятельность; осуществление государственной охраны, учета, использования и пропаганды памятников истории культуры и природы на территории района; содействие развитию народного творчества и художественной самодеятельности, осуществление поддержки деятельности народных коллективов, любительских объединений, декоративно-прикладного искусства; развитие музеев и музейного фонда; развитие системы дополнительного образования детей; развитие библиотечной системы; сохранность и развитие материально-технической базы учреждений культуры.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составила </w:t>
      </w:r>
      <w:r>
        <w:rPr>
          <w:rFonts w:hint="default" w:ascii="Times New Roman" w:hAnsi="Times New Roman" w:cs="Times New Roman"/>
          <w:sz w:val="28"/>
          <w:szCs w:val="28"/>
          <w:lang w:val="ru-RU"/>
        </w:rPr>
        <w:t>1</w:t>
      </w:r>
      <w:r>
        <w:rPr>
          <w:rFonts w:ascii="Times New Roman" w:hAnsi="Times New Roman" w:cs="Times New Roman"/>
          <w:sz w:val="28"/>
          <w:szCs w:val="28"/>
        </w:rPr>
        <w:t>0%.</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населения общедоступными библиотеками в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году составила 0,82 учреждений на 1000 населения.</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тем, что открытие новых библиотек на период до 2023 года не планируется, обеспеченность общедоступными библиотеками на прогнозируемом периоде будет меняться только с учетом изменения среднегодовой численности населения и составит к 2024 году по базовому варианту  0,79 учреждений на 1000 населения.</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учреждениями культурно-досугового типа в 2020 году составила 0,74 учреждений на 1000 населения.</w:t>
      </w:r>
    </w:p>
    <w:p>
      <w:pPr>
        <w:pStyle w:val="12"/>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Риски недостижения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 признанием состояния помещений организаций культуры аварийными, являющихся основными причинами сокращения количества библиотек и учреждений культурно-досугового типа на территории  района.</w:t>
      </w:r>
    </w:p>
    <w:p>
      <w:pPr>
        <w:spacing w:after="0" w:line="240" w:lineRule="auto"/>
        <w:ind w:firstLine="709"/>
        <w:jc w:val="center"/>
        <w:rPr>
          <w:rFonts w:ascii="Times New Roman" w:hAnsi="Times New Roman" w:eastAsia="Times New Roman" w:cs="Times New Roman"/>
          <w:b/>
          <w:sz w:val="28"/>
          <w:szCs w:val="28"/>
          <w:lang w:eastAsia="ru-RU"/>
        </w:rPr>
      </w:pPr>
    </w:p>
    <w:p>
      <w:pPr>
        <w:widowControl w:val="0"/>
        <w:spacing w:after="0" w:line="240" w:lineRule="auto"/>
        <w:jc w:val="both"/>
        <w:rPr>
          <w:rFonts w:ascii="Times New Roman" w:hAnsi="Times New Roman" w:cs="Times New Roman"/>
          <w:sz w:val="28"/>
          <w:szCs w:val="28"/>
        </w:rPr>
      </w:pPr>
    </w:p>
    <w:p>
      <w:pPr>
        <w:rPr>
          <w:rFonts w:ascii="Times New Roman" w:hAnsi="Times New Roman" w:eastAsia="Times New Roman" w:cs="Times New Roman"/>
          <w:sz w:val="28"/>
          <w:szCs w:val="28"/>
          <w:lang w:eastAsia="ru-RU"/>
        </w:rPr>
        <w:sectPr>
          <w:pgSz w:w="11906" w:h="16838"/>
          <w:pgMar w:top="964" w:right="851" w:bottom="851" w:left="1701" w:header="709" w:footer="709" w:gutter="0"/>
          <w:pgNumType w:start="2"/>
          <w:cols w:space="708" w:num="1"/>
          <w:docGrid w:linePitch="360" w:charSpace="0"/>
        </w:sectPr>
      </w:pPr>
    </w:p>
    <w:p>
      <w:pP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 xml:space="preserve">                                                                  __________________________________________</w:t>
      </w:r>
    </w:p>
    <w:p>
      <w:pPr>
        <w:rPr>
          <w:rFonts w:ascii="Times New Roman" w:hAnsi="Times New Roman" w:eastAsia="Times New Roman" w:cs="Times New Roman"/>
          <w:sz w:val="28"/>
          <w:szCs w:val="28"/>
          <w:lang w:eastAsia="ru-RU"/>
        </w:rPr>
      </w:pPr>
    </w:p>
    <w:p>
      <w:pPr>
        <w:tabs>
          <w:tab w:val="left" w:pos="5191"/>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p>
    <w:p/>
    <w:sectPr>
      <w:pgSz w:w="16838" w:h="11906" w:orient="landscape"/>
      <w:pgMar w:top="1701" w:right="964" w:bottom="851" w:left="851" w:header="709" w:footer="709" w:gutter="0"/>
      <w:pgNumType w:start="2"/>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Arial CYR">
    <w:altName w:val="Arial"/>
    <w:panose1 w:val="020B0604020202020204"/>
    <w:charset w:val="CC"/>
    <w:family w:val="swiss"/>
    <w:pitch w:val="default"/>
    <w:sig w:usb0="00000000" w:usb1="00000000" w:usb2="00000009" w:usb3="00000000" w:csb0="000001FF" w:csb1="00000000"/>
  </w:font>
  <w:font w:name="GulimChe">
    <w:altName w:val="Malgun Gothic"/>
    <w:panose1 w:val="020B0609000101010101"/>
    <w:charset w:val="81"/>
    <w:family w:val="modern"/>
    <w:pitch w:val="default"/>
    <w:sig w:usb0="00000000" w:usb1="00000000" w:usb2="00000030" w:usb3="00000000" w:csb0="0008009F" w:csb1="00000000"/>
  </w:font>
  <w:font w:name="Cambria">
    <w:panose1 w:val="02040503050406030204"/>
    <w:charset w:val="00"/>
    <w:family w:val="auto"/>
    <w:pitch w:val="default"/>
    <w:sig w:usb0="E00006FF" w:usb1="420024FF" w:usb2="02000000" w:usb3="00000000" w:csb0="2000019F" w:csb1="00000000"/>
  </w:font>
  <w:font w:name="Malgun Gothic">
    <w:panose1 w:val="020B0503020000020004"/>
    <w:charset w:val="81"/>
    <w:family w:val="auto"/>
    <w:pitch w:val="default"/>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4FAE"/>
    <w:multiLevelType w:val="multilevel"/>
    <w:tmpl w:val="1F164FAE"/>
    <w:lvl w:ilvl="0" w:tentative="0">
      <w:start w:val="1"/>
      <w:numFmt w:val="decimal"/>
      <w:lvlText w:val="%1."/>
      <w:lvlJc w:val="left"/>
      <w:pPr>
        <w:ind w:left="1069" w:hanging="360"/>
      </w:pPr>
      <w:rPr>
        <w:rFonts w:hint="default" w:cs="Times New Roman"/>
      </w:rPr>
    </w:lvl>
    <w:lvl w:ilvl="1" w:tentative="0">
      <w:start w:val="1"/>
      <w:numFmt w:val="lowerLetter"/>
      <w:lvlText w:val="%2."/>
      <w:lvlJc w:val="left"/>
      <w:pPr>
        <w:ind w:left="1789" w:hanging="360"/>
      </w:pPr>
      <w:rPr>
        <w:rFonts w:cs="Times New Roman"/>
      </w:rPr>
    </w:lvl>
    <w:lvl w:ilvl="2" w:tentative="0">
      <w:start w:val="1"/>
      <w:numFmt w:val="lowerRoman"/>
      <w:lvlText w:val="%3."/>
      <w:lvlJc w:val="right"/>
      <w:pPr>
        <w:ind w:left="2509" w:hanging="180"/>
      </w:pPr>
      <w:rPr>
        <w:rFonts w:cs="Times New Roman"/>
      </w:rPr>
    </w:lvl>
    <w:lvl w:ilvl="3" w:tentative="0">
      <w:start w:val="1"/>
      <w:numFmt w:val="decimal"/>
      <w:lvlText w:val="%4."/>
      <w:lvlJc w:val="left"/>
      <w:pPr>
        <w:ind w:left="3229" w:hanging="360"/>
      </w:pPr>
      <w:rPr>
        <w:rFonts w:cs="Times New Roman"/>
      </w:rPr>
    </w:lvl>
    <w:lvl w:ilvl="4" w:tentative="0">
      <w:start w:val="1"/>
      <w:numFmt w:val="lowerLetter"/>
      <w:lvlText w:val="%5."/>
      <w:lvlJc w:val="left"/>
      <w:pPr>
        <w:ind w:left="3949" w:hanging="360"/>
      </w:pPr>
      <w:rPr>
        <w:rFonts w:cs="Times New Roman"/>
      </w:rPr>
    </w:lvl>
    <w:lvl w:ilvl="5" w:tentative="0">
      <w:start w:val="1"/>
      <w:numFmt w:val="lowerRoman"/>
      <w:lvlText w:val="%6."/>
      <w:lvlJc w:val="right"/>
      <w:pPr>
        <w:ind w:left="4669" w:hanging="180"/>
      </w:pPr>
      <w:rPr>
        <w:rFonts w:cs="Times New Roman"/>
      </w:rPr>
    </w:lvl>
    <w:lvl w:ilvl="6" w:tentative="0">
      <w:start w:val="1"/>
      <w:numFmt w:val="decimal"/>
      <w:lvlText w:val="%7."/>
      <w:lvlJc w:val="left"/>
      <w:pPr>
        <w:ind w:left="5389" w:hanging="360"/>
      </w:pPr>
      <w:rPr>
        <w:rFonts w:cs="Times New Roman"/>
      </w:rPr>
    </w:lvl>
    <w:lvl w:ilvl="7" w:tentative="0">
      <w:start w:val="1"/>
      <w:numFmt w:val="lowerLetter"/>
      <w:lvlText w:val="%8."/>
      <w:lvlJc w:val="left"/>
      <w:pPr>
        <w:ind w:left="6109" w:hanging="360"/>
      </w:pPr>
      <w:rPr>
        <w:rFonts w:cs="Times New Roman"/>
      </w:rPr>
    </w:lvl>
    <w:lvl w:ilvl="8" w:tentative="0">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2C"/>
    <w:rsid w:val="0000406F"/>
    <w:rsid w:val="00005712"/>
    <w:rsid w:val="000065EC"/>
    <w:rsid w:val="00006F5B"/>
    <w:rsid w:val="000073F2"/>
    <w:rsid w:val="00017888"/>
    <w:rsid w:val="00024754"/>
    <w:rsid w:val="00026F2A"/>
    <w:rsid w:val="000303EA"/>
    <w:rsid w:val="00034FF5"/>
    <w:rsid w:val="00035692"/>
    <w:rsid w:val="0006252E"/>
    <w:rsid w:val="00076211"/>
    <w:rsid w:val="00095B22"/>
    <w:rsid w:val="000A3538"/>
    <w:rsid w:val="000B71C4"/>
    <w:rsid w:val="000B7F29"/>
    <w:rsid w:val="000C4F8C"/>
    <w:rsid w:val="000F67EB"/>
    <w:rsid w:val="00113F0C"/>
    <w:rsid w:val="001213FC"/>
    <w:rsid w:val="00123E0C"/>
    <w:rsid w:val="00124B67"/>
    <w:rsid w:val="00127A55"/>
    <w:rsid w:val="00135E35"/>
    <w:rsid w:val="0014397F"/>
    <w:rsid w:val="001650C9"/>
    <w:rsid w:val="001779DA"/>
    <w:rsid w:val="001C369F"/>
    <w:rsid w:val="001C58D9"/>
    <w:rsid w:val="001D5C58"/>
    <w:rsid w:val="001D68D5"/>
    <w:rsid w:val="001F0316"/>
    <w:rsid w:val="001F3474"/>
    <w:rsid w:val="002119DE"/>
    <w:rsid w:val="00216A81"/>
    <w:rsid w:val="00224000"/>
    <w:rsid w:val="002274B3"/>
    <w:rsid w:val="002424E9"/>
    <w:rsid w:val="0027653D"/>
    <w:rsid w:val="00297BD7"/>
    <w:rsid w:val="002A14E6"/>
    <w:rsid w:val="002A27B8"/>
    <w:rsid w:val="002A3B0C"/>
    <w:rsid w:val="002A7051"/>
    <w:rsid w:val="002C4DD1"/>
    <w:rsid w:val="002E78EE"/>
    <w:rsid w:val="002F3032"/>
    <w:rsid w:val="00301AEA"/>
    <w:rsid w:val="00306FDC"/>
    <w:rsid w:val="003204F2"/>
    <w:rsid w:val="00322A4A"/>
    <w:rsid w:val="00325A9A"/>
    <w:rsid w:val="00334692"/>
    <w:rsid w:val="00347E60"/>
    <w:rsid w:val="0035074A"/>
    <w:rsid w:val="003560C9"/>
    <w:rsid w:val="00360791"/>
    <w:rsid w:val="003623CA"/>
    <w:rsid w:val="003633F8"/>
    <w:rsid w:val="00365FD0"/>
    <w:rsid w:val="00374467"/>
    <w:rsid w:val="00375BBE"/>
    <w:rsid w:val="00380E29"/>
    <w:rsid w:val="00394089"/>
    <w:rsid w:val="003A5A56"/>
    <w:rsid w:val="003A7E47"/>
    <w:rsid w:val="003B3805"/>
    <w:rsid w:val="003C4EED"/>
    <w:rsid w:val="003E38D7"/>
    <w:rsid w:val="003E5585"/>
    <w:rsid w:val="0040080E"/>
    <w:rsid w:val="00405557"/>
    <w:rsid w:val="00435ED3"/>
    <w:rsid w:val="00437728"/>
    <w:rsid w:val="00475D1A"/>
    <w:rsid w:val="00475FC1"/>
    <w:rsid w:val="00477DD2"/>
    <w:rsid w:val="00483D01"/>
    <w:rsid w:val="004845B2"/>
    <w:rsid w:val="00486B5B"/>
    <w:rsid w:val="004D1551"/>
    <w:rsid w:val="004D2EA9"/>
    <w:rsid w:val="004D6AAE"/>
    <w:rsid w:val="004E7B24"/>
    <w:rsid w:val="004F0F71"/>
    <w:rsid w:val="00500F60"/>
    <w:rsid w:val="00503DA5"/>
    <w:rsid w:val="00503F2C"/>
    <w:rsid w:val="00505585"/>
    <w:rsid w:val="0054633C"/>
    <w:rsid w:val="005537C6"/>
    <w:rsid w:val="0055579E"/>
    <w:rsid w:val="00555BC9"/>
    <w:rsid w:val="00571832"/>
    <w:rsid w:val="00575F1D"/>
    <w:rsid w:val="00582EF0"/>
    <w:rsid w:val="005914D1"/>
    <w:rsid w:val="00591FC2"/>
    <w:rsid w:val="00592B93"/>
    <w:rsid w:val="00594DFB"/>
    <w:rsid w:val="005A0BDD"/>
    <w:rsid w:val="005A78CB"/>
    <w:rsid w:val="005B3282"/>
    <w:rsid w:val="005B6D39"/>
    <w:rsid w:val="005C553C"/>
    <w:rsid w:val="005F2439"/>
    <w:rsid w:val="005F77B1"/>
    <w:rsid w:val="00611C24"/>
    <w:rsid w:val="00615699"/>
    <w:rsid w:val="006166FA"/>
    <w:rsid w:val="00622DC6"/>
    <w:rsid w:val="00622F19"/>
    <w:rsid w:val="00623CD3"/>
    <w:rsid w:val="006252A2"/>
    <w:rsid w:val="00626CAD"/>
    <w:rsid w:val="00642A6E"/>
    <w:rsid w:val="006476ED"/>
    <w:rsid w:val="00651085"/>
    <w:rsid w:val="00651649"/>
    <w:rsid w:val="00654EB4"/>
    <w:rsid w:val="006551FD"/>
    <w:rsid w:val="006573FA"/>
    <w:rsid w:val="00661C95"/>
    <w:rsid w:val="0066221B"/>
    <w:rsid w:val="0066304C"/>
    <w:rsid w:val="006645F4"/>
    <w:rsid w:val="00681D0D"/>
    <w:rsid w:val="00685C4B"/>
    <w:rsid w:val="006914F2"/>
    <w:rsid w:val="006A05BE"/>
    <w:rsid w:val="006A2C48"/>
    <w:rsid w:val="006A4645"/>
    <w:rsid w:val="006B6993"/>
    <w:rsid w:val="006E1AE0"/>
    <w:rsid w:val="006E1ED8"/>
    <w:rsid w:val="006F2B39"/>
    <w:rsid w:val="007021CF"/>
    <w:rsid w:val="007104EC"/>
    <w:rsid w:val="007443E9"/>
    <w:rsid w:val="00745250"/>
    <w:rsid w:val="00752DE4"/>
    <w:rsid w:val="007577E3"/>
    <w:rsid w:val="00763E58"/>
    <w:rsid w:val="00772EFF"/>
    <w:rsid w:val="00780820"/>
    <w:rsid w:val="00783133"/>
    <w:rsid w:val="007860A5"/>
    <w:rsid w:val="0079004C"/>
    <w:rsid w:val="0079605C"/>
    <w:rsid w:val="007B6FC7"/>
    <w:rsid w:val="007B6FE0"/>
    <w:rsid w:val="007B7DA3"/>
    <w:rsid w:val="007C3938"/>
    <w:rsid w:val="007D1EF7"/>
    <w:rsid w:val="007D3A63"/>
    <w:rsid w:val="007D6C24"/>
    <w:rsid w:val="007D702B"/>
    <w:rsid w:val="007D7ED3"/>
    <w:rsid w:val="007E026D"/>
    <w:rsid w:val="007E0ED1"/>
    <w:rsid w:val="007E37F4"/>
    <w:rsid w:val="007E7C25"/>
    <w:rsid w:val="007E7D1E"/>
    <w:rsid w:val="0081583B"/>
    <w:rsid w:val="00816156"/>
    <w:rsid w:val="008252B0"/>
    <w:rsid w:val="0083307C"/>
    <w:rsid w:val="008336E4"/>
    <w:rsid w:val="008342D7"/>
    <w:rsid w:val="0084092A"/>
    <w:rsid w:val="00844B1E"/>
    <w:rsid w:val="00845168"/>
    <w:rsid w:val="00864DBD"/>
    <w:rsid w:val="008717DD"/>
    <w:rsid w:val="008A2CCE"/>
    <w:rsid w:val="008A33F1"/>
    <w:rsid w:val="008C69CD"/>
    <w:rsid w:val="008C7F9D"/>
    <w:rsid w:val="008D02F8"/>
    <w:rsid w:val="008E30C0"/>
    <w:rsid w:val="008E67F4"/>
    <w:rsid w:val="008F5C3C"/>
    <w:rsid w:val="00906596"/>
    <w:rsid w:val="009065DB"/>
    <w:rsid w:val="00911623"/>
    <w:rsid w:val="0091322D"/>
    <w:rsid w:val="00915324"/>
    <w:rsid w:val="009368CE"/>
    <w:rsid w:val="00941AED"/>
    <w:rsid w:val="00955340"/>
    <w:rsid w:val="00961488"/>
    <w:rsid w:val="009625D8"/>
    <w:rsid w:val="009713ED"/>
    <w:rsid w:val="009B054F"/>
    <w:rsid w:val="009B28B8"/>
    <w:rsid w:val="009B3E17"/>
    <w:rsid w:val="009C5895"/>
    <w:rsid w:val="009D25EA"/>
    <w:rsid w:val="009D3AA2"/>
    <w:rsid w:val="009F20AE"/>
    <w:rsid w:val="009F5252"/>
    <w:rsid w:val="00A0249E"/>
    <w:rsid w:val="00A07D2D"/>
    <w:rsid w:val="00A3020F"/>
    <w:rsid w:val="00A345C9"/>
    <w:rsid w:val="00A405DE"/>
    <w:rsid w:val="00A44C22"/>
    <w:rsid w:val="00A45DC8"/>
    <w:rsid w:val="00A475B6"/>
    <w:rsid w:val="00A50BC1"/>
    <w:rsid w:val="00A56903"/>
    <w:rsid w:val="00A61F11"/>
    <w:rsid w:val="00A62F1C"/>
    <w:rsid w:val="00A67B99"/>
    <w:rsid w:val="00A72668"/>
    <w:rsid w:val="00A734AD"/>
    <w:rsid w:val="00A7638A"/>
    <w:rsid w:val="00A8109B"/>
    <w:rsid w:val="00A83938"/>
    <w:rsid w:val="00A9036E"/>
    <w:rsid w:val="00AA47C2"/>
    <w:rsid w:val="00AB5C15"/>
    <w:rsid w:val="00AB77E0"/>
    <w:rsid w:val="00AC00B9"/>
    <w:rsid w:val="00AC20C6"/>
    <w:rsid w:val="00AD1CFF"/>
    <w:rsid w:val="00AD5498"/>
    <w:rsid w:val="00AE4EF0"/>
    <w:rsid w:val="00B04420"/>
    <w:rsid w:val="00B123BE"/>
    <w:rsid w:val="00B153AD"/>
    <w:rsid w:val="00B21EF4"/>
    <w:rsid w:val="00B23880"/>
    <w:rsid w:val="00B254A9"/>
    <w:rsid w:val="00B82D28"/>
    <w:rsid w:val="00B94AED"/>
    <w:rsid w:val="00BA0C95"/>
    <w:rsid w:val="00BA57BC"/>
    <w:rsid w:val="00BB67FF"/>
    <w:rsid w:val="00BC3069"/>
    <w:rsid w:val="00BC7196"/>
    <w:rsid w:val="00BC785A"/>
    <w:rsid w:val="00BE13CD"/>
    <w:rsid w:val="00BE1A41"/>
    <w:rsid w:val="00BE480A"/>
    <w:rsid w:val="00BF58FF"/>
    <w:rsid w:val="00BF72EE"/>
    <w:rsid w:val="00C0157D"/>
    <w:rsid w:val="00C05A9E"/>
    <w:rsid w:val="00C12B9B"/>
    <w:rsid w:val="00C13E37"/>
    <w:rsid w:val="00C25C55"/>
    <w:rsid w:val="00C3492B"/>
    <w:rsid w:val="00C37759"/>
    <w:rsid w:val="00C42F33"/>
    <w:rsid w:val="00C57F4B"/>
    <w:rsid w:val="00C6328F"/>
    <w:rsid w:val="00C73C04"/>
    <w:rsid w:val="00C80836"/>
    <w:rsid w:val="00C81046"/>
    <w:rsid w:val="00C8250C"/>
    <w:rsid w:val="00CC4096"/>
    <w:rsid w:val="00CC5268"/>
    <w:rsid w:val="00CF5F61"/>
    <w:rsid w:val="00CF62C4"/>
    <w:rsid w:val="00D146AB"/>
    <w:rsid w:val="00D17908"/>
    <w:rsid w:val="00D25A76"/>
    <w:rsid w:val="00D558C8"/>
    <w:rsid w:val="00D609EC"/>
    <w:rsid w:val="00D60AFB"/>
    <w:rsid w:val="00D878DC"/>
    <w:rsid w:val="00D925CE"/>
    <w:rsid w:val="00D96425"/>
    <w:rsid w:val="00DA06D2"/>
    <w:rsid w:val="00DB1B02"/>
    <w:rsid w:val="00DB7392"/>
    <w:rsid w:val="00DB7770"/>
    <w:rsid w:val="00DC5E7C"/>
    <w:rsid w:val="00DF192F"/>
    <w:rsid w:val="00DF3B76"/>
    <w:rsid w:val="00E01A2B"/>
    <w:rsid w:val="00E035BE"/>
    <w:rsid w:val="00E12CBD"/>
    <w:rsid w:val="00E15B84"/>
    <w:rsid w:val="00E20A3B"/>
    <w:rsid w:val="00E2687A"/>
    <w:rsid w:val="00E43613"/>
    <w:rsid w:val="00E4629A"/>
    <w:rsid w:val="00E475F3"/>
    <w:rsid w:val="00E5208A"/>
    <w:rsid w:val="00E63948"/>
    <w:rsid w:val="00E66BB7"/>
    <w:rsid w:val="00EB2673"/>
    <w:rsid w:val="00EE18B9"/>
    <w:rsid w:val="00EE2C89"/>
    <w:rsid w:val="00EF3FB9"/>
    <w:rsid w:val="00F055BC"/>
    <w:rsid w:val="00F07E6E"/>
    <w:rsid w:val="00F171B9"/>
    <w:rsid w:val="00F23D7F"/>
    <w:rsid w:val="00F27293"/>
    <w:rsid w:val="00F31563"/>
    <w:rsid w:val="00F3323A"/>
    <w:rsid w:val="00F43DED"/>
    <w:rsid w:val="00F4486F"/>
    <w:rsid w:val="00F465C0"/>
    <w:rsid w:val="00F47E65"/>
    <w:rsid w:val="00F724FB"/>
    <w:rsid w:val="00F76515"/>
    <w:rsid w:val="00F80E35"/>
    <w:rsid w:val="00F83E98"/>
    <w:rsid w:val="00F87813"/>
    <w:rsid w:val="00F969F1"/>
    <w:rsid w:val="00FA514B"/>
    <w:rsid w:val="00FB1067"/>
    <w:rsid w:val="00FB3FB1"/>
    <w:rsid w:val="00FB71E7"/>
    <w:rsid w:val="00FB7596"/>
    <w:rsid w:val="00FC4872"/>
    <w:rsid w:val="00FD50F4"/>
    <w:rsid w:val="00FD6E2E"/>
    <w:rsid w:val="00FE6014"/>
    <w:rsid w:val="00FF07B0"/>
    <w:rsid w:val="02746393"/>
    <w:rsid w:val="057D5890"/>
    <w:rsid w:val="06681855"/>
    <w:rsid w:val="073B64BD"/>
    <w:rsid w:val="07730348"/>
    <w:rsid w:val="08DD52E4"/>
    <w:rsid w:val="0A0A65E4"/>
    <w:rsid w:val="0A9D14CD"/>
    <w:rsid w:val="0BB9698E"/>
    <w:rsid w:val="0CF67823"/>
    <w:rsid w:val="11193219"/>
    <w:rsid w:val="118737BE"/>
    <w:rsid w:val="119D04E0"/>
    <w:rsid w:val="17AB5634"/>
    <w:rsid w:val="18687C5D"/>
    <w:rsid w:val="1BEC2558"/>
    <w:rsid w:val="1E702D8B"/>
    <w:rsid w:val="206869AF"/>
    <w:rsid w:val="20B74748"/>
    <w:rsid w:val="231F7E9A"/>
    <w:rsid w:val="244471D3"/>
    <w:rsid w:val="26203059"/>
    <w:rsid w:val="27D33A7D"/>
    <w:rsid w:val="2AA6355F"/>
    <w:rsid w:val="2B675630"/>
    <w:rsid w:val="2CB56435"/>
    <w:rsid w:val="317F326A"/>
    <w:rsid w:val="321A609C"/>
    <w:rsid w:val="37286612"/>
    <w:rsid w:val="372A6703"/>
    <w:rsid w:val="381872B1"/>
    <w:rsid w:val="3881334A"/>
    <w:rsid w:val="38910454"/>
    <w:rsid w:val="3AA31842"/>
    <w:rsid w:val="3C5B644E"/>
    <w:rsid w:val="3DB443FE"/>
    <w:rsid w:val="42010875"/>
    <w:rsid w:val="423D3AAF"/>
    <w:rsid w:val="436D1238"/>
    <w:rsid w:val="44621C10"/>
    <w:rsid w:val="4784753A"/>
    <w:rsid w:val="4B040A2B"/>
    <w:rsid w:val="4D541A98"/>
    <w:rsid w:val="4E511BB3"/>
    <w:rsid w:val="4E993EE7"/>
    <w:rsid w:val="503712AE"/>
    <w:rsid w:val="50666784"/>
    <w:rsid w:val="529A01DC"/>
    <w:rsid w:val="54640E1A"/>
    <w:rsid w:val="56314F8A"/>
    <w:rsid w:val="5BDA7322"/>
    <w:rsid w:val="5BE64674"/>
    <w:rsid w:val="5FCC4612"/>
    <w:rsid w:val="64C41D96"/>
    <w:rsid w:val="67303293"/>
    <w:rsid w:val="6A3B17E8"/>
    <w:rsid w:val="6EFE3E51"/>
    <w:rsid w:val="705F43FD"/>
    <w:rsid w:val="71444CF2"/>
    <w:rsid w:val="72256827"/>
    <w:rsid w:val="72A1152B"/>
    <w:rsid w:val="76470CF4"/>
    <w:rsid w:val="784A01CF"/>
    <w:rsid w:val="7B9F205C"/>
    <w:rsid w:val="7C2413C2"/>
    <w:rsid w:val="7CAE2ACF"/>
    <w:rsid w:val="7E6E25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5"/>
    <w:basedOn w:val="1"/>
    <w:next w:val="1"/>
    <w:link w:val="19"/>
    <w:qFormat/>
    <w:uiPriority w:val="0"/>
    <w:pPr>
      <w:spacing w:before="240" w:after="60" w:line="240" w:lineRule="auto"/>
      <w:outlineLvl w:val="4"/>
    </w:pPr>
    <w:rPr>
      <w:rFonts w:ascii="Times New Roman" w:hAnsi="Times New Roman" w:eastAsia="Calibri" w:cs="Times New Roman"/>
      <w:b/>
      <w:bCs/>
      <w:i/>
      <w:iCs/>
      <w:sz w:val="26"/>
      <w:szCs w:val="26"/>
      <w:lang w:eastAsia="ru-RU"/>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semiHidden/>
    <w:unhideWhenUsed/>
    <w:qFormat/>
    <w:uiPriority w:val="99"/>
    <w:rPr>
      <w:color w:val="800080"/>
      <w:u w:val="single"/>
    </w:rPr>
  </w:style>
  <w:style w:type="character" w:styleId="7">
    <w:name w:val="Hyperlink"/>
    <w:basedOn w:val="4"/>
    <w:semiHidden/>
    <w:unhideWhenUsed/>
    <w:qFormat/>
    <w:uiPriority w:val="99"/>
    <w:rPr>
      <w:color w:val="0000FF"/>
      <w:u w:val="single"/>
    </w:rPr>
  </w:style>
  <w:style w:type="paragraph" w:styleId="8">
    <w:name w:val="Balloon Text"/>
    <w:basedOn w:val="1"/>
    <w:link w:val="28"/>
    <w:semiHidden/>
    <w:unhideWhenUsed/>
    <w:qFormat/>
    <w:uiPriority w:val="99"/>
    <w:pPr>
      <w:spacing w:after="0" w:line="240" w:lineRule="auto"/>
    </w:pPr>
    <w:rPr>
      <w:rFonts w:ascii="Tahoma" w:hAnsi="Tahoma" w:cs="Tahoma"/>
      <w:sz w:val="16"/>
      <w:szCs w:val="16"/>
    </w:rPr>
  </w:style>
  <w:style w:type="paragraph" w:styleId="9">
    <w:name w:val="Body Text 2"/>
    <w:basedOn w:val="1"/>
    <w:link w:val="25"/>
    <w:qFormat/>
    <w:uiPriority w:val="0"/>
    <w:pPr>
      <w:spacing w:after="120" w:line="480" w:lineRule="auto"/>
    </w:pPr>
    <w:rPr>
      <w:rFonts w:ascii="Times New Roman" w:hAnsi="Times New Roman" w:eastAsia="Times New Roman" w:cs="Times New Roman"/>
      <w:sz w:val="28"/>
      <w:szCs w:val="24"/>
      <w:lang w:eastAsia="ru-RU"/>
    </w:rPr>
  </w:style>
  <w:style w:type="paragraph" w:styleId="10">
    <w:name w:val="Body Text Indent 3"/>
    <w:basedOn w:val="1"/>
    <w:link w:val="24"/>
    <w:qFormat/>
    <w:uiPriority w:val="0"/>
    <w:pPr>
      <w:spacing w:after="120" w:line="240" w:lineRule="auto"/>
      <w:ind w:left="283"/>
    </w:pPr>
    <w:rPr>
      <w:rFonts w:ascii="Times New Roman" w:hAnsi="Times New Roman" w:eastAsia="Times New Roman" w:cs="Times New Roman"/>
      <w:sz w:val="16"/>
      <w:szCs w:val="16"/>
      <w:lang w:eastAsia="ru-RU"/>
    </w:rPr>
  </w:style>
  <w:style w:type="paragraph" w:styleId="11">
    <w:name w:val="header"/>
    <w:basedOn w:val="1"/>
    <w:link w:val="26"/>
    <w:unhideWhenUsed/>
    <w:qFormat/>
    <w:uiPriority w:val="99"/>
    <w:pPr>
      <w:tabs>
        <w:tab w:val="center" w:pos="4677"/>
        <w:tab w:val="right" w:pos="9355"/>
      </w:tabs>
      <w:spacing w:after="0" w:line="240" w:lineRule="auto"/>
    </w:pPr>
  </w:style>
  <w:style w:type="paragraph" w:styleId="12">
    <w:name w:val="Body Text"/>
    <w:basedOn w:val="1"/>
    <w:link w:val="23"/>
    <w:unhideWhenUsed/>
    <w:qFormat/>
    <w:uiPriority w:val="99"/>
    <w:pPr>
      <w:spacing w:after="120"/>
    </w:pPr>
  </w:style>
  <w:style w:type="paragraph" w:styleId="13">
    <w:name w:val="Body Text Indent"/>
    <w:basedOn w:val="1"/>
    <w:link w:val="21"/>
    <w:qFormat/>
    <w:uiPriority w:val="0"/>
    <w:pPr>
      <w:spacing w:after="120" w:line="240" w:lineRule="auto"/>
      <w:ind w:left="283"/>
    </w:pPr>
    <w:rPr>
      <w:rFonts w:ascii="Times New Roman" w:hAnsi="Times New Roman" w:eastAsia="Times New Roman" w:cs="Times New Roman"/>
      <w:sz w:val="28"/>
      <w:szCs w:val="24"/>
      <w:lang w:eastAsia="ru-RU"/>
    </w:rPr>
  </w:style>
  <w:style w:type="paragraph" w:styleId="14">
    <w:name w:val="Title"/>
    <w:basedOn w:val="1"/>
    <w:link w:val="20"/>
    <w:qFormat/>
    <w:uiPriority w:val="0"/>
    <w:pPr>
      <w:spacing w:after="0" w:line="240" w:lineRule="auto"/>
      <w:jc w:val="center"/>
    </w:pPr>
    <w:rPr>
      <w:rFonts w:ascii="Times New Roman" w:hAnsi="Times New Roman" w:eastAsia="Times New Roman" w:cs="Times New Roman"/>
      <w:b/>
      <w:sz w:val="28"/>
      <w:szCs w:val="20"/>
      <w:lang w:eastAsia="ru-RU"/>
    </w:rPr>
  </w:style>
  <w:style w:type="paragraph" w:styleId="15">
    <w:name w:val="footer"/>
    <w:basedOn w:val="1"/>
    <w:link w:val="27"/>
    <w:unhideWhenUsed/>
    <w:qFormat/>
    <w:uiPriority w:val="99"/>
    <w:pPr>
      <w:tabs>
        <w:tab w:val="center" w:pos="4677"/>
        <w:tab w:val="right" w:pos="9355"/>
      </w:tabs>
      <w:spacing w:after="0" w:line="240" w:lineRule="auto"/>
    </w:pPr>
  </w:style>
  <w:style w:type="paragraph" w:styleId="16">
    <w:name w:val="Normal (Web)"/>
    <w:basedOn w:val="1"/>
    <w:link w:val="3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7">
    <w:name w:val="Table Grid"/>
    <w:basedOn w:val="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8">
    <w:name w:val="Заголовок 1 Знак"/>
    <w:basedOn w:val="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Заголовок 5 Знак"/>
    <w:basedOn w:val="4"/>
    <w:link w:val="3"/>
    <w:qFormat/>
    <w:uiPriority w:val="0"/>
    <w:rPr>
      <w:rFonts w:ascii="Times New Roman" w:hAnsi="Times New Roman" w:eastAsia="Calibri" w:cs="Times New Roman"/>
      <w:b/>
      <w:bCs/>
      <w:i/>
      <w:iCs/>
      <w:sz w:val="26"/>
      <w:szCs w:val="26"/>
      <w:lang w:eastAsia="ru-RU"/>
    </w:rPr>
  </w:style>
  <w:style w:type="character" w:customStyle="1" w:styleId="20">
    <w:name w:val="Название Знак"/>
    <w:basedOn w:val="4"/>
    <w:link w:val="14"/>
    <w:qFormat/>
    <w:uiPriority w:val="0"/>
    <w:rPr>
      <w:rFonts w:ascii="Times New Roman" w:hAnsi="Times New Roman" w:eastAsia="Times New Roman" w:cs="Times New Roman"/>
      <w:b/>
      <w:sz w:val="28"/>
      <w:szCs w:val="20"/>
      <w:lang w:eastAsia="ru-RU"/>
    </w:rPr>
  </w:style>
  <w:style w:type="character" w:customStyle="1" w:styleId="21">
    <w:name w:val="Основной текст с отступом Знак"/>
    <w:basedOn w:val="4"/>
    <w:link w:val="13"/>
    <w:qFormat/>
    <w:uiPriority w:val="0"/>
    <w:rPr>
      <w:rFonts w:ascii="Times New Roman" w:hAnsi="Times New Roman" w:eastAsia="Times New Roman" w:cs="Times New Roman"/>
      <w:sz w:val="28"/>
      <w:szCs w:val="24"/>
      <w:lang w:eastAsia="ru-RU"/>
    </w:rPr>
  </w:style>
  <w:style w:type="paragraph" w:customStyle="1" w:styleId="22">
    <w:name w:val="ConsPlusNormal"/>
    <w:qFormat/>
    <w:uiPriority w:val="0"/>
    <w:pPr>
      <w:autoSpaceDE w:val="0"/>
      <w:autoSpaceDN w:val="0"/>
      <w:adjustRightInd w:val="0"/>
      <w:spacing w:after="0" w:line="240" w:lineRule="auto"/>
    </w:pPr>
    <w:rPr>
      <w:rFonts w:ascii="Times New Roman" w:hAnsi="Times New Roman" w:cs="Times New Roman" w:eastAsiaTheme="minorHAnsi"/>
      <w:sz w:val="28"/>
      <w:szCs w:val="28"/>
      <w:lang w:val="ru-RU" w:eastAsia="en-US" w:bidi="ar-SA"/>
    </w:rPr>
  </w:style>
  <w:style w:type="character" w:customStyle="1" w:styleId="23">
    <w:name w:val="Основной текст Знак"/>
    <w:basedOn w:val="4"/>
    <w:link w:val="12"/>
    <w:qFormat/>
    <w:uiPriority w:val="99"/>
  </w:style>
  <w:style w:type="character" w:customStyle="1" w:styleId="24">
    <w:name w:val="Основной текст с отступом 3 Знак"/>
    <w:basedOn w:val="4"/>
    <w:link w:val="10"/>
    <w:qFormat/>
    <w:uiPriority w:val="0"/>
    <w:rPr>
      <w:rFonts w:ascii="Times New Roman" w:hAnsi="Times New Roman" w:eastAsia="Times New Roman" w:cs="Times New Roman"/>
      <w:sz w:val="16"/>
      <w:szCs w:val="16"/>
      <w:lang w:eastAsia="ru-RU"/>
    </w:rPr>
  </w:style>
  <w:style w:type="character" w:customStyle="1" w:styleId="25">
    <w:name w:val="Основной текст 2 Знак"/>
    <w:basedOn w:val="4"/>
    <w:link w:val="9"/>
    <w:qFormat/>
    <w:uiPriority w:val="0"/>
    <w:rPr>
      <w:rFonts w:ascii="Times New Roman" w:hAnsi="Times New Roman" w:eastAsia="Times New Roman" w:cs="Times New Roman"/>
      <w:sz w:val="28"/>
      <w:szCs w:val="24"/>
      <w:lang w:eastAsia="ru-RU"/>
    </w:rPr>
  </w:style>
  <w:style w:type="character" w:customStyle="1" w:styleId="26">
    <w:name w:val="Верхний колонтитул Знак"/>
    <w:basedOn w:val="4"/>
    <w:link w:val="11"/>
    <w:qFormat/>
    <w:uiPriority w:val="99"/>
  </w:style>
  <w:style w:type="character" w:customStyle="1" w:styleId="27">
    <w:name w:val="Нижний колонтитул Знак"/>
    <w:basedOn w:val="4"/>
    <w:link w:val="15"/>
    <w:qFormat/>
    <w:uiPriority w:val="99"/>
  </w:style>
  <w:style w:type="character" w:customStyle="1" w:styleId="28">
    <w:name w:val="Текст выноски Знак"/>
    <w:basedOn w:val="4"/>
    <w:link w:val="8"/>
    <w:semiHidden/>
    <w:qFormat/>
    <w:uiPriority w:val="99"/>
    <w:rPr>
      <w:rFonts w:ascii="Tahoma" w:hAnsi="Tahoma" w:cs="Tahoma"/>
      <w:sz w:val="16"/>
      <w:szCs w:val="16"/>
    </w:rPr>
  </w:style>
  <w:style w:type="character" w:customStyle="1" w:styleId="29">
    <w:name w:val="apple-converted-space"/>
    <w:basedOn w:val="4"/>
    <w:qFormat/>
    <w:uiPriority w:val="0"/>
  </w:style>
  <w:style w:type="character" w:customStyle="1" w:styleId="30">
    <w:name w:val="grame"/>
    <w:basedOn w:val="4"/>
    <w:qFormat/>
    <w:uiPriority w:val="0"/>
  </w:style>
  <w:style w:type="character" w:customStyle="1" w:styleId="31">
    <w:name w:val="Обычный (веб) Знак2"/>
    <w:link w:val="16"/>
    <w:qFormat/>
    <w:locked/>
    <w:uiPriority w:val="99"/>
    <w:rPr>
      <w:rFonts w:ascii="Times New Roman" w:hAnsi="Times New Roman" w:eastAsia="Times New Roman" w:cs="Times New Roman"/>
      <w:sz w:val="24"/>
      <w:szCs w:val="24"/>
      <w:lang w:eastAsia="ru-RU"/>
    </w:rPr>
  </w:style>
  <w:style w:type="paragraph" w:customStyle="1" w:styleId="32">
    <w:name w:val="ConsPlusNonformat"/>
    <w:qFormat/>
    <w:uiPriority w:val="99"/>
    <w:pPr>
      <w:widowControl w:val="0"/>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character" w:customStyle="1" w:styleId="33">
    <w:name w:val="cr_article_body"/>
    <w:basedOn w:val="4"/>
    <w:qFormat/>
    <w:uiPriority w:val="0"/>
    <w:rPr>
      <w:rFonts w:cs="Times New Roman"/>
    </w:rPr>
  </w:style>
  <w:style w:type="paragraph" w:customStyle="1" w:styleId="34">
    <w:name w:val="xl6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color w:val="000000"/>
      <w:sz w:val="24"/>
      <w:szCs w:val="24"/>
      <w:lang w:eastAsia="ru-RU"/>
    </w:rPr>
  </w:style>
  <w:style w:type="paragraph" w:customStyle="1" w:styleId="35">
    <w:name w:val="xl6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36">
    <w:name w:val="xl6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right"/>
    </w:pPr>
    <w:rPr>
      <w:rFonts w:ascii="Times New Roman" w:hAnsi="Times New Roman" w:eastAsia="Times New Roman" w:cs="Times New Roman"/>
      <w:sz w:val="24"/>
      <w:szCs w:val="24"/>
      <w:lang w:eastAsia="ru-RU"/>
    </w:rPr>
  </w:style>
  <w:style w:type="paragraph" w:customStyle="1" w:styleId="37">
    <w:name w:val="xl6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sz w:val="24"/>
      <w:szCs w:val="24"/>
      <w:lang w:eastAsia="ru-RU"/>
    </w:rPr>
  </w:style>
  <w:style w:type="paragraph" w:customStyle="1" w:styleId="38">
    <w:name w:val="xl6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39">
    <w:name w:val="xl7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40">
    <w:name w:val="xl7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right"/>
      <w:textAlignment w:val="center"/>
    </w:pPr>
    <w:rPr>
      <w:rFonts w:ascii="Times New Roman" w:hAnsi="Times New Roman" w:eastAsia="Times New Roman" w:cs="Times New Roman"/>
      <w:sz w:val="24"/>
      <w:szCs w:val="24"/>
      <w:lang w:eastAsia="ru-RU"/>
    </w:rPr>
  </w:style>
  <w:style w:type="paragraph" w:customStyle="1" w:styleId="41">
    <w:name w:val="xl7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42">
    <w:name w:val="xl7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color w:val="000000"/>
      <w:sz w:val="24"/>
      <w:szCs w:val="24"/>
      <w:lang w:eastAsia="ru-RU"/>
    </w:rPr>
  </w:style>
  <w:style w:type="paragraph" w:customStyle="1" w:styleId="43">
    <w:name w:val="xl7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color w:val="000000"/>
      <w:sz w:val="24"/>
      <w:szCs w:val="24"/>
      <w:lang w:eastAsia="ru-RU"/>
    </w:rPr>
  </w:style>
  <w:style w:type="paragraph" w:customStyle="1" w:styleId="44">
    <w:name w:val="xl75"/>
    <w:basedOn w:val="1"/>
    <w:qFormat/>
    <w:uiPriority w:val="0"/>
    <w:pPr>
      <w:shd w:val="clear" w:color="000000" w:fill="FFFFFF"/>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5">
    <w:name w:val="xl7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46">
    <w:name w:val="xl7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47">
    <w:name w:val="xl7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48">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49">
    <w:name w:val="xl8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50">
    <w:name w:val="xl8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1">
    <w:name w:val="xl8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2">
    <w:name w:val="xl8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b/>
      <w:bCs/>
      <w:sz w:val="24"/>
      <w:szCs w:val="24"/>
      <w:lang w:eastAsia="ru-RU"/>
    </w:rPr>
  </w:style>
  <w:style w:type="paragraph" w:customStyle="1" w:styleId="53">
    <w:name w:val="xl8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sz w:val="24"/>
      <w:szCs w:val="24"/>
      <w:lang w:eastAsia="ru-RU"/>
    </w:rPr>
  </w:style>
  <w:style w:type="paragraph" w:customStyle="1" w:styleId="54">
    <w:name w:val="xl8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Times New Roman" w:hAnsi="Times New Roman" w:eastAsia="Times New Roman" w:cs="Times New Roman"/>
      <w:sz w:val="24"/>
      <w:szCs w:val="24"/>
      <w:lang w:eastAsia="ru-RU"/>
    </w:rPr>
  </w:style>
  <w:style w:type="paragraph" w:customStyle="1" w:styleId="55">
    <w:name w:val="xl8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6">
    <w:name w:val="xl8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7">
    <w:name w:val="xl8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8">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59">
    <w:name w:val="xl9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60">
    <w:name w:val="xl9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61">
    <w:name w:val="xl92"/>
    <w:basedOn w:val="1"/>
    <w:qFormat/>
    <w:uiPriority w:val="0"/>
    <w:pP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2">
    <w:name w:val="xl9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3">
    <w:name w:val="xl9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4">
    <w:name w:val="xl9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5">
    <w:name w:val="xl9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6">
    <w:name w:val="xl9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7">
    <w:name w:val="xl9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68">
    <w:name w:val="xl9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right"/>
      <w:textAlignment w:val="center"/>
    </w:pPr>
    <w:rPr>
      <w:rFonts w:ascii="Times New Roman" w:hAnsi="Times New Roman" w:eastAsia="Times New Roman" w:cs="Times New Roman"/>
      <w:sz w:val="24"/>
      <w:szCs w:val="24"/>
      <w:lang w:eastAsia="ru-RU"/>
    </w:rPr>
  </w:style>
  <w:style w:type="paragraph" w:customStyle="1" w:styleId="69">
    <w:name w:val="xl10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0">
    <w:name w:val="xl10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1">
    <w:name w:val="xl10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2">
    <w:name w:val="xl10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3">
    <w:name w:val="xl10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74">
    <w:name w:val="xl10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75">
    <w:name w:val="xl10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6">
    <w:name w:val="xl10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7">
    <w:name w:val="xl10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Times New Roman" w:hAnsi="Times New Roman" w:eastAsia="Times New Roman" w:cs="Times New Roman"/>
      <w:sz w:val="24"/>
      <w:szCs w:val="24"/>
      <w:lang w:eastAsia="ru-RU"/>
    </w:rPr>
  </w:style>
  <w:style w:type="paragraph" w:customStyle="1" w:styleId="78">
    <w:name w:val="xl10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Arial CYR" w:hAnsi="Arial CYR" w:eastAsia="Times New Roman" w:cs="Times New Roman"/>
      <w:color w:val="000000"/>
      <w:sz w:val="24"/>
      <w:szCs w:val="24"/>
      <w:lang w:eastAsia="ru-RU"/>
    </w:rPr>
  </w:style>
  <w:style w:type="paragraph" w:customStyle="1" w:styleId="79">
    <w:name w:val="xl11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Arial CYR" w:hAnsi="Arial CYR" w:eastAsia="Times New Roman" w:cs="Times New Roman"/>
      <w:sz w:val="24"/>
      <w:szCs w:val="24"/>
      <w:lang w:eastAsia="ru-RU"/>
    </w:rPr>
  </w:style>
  <w:style w:type="paragraph" w:customStyle="1" w:styleId="80">
    <w:name w:val="xl111"/>
    <w:basedOn w:val="1"/>
    <w:qFormat/>
    <w:uiPriority w:val="0"/>
    <w:pPr>
      <w:pBdr>
        <w:top w:val="single" w:color="auto" w:sz="4" w:space="0"/>
        <w:left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81">
    <w:name w:val="xl112"/>
    <w:basedOn w:val="1"/>
    <w:qFormat/>
    <w:uiPriority w:val="0"/>
    <w:pPr>
      <w:pBdr>
        <w:left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82">
    <w:name w:val="xl113"/>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83">
    <w:name w:val="xl114"/>
    <w:basedOn w:val="1"/>
    <w:qFormat/>
    <w:uiPriority w:val="0"/>
    <w:pPr>
      <w:pBdr>
        <w:top w:val="single" w:color="auto" w:sz="4" w:space="0"/>
        <w:left w:val="single" w:color="auto" w:sz="4" w:space="0"/>
        <w:bottom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84">
    <w:name w:val="xl115"/>
    <w:basedOn w:val="1"/>
    <w:qFormat/>
    <w:uiPriority w:val="0"/>
    <w:pPr>
      <w:pBdr>
        <w:top w:val="single" w:color="auto" w:sz="4" w:space="0"/>
        <w:bottom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85">
    <w:name w:val="xl116"/>
    <w:basedOn w:val="1"/>
    <w:qFormat/>
    <w:uiPriority w:val="0"/>
    <w:pPr>
      <w:pBdr>
        <w:top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7D7C4-2CAC-4F85-8A48-E123870D7A91}">
  <ds:schemaRefs/>
</ds:datastoreItem>
</file>

<file path=docProps/app.xml><?xml version="1.0" encoding="utf-8"?>
<Properties xmlns="http://schemas.openxmlformats.org/officeDocument/2006/extended-properties" xmlns:vt="http://schemas.openxmlformats.org/officeDocument/2006/docPropsVTypes">
  <Template>Normal</Template>
  <Pages>17</Pages>
  <Words>4757</Words>
  <Characters>33644</Characters>
  <Lines>329</Lines>
  <Paragraphs>92</Paragraphs>
  <TotalTime>2</TotalTime>
  <ScaleCrop>false</ScaleCrop>
  <LinksUpToDate>false</LinksUpToDate>
  <CharactersWithSpaces>38521</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2020-08-14T03:32:00Z</dcterms:created>
  <dc:creator>admin</dc:creator>
  <cp:lastModifiedBy>дарима галданов�</cp:lastModifiedBy>
  <cp:lastPrinted>2023-11-29T02:35:00Z</cp:lastPrinted>
  <dcterms:modified xsi:type="dcterms:W3CDTF">2023-12-05T03:22:42Z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4FDFDE1231BC4BFFB6725A727563A00F_12</vt:lpwstr>
  </property>
</Properties>
</file>