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FCECA">
      <w:pPr>
        <w:tabs>
          <w:tab w:val="left" w:pos="720"/>
        </w:tabs>
        <w:jc w:val="center"/>
        <w:rPr>
          <w:b/>
          <w:sz w:val="24"/>
          <w:szCs w:val="31"/>
        </w:rPr>
      </w:pPr>
      <w:r>
        <w:rPr>
          <w:b/>
          <w:sz w:val="24"/>
          <w:szCs w:val="24"/>
        </w:rPr>
        <w:t xml:space="preserve">КОНТРОЛЬНО-СЧЕТНАЯ ПАЛАТА </w:t>
      </w:r>
      <w:r>
        <w:rPr>
          <w:b/>
          <w:sz w:val="24"/>
          <w:szCs w:val="24"/>
        </w:rPr>
        <w:br w:type="textWrapping"/>
      </w:r>
      <w:r>
        <w:rPr>
          <w:b/>
          <w:sz w:val="24"/>
          <w:szCs w:val="31"/>
        </w:rPr>
        <w:t>МУНИЦИПАЛЬНОГО РАЙОНА «ДУЛЬДУРГИНСКИЙ РАЙОН»</w:t>
      </w:r>
    </w:p>
    <w:tbl>
      <w:tblPr>
        <w:tblStyle w:val="9"/>
        <w:tblW w:w="0" w:type="auto"/>
        <w:jc w:val="center"/>
        <w:tblBorders>
          <w:top w:val="single" w:color="00000A" w:sz="4" w:space="0"/>
          <w:left w:val="none" w:color="auto" w:sz="0" w:space="0"/>
          <w:bottom w:val="single" w:color="00000A" w:sz="4" w:space="0"/>
          <w:right w:val="none" w:color="auto" w:sz="0" w:space="0"/>
          <w:insideH w:val="single" w:color="00000A" w:sz="4" w:space="0"/>
          <w:insideV w:val="none" w:color="auto" w:sz="0" w:space="0"/>
        </w:tblBorders>
        <w:tblLayout w:type="autofit"/>
        <w:tblCellMar>
          <w:top w:w="0" w:type="dxa"/>
          <w:left w:w="108" w:type="dxa"/>
          <w:bottom w:w="0" w:type="dxa"/>
          <w:right w:w="108" w:type="dxa"/>
        </w:tblCellMar>
      </w:tblPr>
      <w:tblGrid>
        <w:gridCol w:w="4518"/>
        <w:gridCol w:w="5053"/>
      </w:tblGrid>
      <w:tr w14:paraId="00A28CCD">
        <w:tblPrEx>
          <w:tblBorders>
            <w:top w:val="single" w:color="00000A" w:sz="4"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cantSplit/>
          <w:jc w:val="center"/>
        </w:trPr>
        <w:tc>
          <w:tcPr>
            <w:tcW w:w="4649" w:type="dxa"/>
            <w:tcBorders>
              <w:top w:val="single" w:color="00000A" w:sz="4" w:space="0"/>
              <w:left w:val="nil"/>
              <w:bottom w:val="single" w:color="00000A" w:sz="4" w:space="0"/>
              <w:right w:val="nil"/>
            </w:tcBorders>
            <w:shd w:val="clear" w:color="auto" w:fill="FFFFFF"/>
          </w:tcPr>
          <w:p w14:paraId="76E26B7D">
            <w:pPr>
              <w:ind w:left="310" w:hanging="26"/>
              <w:rPr>
                <w:sz w:val="22"/>
                <w:szCs w:val="24"/>
              </w:rPr>
            </w:pPr>
            <w:r>
              <w:rPr>
                <w:sz w:val="22"/>
                <w:szCs w:val="24"/>
              </w:rPr>
              <w:t xml:space="preserve">687200, Забайкальский край, Дульдургинский район, с. Дульдурга, </w:t>
            </w:r>
            <w:r>
              <w:rPr>
                <w:sz w:val="22"/>
                <w:szCs w:val="24"/>
              </w:rPr>
              <w:br w:type="textWrapping"/>
            </w:r>
            <w:r>
              <w:rPr>
                <w:sz w:val="22"/>
                <w:szCs w:val="24"/>
              </w:rPr>
              <w:t>ул. Советская, 28, каб. 207.</w:t>
            </w:r>
          </w:p>
        </w:tc>
        <w:tc>
          <w:tcPr>
            <w:tcW w:w="5164" w:type="dxa"/>
            <w:tcBorders>
              <w:top w:val="single" w:color="00000A" w:sz="4" w:space="0"/>
              <w:left w:val="nil"/>
              <w:bottom w:val="single" w:color="00000A" w:sz="4" w:space="0"/>
              <w:right w:val="nil"/>
            </w:tcBorders>
            <w:shd w:val="clear" w:color="auto" w:fill="FFFFFF"/>
          </w:tcPr>
          <w:p w14:paraId="4A01BDD0">
            <w:pPr>
              <w:ind w:left="711" w:hanging="26"/>
              <w:rPr>
                <w:sz w:val="22"/>
                <w:lang w:val="en-US"/>
              </w:rPr>
            </w:pPr>
          </w:p>
          <w:p w14:paraId="41D2B0A3">
            <w:pPr>
              <w:ind w:left="711" w:hanging="26"/>
              <w:rPr>
                <w:rStyle w:val="19"/>
                <w:sz w:val="22"/>
                <w:lang w:val="en-US"/>
              </w:rPr>
            </w:pPr>
            <w:r>
              <w:rPr>
                <w:sz w:val="22"/>
                <w:lang w:val="en-US"/>
              </w:rPr>
              <w:t xml:space="preserve">e-mail: </w:t>
            </w:r>
            <w:r>
              <w:fldChar w:fldCharType="begin"/>
            </w:r>
            <w:r>
              <w:instrText xml:space="preserve"> HYPERLINK "mailto:kro_duld@mail.ru" \h </w:instrText>
            </w:r>
            <w:r>
              <w:fldChar w:fldCharType="separate"/>
            </w:r>
            <w:r>
              <w:rPr>
                <w:rStyle w:val="19"/>
                <w:sz w:val="22"/>
                <w:lang w:val="en-US"/>
              </w:rPr>
              <w:t>kro_duld@mail.ru</w:t>
            </w:r>
            <w:r>
              <w:rPr>
                <w:rStyle w:val="19"/>
                <w:sz w:val="22"/>
                <w:lang w:val="en-US"/>
              </w:rPr>
              <w:fldChar w:fldCharType="end"/>
            </w:r>
          </w:p>
          <w:p w14:paraId="5513076E">
            <w:pPr>
              <w:ind w:left="711" w:hanging="26"/>
              <w:rPr>
                <w:sz w:val="22"/>
              </w:rPr>
            </w:pPr>
            <w:r>
              <w:rPr>
                <w:sz w:val="22"/>
              </w:rPr>
              <w:t>тел. 8-30256-2-14-12</w:t>
            </w:r>
          </w:p>
        </w:tc>
      </w:tr>
    </w:tbl>
    <w:p w14:paraId="48858365">
      <w:pPr>
        <w:jc w:val="center"/>
        <w:rPr>
          <w:b/>
          <w:sz w:val="24"/>
          <w:szCs w:val="24"/>
        </w:rPr>
      </w:pPr>
    </w:p>
    <w:p w14:paraId="55DB3DB2">
      <w:pPr>
        <w:tabs>
          <w:tab w:val="left" w:pos="709"/>
        </w:tabs>
        <w:jc w:val="center"/>
        <w:rPr>
          <w:b/>
          <w:sz w:val="24"/>
          <w:szCs w:val="24"/>
        </w:rPr>
      </w:pPr>
      <w:r>
        <w:rPr>
          <w:b/>
          <w:sz w:val="24"/>
          <w:szCs w:val="24"/>
        </w:rPr>
        <w:t>Отчет</w:t>
      </w:r>
    </w:p>
    <w:p w14:paraId="662EE819">
      <w:pPr>
        <w:jc w:val="center"/>
        <w:rPr>
          <w:b/>
          <w:sz w:val="24"/>
          <w:szCs w:val="24"/>
        </w:rPr>
      </w:pPr>
      <w:r>
        <w:rPr>
          <w:b/>
          <w:sz w:val="24"/>
          <w:szCs w:val="24"/>
        </w:rPr>
        <w:t>о деятельности Контрольно-счетной палаты муниципального района «Дульдургинский район» за 202</w:t>
      </w:r>
      <w:r>
        <w:rPr>
          <w:rFonts w:hint="default"/>
          <w:b/>
          <w:sz w:val="24"/>
          <w:szCs w:val="24"/>
          <w:lang w:val="en-US"/>
        </w:rPr>
        <w:t>4</w:t>
      </w:r>
      <w:r>
        <w:rPr>
          <w:b/>
          <w:sz w:val="24"/>
          <w:szCs w:val="24"/>
        </w:rPr>
        <w:t xml:space="preserve"> год.</w:t>
      </w:r>
    </w:p>
    <w:p w14:paraId="79AA6C62">
      <w:pPr>
        <w:jc w:val="center"/>
        <w:rPr>
          <w:sz w:val="24"/>
          <w:szCs w:val="24"/>
        </w:rPr>
      </w:pPr>
    </w:p>
    <w:p w14:paraId="22F1C98B">
      <w:pPr>
        <w:tabs>
          <w:tab w:val="left" w:pos="720"/>
        </w:tabs>
        <w:rPr>
          <w:sz w:val="24"/>
          <w:szCs w:val="24"/>
        </w:rPr>
      </w:pPr>
      <w:r>
        <w:rPr>
          <w:sz w:val="24"/>
          <w:szCs w:val="24"/>
        </w:rPr>
        <w:t xml:space="preserve">с. Дульдурга                                                                                                          </w:t>
      </w:r>
      <w:r>
        <w:rPr>
          <w:rFonts w:hint="default"/>
          <w:sz w:val="24"/>
          <w:szCs w:val="24"/>
          <w:lang w:val="en-US"/>
        </w:rPr>
        <w:t>20</w:t>
      </w:r>
      <w:r>
        <w:rPr>
          <w:sz w:val="24"/>
          <w:szCs w:val="24"/>
        </w:rPr>
        <w:t>.0</w:t>
      </w:r>
      <w:r>
        <w:rPr>
          <w:rFonts w:hint="default"/>
          <w:sz w:val="24"/>
          <w:szCs w:val="24"/>
          <w:lang w:val="en-US"/>
        </w:rPr>
        <w:t>2</w:t>
      </w:r>
      <w:r>
        <w:rPr>
          <w:sz w:val="24"/>
          <w:szCs w:val="24"/>
        </w:rPr>
        <w:t>.202</w:t>
      </w:r>
      <w:r>
        <w:rPr>
          <w:rFonts w:hint="default"/>
          <w:sz w:val="24"/>
          <w:szCs w:val="24"/>
          <w:lang w:val="en-US"/>
        </w:rPr>
        <w:t>5</w:t>
      </w:r>
      <w:r>
        <w:rPr>
          <w:sz w:val="24"/>
          <w:szCs w:val="24"/>
        </w:rPr>
        <w:t xml:space="preserve"> г.</w:t>
      </w:r>
    </w:p>
    <w:p w14:paraId="3F7D7B31">
      <w:pPr>
        <w:spacing w:line="276" w:lineRule="auto"/>
        <w:ind w:firstLine="708"/>
        <w:rPr>
          <w:sz w:val="24"/>
          <w:szCs w:val="24"/>
        </w:rPr>
      </w:pPr>
    </w:p>
    <w:p w14:paraId="6791D948">
      <w:pPr>
        <w:pStyle w:val="28"/>
        <w:numPr>
          <w:ilvl w:val="0"/>
          <w:numId w:val="0"/>
        </w:numPr>
        <w:spacing w:line="276" w:lineRule="auto"/>
        <w:ind w:left="708" w:leftChars="0"/>
        <w:jc w:val="center"/>
        <w:rPr>
          <w:b/>
          <w:sz w:val="24"/>
          <w:szCs w:val="24"/>
        </w:rPr>
      </w:pPr>
      <w:r>
        <w:rPr>
          <w:rFonts w:hint="default"/>
          <w:b/>
          <w:sz w:val="24"/>
          <w:szCs w:val="24"/>
          <w:lang w:val="ru-RU"/>
        </w:rPr>
        <w:t>1.</w:t>
      </w:r>
      <w:r>
        <w:rPr>
          <w:b/>
          <w:sz w:val="24"/>
          <w:szCs w:val="24"/>
        </w:rPr>
        <w:t>Общие положения.</w:t>
      </w:r>
    </w:p>
    <w:p w14:paraId="29EFCDD1">
      <w:pPr>
        <w:tabs>
          <w:tab w:val="left" w:pos="284"/>
          <w:tab w:val="left" w:pos="567"/>
        </w:tabs>
        <w:spacing w:line="276" w:lineRule="auto"/>
        <w:jc w:val="both"/>
        <w:rPr>
          <w:sz w:val="24"/>
          <w:szCs w:val="24"/>
        </w:rPr>
      </w:pPr>
      <w:r>
        <w:rPr>
          <w:sz w:val="24"/>
          <w:szCs w:val="24"/>
        </w:rPr>
        <w:t xml:space="preserve">         </w:t>
      </w:r>
      <w:r>
        <w:rPr>
          <w:sz w:val="24"/>
          <w:szCs w:val="24"/>
          <w:lang w:val="en-US"/>
        </w:rPr>
        <w:t>Отчёт</w:t>
      </w:r>
      <w:r>
        <w:rPr>
          <w:sz w:val="24"/>
          <w:szCs w:val="24"/>
        </w:rPr>
        <w:t xml:space="preserve"> о деятельности Контрольно-счетной палаты  муниципального района «Дульдургинский район» ( далее - </w:t>
      </w:r>
      <w:r>
        <w:rPr>
          <w:sz w:val="24"/>
          <w:szCs w:val="24"/>
          <w:lang w:val="ru-RU"/>
        </w:rPr>
        <w:t>Отчёт</w:t>
      </w:r>
      <w:r>
        <w:rPr>
          <w:sz w:val="24"/>
          <w:szCs w:val="24"/>
        </w:rPr>
        <w:t xml:space="preserve">) подготовлен в соответствии с требованиями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Устава муниципального района «Дульдургинский район» и Положения о Контрольно-счетной палате муниципального района «Дульдургинский район», </w:t>
      </w:r>
      <w:r>
        <w:rPr>
          <w:sz w:val="24"/>
          <w:szCs w:val="24"/>
          <w:lang w:val="en-US"/>
        </w:rPr>
        <w:t>утверждённого</w:t>
      </w:r>
      <w:r>
        <w:rPr>
          <w:sz w:val="24"/>
          <w:szCs w:val="24"/>
        </w:rPr>
        <w:t xml:space="preserve"> решением Совета муниципального района «Дульдургинский район» от  03.03.2022 года  № 310.</w:t>
      </w:r>
    </w:p>
    <w:p w14:paraId="4621ECC3">
      <w:pPr>
        <w:tabs>
          <w:tab w:val="left" w:pos="720"/>
        </w:tabs>
        <w:spacing w:line="276" w:lineRule="auto"/>
        <w:jc w:val="both"/>
        <w:rPr>
          <w:sz w:val="24"/>
          <w:szCs w:val="24"/>
        </w:rPr>
      </w:pPr>
      <w:r>
        <w:rPr>
          <w:sz w:val="24"/>
          <w:szCs w:val="24"/>
          <w:lang w:val="en-US"/>
        </w:rPr>
        <w:t>Отчёт</w:t>
      </w:r>
      <w:r>
        <w:rPr>
          <w:sz w:val="24"/>
          <w:szCs w:val="24"/>
        </w:rPr>
        <w:t xml:space="preserve"> содержит </w:t>
      </w:r>
      <w:r>
        <w:rPr>
          <w:sz w:val="24"/>
          <w:szCs w:val="24"/>
          <w:lang w:val="en-US"/>
        </w:rPr>
        <w:t>обобщённую</w:t>
      </w:r>
      <w:r>
        <w:rPr>
          <w:sz w:val="24"/>
          <w:szCs w:val="24"/>
        </w:rPr>
        <w:t xml:space="preserve"> информацию об основных направлениях деятельности Контрольно-счетной палаты муниципального района «Дульдургинский район» (далее- Контрольно-счетная палата), отражены результаты контрольных и экспертно-аналитических мероприятий, </w:t>
      </w:r>
      <w:r>
        <w:rPr>
          <w:sz w:val="24"/>
          <w:szCs w:val="24"/>
          <w:lang w:val="en-US"/>
        </w:rPr>
        <w:t>проведённых</w:t>
      </w:r>
      <w:r>
        <w:rPr>
          <w:sz w:val="24"/>
          <w:szCs w:val="24"/>
        </w:rPr>
        <w:t xml:space="preserve"> в соответствии с планом работы Контрольно-счетной палаты  на 202</w:t>
      </w:r>
      <w:r>
        <w:rPr>
          <w:rFonts w:hint="default"/>
          <w:sz w:val="24"/>
          <w:szCs w:val="24"/>
          <w:lang w:val="en-US"/>
        </w:rPr>
        <w:t>4</w:t>
      </w:r>
      <w:r>
        <w:rPr>
          <w:sz w:val="24"/>
          <w:szCs w:val="24"/>
        </w:rPr>
        <w:t xml:space="preserve"> год, внеплановых мероприятий.</w:t>
      </w:r>
    </w:p>
    <w:p w14:paraId="072810E0">
      <w:pPr>
        <w:tabs>
          <w:tab w:val="left" w:pos="567"/>
        </w:tabs>
        <w:spacing w:line="276" w:lineRule="auto"/>
        <w:jc w:val="both"/>
        <w:rPr>
          <w:sz w:val="24"/>
          <w:szCs w:val="24"/>
        </w:rPr>
      </w:pPr>
      <w:r>
        <w:rPr>
          <w:sz w:val="24"/>
          <w:szCs w:val="24"/>
        </w:rPr>
        <w:t xml:space="preserve">         Контрольно-счетная палата является постоянно действующим органом внешнего муниципального финансового контроля </w:t>
      </w:r>
      <w:r>
        <w:rPr>
          <w:sz w:val="24"/>
          <w:szCs w:val="28"/>
        </w:rPr>
        <w:t>за целевым и рациональным расходованием бюджетных средств на территории Дульдургинского района</w:t>
      </w:r>
      <w:r>
        <w:rPr>
          <w:sz w:val="24"/>
          <w:szCs w:val="24"/>
        </w:rPr>
        <w:t xml:space="preserve">, образуемым Советом муниципального района «Дульдургинский район» и ему </w:t>
      </w:r>
      <w:r>
        <w:rPr>
          <w:sz w:val="24"/>
          <w:szCs w:val="24"/>
          <w:lang w:val="ru-RU"/>
        </w:rPr>
        <w:t>подотчётным</w:t>
      </w:r>
      <w:r>
        <w:rPr>
          <w:sz w:val="24"/>
          <w:szCs w:val="24"/>
        </w:rPr>
        <w:t>. Контрольно-счетная палата осуществляет свою деятельность на основе принципов законности, объективности, эффективности, независимости, открытости и гласности.</w:t>
      </w:r>
      <w:r>
        <w:rPr>
          <w:rFonts w:hint="default"/>
          <w:sz w:val="24"/>
          <w:szCs w:val="24"/>
          <w:lang w:val="en-US"/>
        </w:rPr>
        <w:t xml:space="preserve"> </w:t>
      </w:r>
      <w:r>
        <w:rPr>
          <w:sz w:val="24"/>
          <w:szCs w:val="24"/>
        </w:rPr>
        <w:t>Контрольно-счетная палата является юридическим лицом в структуре органов местного самоуправления муниципального района «Дульдургинский район».</w:t>
      </w:r>
    </w:p>
    <w:p w14:paraId="705F8F1B">
      <w:pPr>
        <w:tabs>
          <w:tab w:val="left" w:pos="567"/>
        </w:tabs>
        <w:spacing w:line="276" w:lineRule="auto"/>
        <w:jc w:val="both"/>
        <w:rPr>
          <w:sz w:val="24"/>
          <w:szCs w:val="24"/>
        </w:rPr>
      </w:pPr>
      <w:r>
        <w:rPr>
          <w:sz w:val="24"/>
          <w:szCs w:val="24"/>
        </w:rPr>
        <w:t xml:space="preserve">         Деятельность Контрольно-счетной палаты на 202</w:t>
      </w:r>
      <w:r>
        <w:rPr>
          <w:rFonts w:hint="default"/>
          <w:sz w:val="24"/>
          <w:szCs w:val="24"/>
          <w:lang w:val="en-US"/>
        </w:rPr>
        <w:t>4</w:t>
      </w:r>
      <w:r>
        <w:rPr>
          <w:sz w:val="24"/>
          <w:szCs w:val="24"/>
        </w:rPr>
        <w:t xml:space="preserve"> год планировалась по направлениям:</w:t>
      </w:r>
    </w:p>
    <w:p w14:paraId="694E03E7">
      <w:pPr>
        <w:tabs>
          <w:tab w:val="left" w:pos="709"/>
        </w:tabs>
        <w:spacing w:line="276" w:lineRule="auto"/>
        <w:ind w:firstLine="708"/>
        <w:jc w:val="both"/>
        <w:rPr>
          <w:sz w:val="24"/>
          <w:szCs w:val="24"/>
        </w:rPr>
      </w:pPr>
      <w:r>
        <w:rPr>
          <w:sz w:val="24"/>
          <w:szCs w:val="24"/>
        </w:rPr>
        <w:t>- контрольные мероприятия;</w:t>
      </w:r>
    </w:p>
    <w:p w14:paraId="77801C14">
      <w:pPr>
        <w:spacing w:line="276" w:lineRule="auto"/>
        <w:ind w:firstLine="708"/>
        <w:jc w:val="both"/>
        <w:rPr>
          <w:sz w:val="24"/>
          <w:szCs w:val="24"/>
        </w:rPr>
      </w:pPr>
      <w:r>
        <w:rPr>
          <w:sz w:val="24"/>
          <w:szCs w:val="24"/>
        </w:rPr>
        <w:t>- экспертно-аналитические мероприятия;</w:t>
      </w:r>
    </w:p>
    <w:p w14:paraId="7E6C2622">
      <w:pPr>
        <w:spacing w:line="276" w:lineRule="auto"/>
        <w:ind w:firstLine="708"/>
        <w:jc w:val="both"/>
        <w:rPr>
          <w:rFonts w:hint="default"/>
          <w:sz w:val="24"/>
          <w:szCs w:val="24"/>
          <w:lang w:val="ru-RU"/>
        </w:rPr>
      </w:pPr>
      <w:r>
        <w:rPr>
          <w:sz w:val="24"/>
          <w:szCs w:val="24"/>
        </w:rPr>
        <w:t>-правовое, методологическое обеспечение деятельности и кадровая работа</w:t>
      </w:r>
      <w:r>
        <w:rPr>
          <w:rFonts w:hint="default"/>
          <w:sz w:val="24"/>
          <w:szCs w:val="24"/>
          <w:lang w:val="ru-RU"/>
        </w:rPr>
        <w:t>;</w:t>
      </w:r>
    </w:p>
    <w:p w14:paraId="1F846D3F">
      <w:pPr>
        <w:spacing w:line="276" w:lineRule="auto"/>
        <w:ind w:firstLine="708"/>
        <w:jc w:val="both"/>
        <w:rPr>
          <w:rFonts w:hint="default"/>
          <w:sz w:val="24"/>
          <w:szCs w:val="24"/>
          <w:lang w:val="ru-RU"/>
        </w:rPr>
      </w:pPr>
      <w:r>
        <w:rPr>
          <w:sz w:val="24"/>
          <w:szCs w:val="24"/>
        </w:rPr>
        <w:t xml:space="preserve">-материально-техническое обеспечение и бухгалтерский </w:t>
      </w:r>
      <w:r>
        <w:rPr>
          <w:sz w:val="24"/>
          <w:szCs w:val="24"/>
          <w:lang w:val="ru-RU"/>
        </w:rPr>
        <w:t>учёт</w:t>
      </w:r>
      <w:r>
        <w:rPr>
          <w:rFonts w:hint="default"/>
          <w:sz w:val="24"/>
          <w:szCs w:val="24"/>
          <w:lang w:val="ru-RU"/>
        </w:rPr>
        <w:t>;</w:t>
      </w:r>
    </w:p>
    <w:p w14:paraId="1B5D67BF">
      <w:pPr>
        <w:tabs>
          <w:tab w:val="left" w:pos="560"/>
        </w:tabs>
        <w:spacing w:line="276" w:lineRule="auto"/>
        <w:ind w:firstLine="708"/>
        <w:jc w:val="both"/>
        <w:rPr>
          <w:rFonts w:hint="default"/>
          <w:sz w:val="24"/>
          <w:szCs w:val="24"/>
          <w:lang w:val="ru-RU"/>
        </w:rPr>
      </w:pPr>
      <w:r>
        <w:rPr>
          <w:sz w:val="24"/>
          <w:szCs w:val="24"/>
        </w:rPr>
        <w:t>-информационная деятельность</w:t>
      </w:r>
      <w:r>
        <w:rPr>
          <w:rFonts w:hint="default"/>
          <w:sz w:val="24"/>
          <w:szCs w:val="24"/>
          <w:lang w:val="ru-RU"/>
        </w:rPr>
        <w:t>;</w:t>
      </w:r>
    </w:p>
    <w:p w14:paraId="04066034">
      <w:pPr>
        <w:spacing w:line="276" w:lineRule="auto"/>
        <w:ind w:firstLine="708"/>
        <w:jc w:val="both"/>
        <w:rPr>
          <w:rFonts w:hint="default"/>
          <w:sz w:val="24"/>
          <w:szCs w:val="24"/>
          <w:lang w:val="ru-RU"/>
        </w:rPr>
      </w:pPr>
      <w:r>
        <w:rPr>
          <w:sz w:val="24"/>
          <w:szCs w:val="24"/>
        </w:rPr>
        <w:t>-взаимодействие с другими органами</w:t>
      </w:r>
      <w:r>
        <w:rPr>
          <w:rFonts w:hint="default"/>
          <w:sz w:val="24"/>
          <w:szCs w:val="24"/>
          <w:lang w:val="ru-RU"/>
        </w:rPr>
        <w:t>;</w:t>
      </w:r>
    </w:p>
    <w:p w14:paraId="49B653B1">
      <w:pPr>
        <w:spacing w:line="276" w:lineRule="auto"/>
        <w:ind w:firstLine="708"/>
        <w:jc w:val="both"/>
        <w:rPr>
          <w:rFonts w:hint="default"/>
          <w:sz w:val="24"/>
          <w:szCs w:val="24"/>
          <w:lang w:val="ru-RU"/>
        </w:rPr>
      </w:pPr>
      <w:r>
        <w:rPr>
          <w:sz w:val="24"/>
          <w:szCs w:val="24"/>
        </w:rPr>
        <w:t>-организационные мероприятия</w:t>
      </w:r>
      <w:r>
        <w:rPr>
          <w:rFonts w:hint="default"/>
          <w:sz w:val="24"/>
          <w:szCs w:val="24"/>
          <w:lang w:val="ru-RU"/>
        </w:rPr>
        <w:t>.</w:t>
      </w:r>
    </w:p>
    <w:p w14:paraId="1866EAC2">
      <w:pPr>
        <w:spacing w:line="276" w:lineRule="auto"/>
        <w:ind w:firstLine="708"/>
        <w:jc w:val="both"/>
        <w:rPr>
          <w:sz w:val="24"/>
          <w:szCs w:val="24"/>
        </w:rPr>
      </w:pPr>
    </w:p>
    <w:p w14:paraId="3343E064">
      <w:pPr>
        <w:pStyle w:val="28"/>
        <w:numPr>
          <w:ilvl w:val="0"/>
          <w:numId w:val="0"/>
        </w:numPr>
        <w:tabs>
          <w:tab w:val="left" w:pos="709"/>
        </w:tabs>
        <w:spacing w:line="276" w:lineRule="auto"/>
        <w:ind w:left="708" w:leftChars="0"/>
        <w:jc w:val="center"/>
        <w:rPr>
          <w:b/>
          <w:sz w:val="24"/>
          <w:szCs w:val="24"/>
        </w:rPr>
      </w:pPr>
      <w:r>
        <w:rPr>
          <w:rFonts w:hint="default"/>
          <w:b/>
          <w:sz w:val="24"/>
          <w:szCs w:val="24"/>
          <w:lang w:val="ru-RU"/>
        </w:rPr>
        <w:t>2.</w:t>
      </w:r>
      <w:r>
        <w:rPr>
          <w:b/>
          <w:sz w:val="24"/>
          <w:szCs w:val="24"/>
        </w:rPr>
        <w:t>Основные результаты работы</w:t>
      </w:r>
    </w:p>
    <w:p w14:paraId="2F4EDB9E">
      <w:pPr>
        <w:pStyle w:val="30"/>
        <w:shd w:val="clear" w:color="auto" w:fill="FFFFFF"/>
        <w:tabs>
          <w:tab w:val="left" w:pos="567"/>
          <w:tab w:val="left" w:pos="720"/>
        </w:tabs>
        <w:spacing w:before="280" w:line="276" w:lineRule="auto"/>
        <w:jc w:val="both"/>
        <w:textAlignment w:val="baseline"/>
        <w:rPr>
          <w:spacing w:val="2"/>
        </w:rPr>
      </w:pPr>
      <w:r>
        <w:rPr>
          <w:spacing w:val="2"/>
        </w:rPr>
        <w:t xml:space="preserve">         В 202</w:t>
      </w:r>
      <w:r>
        <w:rPr>
          <w:rFonts w:hint="default"/>
          <w:spacing w:val="2"/>
          <w:lang w:val="en-US"/>
        </w:rPr>
        <w:t>4</w:t>
      </w:r>
      <w:r>
        <w:rPr>
          <w:spacing w:val="2"/>
        </w:rPr>
        <w:t xml:space="preserve"> году продолжена работа взаимодействия с органами местного самоуправления муниципального района «Дульдургинский район», сельскими поселениями, органами государственной власти Забайкальского края и </w:t>
      </w:r>
      <w:bookmarkStart w:id="0" w:name="_GoBack"/>
      <w:bookmarkEnd w:id="0"/>
    </w:p>
    <w:p w14:paraId="14CC1616">
      <w:pPr>
        <w:pStyle w:val="30"/>
        <w:shd w:val="clear" w:color="auto" w:fill="FFFFFF"/>
        <w:tabs>
          <w:tab w:val="left" w:pos="567"/>
          <w:tab w:val="left" w:pos="720"/>
        </w:tabs>
        <w:spacing w:before="280" w:line="276" w:lineRule="auto"/>
        <w:jc w:val="both"/>
        <w:textAlignment w:val="baseline"/>
        <w:rPr>
          <w:spacing w:val="2"/>
        </w:rPr>
      </w:pPr>
    </w:p>
    <w:p w14:paraId="4906332E">
      <w:pPr>
        <w:pStyle w:val="30"/>
        <w:keepNext w:val="0"/>
        <w:keepLines w:val="0"/>
        <w:pageBreakBefore w:val="0"/>
        <w:widowControl w:val="0"/>
        <w:shd w:val="clear" w:color="auto" w:fill="FFFFFF"/>
        <w:tabs>
          <w:tab w:val="left" w:pos="567"/>
          <w:tab w:val="left" w:pos="720"/>
        </w:tabs>
        <w:kinsoku/>
        <w:wordWrap/>
        <w:overflowPunct/>
        <w:topLinePunct w:val="0"/>
        <w:autoSpaceDE/>
        <w:autoSpaceDN/>
        <w:bidi w:val="0"/>
        <w:adjustRightInd/>
        <w:snapToGrid w:val="0"/>
        <w:spacing w:before="280" w:line="276" w:lineRule="auto"/>
        <w:jc w:val="both"/>
        <w:textAlignment w:val="baseline"/>
        <w:rPr>
          <w:rFonts w:hint="default"/>
          <w:spacing w:val="2"/>
          <w:lang w:val="ru-RU"/>
        </w:rPr>
      </w:pPr>
      <w:r>
        <w:rPr>
          <w:spacing w:val="2"/>
        </w:rPr>
        <w:t>правоохранительными органами</w:t>
      </w:r>
      <w:r>
        <w:rPr>
          <w:rFonts w:hint="default"/>
          <w:spacing w:val="2"/>
          <w:lang w:val="ru-RU"/>
        </w:rPr>
        <w:t>.</w:t>
      </w:r>
    </w:p>
    <w:p w14:paraId="650FBB60">
      <w:pPr>
        <w:pStyle w:val="30"/>
        <w:keepNext w:val="0"/>
        <w:keepLines w:val="0"/>
        <w:pageBreakBefore w:val="0"/>
        <w:widowControl w:val="0"/>
        <w:shd w:val="clear" w:color="auto" w:fill="FFFFFF"/>
        <w:tabs>
          <w:tab w:val="left" w:pos="567"/>
          <w:tab w:val="left" w:pos="720"/>
        </w:tabs>
        <w:kinsoku/>
        <w:wordWrap/>
        <w:overflowPunct/>
        <w:topLinePunct w:val="0"/>
        <w:autoSpaceDE/>
        <w:autoSpaceDN/>
        <w:bidi w:val="0"/>
        <w:adjustRightInd/>
        <w:snapToGrid w:val="0"/>
        <w:spacing w:before="280" w:line="276" w:lineRule="auto"/>
        <w:ind w:firstLine="610" w:firstLineChars="250"/>
        <w:jc w:val="both"/>
        <w:textAlignment w:val="baseline"/>
        <w:rPr>
          <w:spacing w:val="2"/>
        </w:rPr>
      </w:pPr>
      <w:r>
        <w:rPr>
          <w:spacing w:val="2"/>
        </w:rPr>
        <w:t xml:space="preserve">Проведено </w:t>
      </w:r>
      <w:r>
        <w:rPr>
          <w:rFonts w:hint="default"/>
          <w:spacing w:val="2"/>
          <w:lang w:val="en-US"/>
        </w:rPr>
        <w:t>36</w:t>
      </w:r>
      <w:r>
        <w:rPr>
          <w:spacing w:val="2"/>
        </w:rPr>
        <w:t xml:space="preserve"> мероприятий, в том числе 2</w:t>
      </w:r>
      <w:r>
        <w:rPr>
          <w:rFonts w:hint="default"/>
          <w:spacing w:val="2"/>
          <w:lang w:val="en-US"/>
        </w:rPr>
        <w:t>6</w:t>
      </w:r>
      <w:r>
        <w:rPr>
          <w:spacing w:val="2"/>
        </w:rPr>
        <w:t xml:space="preserve"> экспертно-аналитических и </w:t>
      </w:r>
      <w:r>
        <w:rPr>
          <w:rFonts w:hint="default"/>
          <w:spacing w:val="2"/>
          <w:lang w:val="en-US"/>
        </w:rPr>
        <w:t>10</w:t>
      </w:r>
      <w:r>
        <w:rPr>
          <w:spacing w:val="2"/>
        </w:rPr>
        <w:t xml:space="preserve"> контрольных мероприятий, из них в соответствии с Планом работы контрольно-счетной палаты на 202</w:t>
      </w:r>
      <w:r>
        <w:rPr>
          <w:rFonts w:hint="default"/>
          <w:spacing w:val="2"/>
          <w:lang w:val="ru-RU"/>
        </w:rPr>
        <w:t>4</w:t>
      </w:r>
      <w:r>
        <w:rPr>
          <w:spacing w:val="2"/>
        </w:rPr>
        <w:t xml:space="preserve"> год </w:t>
      </w:r>
      <w:r>
        <w:rPr>
          <w:rFonts w:hint="default"/>
          <w:spacing w:val="2"/>
          <w:lang w:val="en-US"/>
        </w:rPr>
        <w:t>28</w:t>
      </w:r>
      <w:r>
        <w:rPr>
          <w:spacing w:val="2"/>
        </w:rPr>
        <w:t xml:space="preserve"> мероприятий и  внеплановые мероприятия  в соответствии с требованиями, поступившими с Прокуратуры Дульдургинского района -</w:t>
      </w:r>
      <w:r>
        <w:rPr>
          <w:rFonts w:hint="default"/>
          <w:spacing w:val="2"/>
          <w:lang w:val="en-US"/>
        </w:rPr>
        <w:t>8</w:t>
      </w:r>
      <w:r>
        <w:rPr>
          <w:spacing w:val="2"/>
        </w:rPr>
        <w:t xml:space="preserve"> мероприятий.</w:t>
      </w:r>
    </w:p>
    <w:p w14:paraId="6A2675A7">
      <w:pPr>
        <w:pStyle w:val="30"/>
        <w:shd w:val="clear" w:color="auto" w:fill="FFFFFF"/>
        <w:spacing w:before="280" w:line="315" w:lineRule="atLeast"/>
        <w:ind w:left="0" w:leftChars="0" w:firstLine="567"/>
        <w:jc w:val="both"/>
        <w:textAlignment w:val="baseline"/>
        <w:rPr>
          <w:rFonts w:hint="default"/>
          <w:spacing w:val="2"/>
          <w:lang w:val="ru-RU"/>
        </w:rPr>
      </w:pPr>
      <w:r>
        <w:rPr>
          <w:spacing w:val="2"/>
        </w:rPr>
        <w:t xml:space="preserve">Наибольшая часть мероприятий проведена в рамках проведения экспертно-аналитических мероприятий: внешние проверки годовой </w:t>
      </w:r>
      <w:r>
        <w:rPr>
          <w:spacing w:val="2"/>
          <w:lang w:val="ru-RU"/>
        </w:rPr>
        <w:t>отчётности</w:t>
      </w:r>
      <w:r>
        <w:rPr>
          <w:spacing w:val="2"/>
        </w:rPr>
        <w:t xml:space="preserve"> об исполнении местных бюджетов, экспертизы проектов решений о бюджете на следующий и плановый период</w:t>
      </w:r>
      <w:r>
        <w:rPr>
          <w:rFonts w:hint="default"/>
          <w:spacing w:val="2"/>
          <w:lang w:val="ru-RU"/>
        </w:rPr>
        <w:t xml:space="preserve">, экспертизы </w:t>
      </w:r>
      <w:r>
        <w:rPr>
          <w:spacing w:val="2"/>
        </w:rPr>
        <w:t xml:space="preserve"> </w:t>
      </w:r>
      <w:r>
        <w:rPr>
          <w:spacing w:val="2"/>
          <w:lang w:val="ru-RU"/>
        </w:rPr>
        <w:t>проектов</w:t>
      </w:r>
      <w:r>
        <w:rPr>
          <w:rFonts w:hint="default"/>
          <w:spacing w:val="2"/>
          <w:lang w:val="ru-RU"/>
        </w:rPr>
        <w:t xml:space="preserve"> решений о внесении изменений в  бюджет текущего года. </w:t>
      </w:r>
    </w:p>
    <w:p w14:paraId="7534A20C">
      <w:pPr>
        <w:pStyle w:val="30"/>
        <w:shd w:val="clear" w:color="auto" w:fill="FFFFFF"/>
        <w:tabs>
          <w:tab w:val="left" w:pos="567"/>
        </w:tabs>
        <w:spacing w:before="280" w:line="315" w:lineRule="atLeast"/>
        <w:jc w:val="both"/>
        <w:textAlignment w:val="baseline"/>
        <w:rPr>
          <w:rFonts w:hint="default"/>
          <w:spacing w:val="2"/>
          <w:lang w:val="ru-RU"/>
        </w:rPr>
      </w:pPr>
      <w:r>
        <w:rPr>
          <w:spacing w:val="2"/>
        </w:rPr>
        <w:t xml:space="preserve">         Контрольные мероприятия проведены в соответствии с Планом работы на 202</w:t>
      </w:r>
      <w:r>
        <w:rPr>
          <w:rFonts w:hint="default"/>
          <w:spacing w:val="2"/>
          <w:lang w:val="ru-RU"/>
        </w:rPr>
        <w:t>4</w:t>
      </w:r>
      <w:r>
        <w:rPr>
          <w:spacing w:val="2"/>
        </w:rPr>
        <w:t xml:space="preserve"> год в отношении одного учреждения и </w:t>
      </w:r>
      <w:r>
        <w:rPr>
          <w:spacing w:val="2"/>
          <w:lang w:val="ru-RU"/>
        </w:rPr>
        <w:t>общества</w:t>
      </w:r>
      <w:r>
        <w:rPr>
          <w:rFonts w:hint="default"/>
          <w:spacing w:val="2"/>
          <w:lang w:val="ru-RU"/>
        </w:rPr>
        <w:t xml:space="preserve"> с ограниченной ответственностью.</w:t>
      </w:r>
    </w:p>
    <w:p w14:paraId="4C1B261D">
      <w:pPr>
        <w:pStyle w:val="30"/>
        <w:keepNext w:val="0"/>
        <w:keepLines w:val="0"/>
        <w:pageBreakBefore w:val="0"/>
        <w:widowControl w:val="0"/>
        <w:shd w:val="clear" w:color="auto" w:fill="FFFFFF"/>
        <w:tabs>
          <w:tab w:val="left" w:pos="567"/>
        </w:tabs>
        <w:kinsoku/>
        <w:wordWrap/>
        <w:overflowPunct/>
        <w:topLinePunct w:val="0"/>
        <w:autoSpaceDE/>
        <w:autoSpaceDN/>
        <w:bidi w:val="0"/>
        <w:adjustRightInd/>
        <w:snapToGrid/>
        <w:spacing w:before="280" w:line="315" w:lineRule="atLeast"/>
        <w:jc w:val="both"/>
        <w:textAlignment w:val="baseline"/>
        <w:rPr>
          <w:spacing w:val="2"/>
        </w:rPr>
      </w:pPr>
      <w:r>
        <w:rPr>
          <w:spacing w:val="2"/>
        </w:rPr>
        <w:t xml:space="preserve">         Внеплановые мероприятия по требованию прокуратуры Дульдургинского района составили </w:t>
      </w:r>
      <w:r>
        <w:rPr>
          <w:rFonts w:hint="default"/>
          <w:spacing w:val="2"/>
          <w:lang w:val="ru-RU"/>
        </w:rPr>
        <w:t>8</w:t>
      </w:r>
      <w:r>
        <w:rPr>
          <w:spacing w:val="2"/>
        </w:rPr>
        <w:t xml:space="preserve"> мероприятий.</w:t>
      </w:r>
    </w:p>
    <w:p w14:paraId="0E5552A8">
      <w:pPr>
        <w:pStyle w:val="30"/>
        <w:shd w:val="clear" w:color="auto" w:fill="FFFFFF"/>
        <w:tabs>
          <w:tab w:val="left" w:pos="567"/>
        </w:tabs>
        <w:spacing w:before="280" w:line="315" w:lineRule="atLeast"/>
        <w:ind w:firstLine="488" w:firstLineChars="200"/>
        <w:jc w:val="both"/>
        <w:textAlignment w:val="baseline"/>
        <w:rPr>
          <w:spacing w:val="2"/>
        </w:rPr>
      </w:pPr>
      <w:r>
        <w:rPr>
          <w:spacing w:val="2"/>
        </w:rPr>
        <w:t xml:space="preserve">В ходе подготовки годового заключения на отчет об исполнении бюджета муниципального района, бюджета </w:t>
      </w:r>
    </w:p>
    <w:p w14:paraId="3949ECD1">
      <w:pPr>
        <w:pStyle w:val="30"/>
        <w:shd w:val="clear" w:color="auto" w:fill="FFFFFF"/>
        <w:tabs>
          <w:tab w:val="left" w:pos="567"/>
        </w:tabs>
        <w:spacing w:before="280" w:line="315" w:lineRule="atLeast"/>
        <w:ind w:firstLine="488" w:firstLineChars="200"/>
        <w:jc w:val="both"/>
        <w:textAlignment w:val="baseline"/>
        <w:rPr>
          <w:spacing w:val="2"/>
        </w:rPr>
      </w:pPr>
      <w:r>
        <w:rPr>
          <w:spacing w:val="2"/>
        </w:rPr>
        <w:t>администраций сельских поселений полностью проанализированы доходная и расходная часть бюджета.</w:t>
      </w:r>
    </w:p>
    <w:p w14:paraId="20D691D1">
      <w:pPr>
        <w:tabs>
          <w:tab w:val="left" w:pos="567"/>
        </w:tabs>
        <w:spacing w:line="360" w:lineRule="auto"/>
        <w:jc w:val="both"/>
        <w:rPr>
          <w:spacing w:val="2"/>
          <w:sz w:val="24"/>
          <w:szCs w:val="24"/>
        </w:rPr>
      </w:pPr>
      <w:r>
        <w:rPr>
          <w:spacing w:val="2"/>
          <w:sz w:val="24"/>
          <w:szCs w:val="24"/>
        </w:rPr>
        <w:t xml:space="preserve">         Объем нарушений, выявленных в ходе контрольных мероприятий, составил </w:t>
      </w:r>
    </w:p>
    <w:p w14:paraId="12456DEE">
      <w:pPr>
        <w:tabs>
          <w:tab w:val="left" w:pos="567"/>
        </w:tabs>
        <w:spacing w:line="360" w:lineRule="auto"/>
        <w:jc w:val="both"/>
        <w:rPr>
          <w:sz w:val="24"/>
          <w:szCs w:val="24"/>
        </w:rPr>
      </w:pPr>
      <w:r>
        <w:rPr>
          <w:rFonts w:hint="default"/>
          <w:spacing w:val="2"/>
          <w:sz w:val="24"/>
          <w:szCs w:val="24"/>
          <w:lang w:val="ru-RU"/>
        </w:rPr>
        <w:t>5 828,6</w:t>
      </w:r>
      <w:r>
        <w:rPr>
          <w:spacing w:val="2"/>
          <w:sz w:val="24"/>
          <w:szCs w:val="24"/>
        </w:rPr>
        <w:t xml:space="preserve">тыс. рублей. Данные нарушения были сгруппированы в соответствии с Классификатором нарушений, выявляемых в ходе внешнего государственного аудита (контроля), </w:t>
      </w:r>
      <w:r>
        <w:rPr>
          <w:spacing w:val="2"/>
          <w:sz w:val="24"/>
          <w:szCs w:val="24"/>
          <w:lang w:val="ru-RU"/>
        </w:rPr>
        <w:t>утверждённым</w:t>
      </w:r>
      <w:r>
        <w:rPr>
          <w:spacing w:val="2"/>
          <w:sz w:val="24"/>
          <w:szCs w:val="24"/>
        </w:rPr>
        <w:t xml:space="preserve"> постановлением Коллегии </w:t>
      </w:r>
      <w:r>
        <w:rPr>
          <w:spacing w:val="2"/>
          <w:sz w:val="24"/>
          <w:szCs w:val="24"/>
          <w:lang w:val="ru-RU"/>
        </w:rPr>
        <w:t>Счётной</w:t>
      </w:r>
      <w:r>
        <w:rPr>
          <w:spacing w:val="2"/>
          <w:sz w:val="24"/>
          <w:szCs w:val="24"/>
        </w:rPr>
        <w:t xml:space="preserve"> палаты Российской Федерации 21 декабря 2021 года  № 14ПК. </w:t>
      </w:r>
      <w:r>
        <w:rPr>
          <w:sz w:val="24"/>
          <w:szCs w:val="24"/>
        </w:rPr>
        <w:t xml:space="preserve">Сведения о выявленных в </w:t>
      </w:r>
      <w:r>
        <w:rPr>
          <w:sz w:val="24"/>
          <w:szCs w:val="24"/>
          <w:lang w:val="ru-RU"/>
        </w:rPr>
        <w:t>отчётном</w:t>
      </w:r>
      <w:r>
        <w:rPr>
          <w:sz w:val="24"/>
          <w:szCs w:val="24"/>
        </w:rPr>
        <w:t xml:space="preserve"> году нарушениях выглядят следующим образом:</w:t>
      </w:r>
    </w:p>
    <w:tbl>
      <w:tblPr>
        <w:tblStyle w:val="9"/>
        <w:tblW w:w="0" w:type="auto"/>
        <w:tblInd w:w="-29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037"/>
        <w:gridCol w:w="4377"/>
        <w:gridCol w:w="1480"/>
        <w:gridCol w:w="1530"/>
        <w:gridCol w:w="1431"/>
      </w:tblGrid>
      <w:tr w14:paraId="0E10EAC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98" w:type="dxa"/>
            <w:bottom w:w="0" w:type="dxa"/>
            <w:right w:w="108" w:type="dxa"/>
          </w:tblCellMar>
        </w:tblPrEx>
        <w:trPr>
          <w:cantSplit/>
          <w:trHeight w:val="759" w:hRule="atLeast"/>
        </w:trPr>
        <w:tc>
          <w:tcPr>
            <w:tcW w:w="103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3B991C9D">
            <w:pPr>
              <w:pStyle w:val="30"/>
              <w:shd w:val="clear" w:color="auto" w:fill="FFFFFF"/>
              <w:spacing w:line="315" w:lineRule="atLeast"/>
              <w:ind w:firstLine="709"/>
              <w:jc w:val="both"/>
              <w:textAlignment w:val="baseline"/>
              <w:rPr>
                <w:spacing w:val="2"/>
              </w:rPr>
            </w:pPr>
            <w:r>
              <w:rPr>
                <w:spacing w:val="2"/>
              </w:rPr>
              <w:t>№ п/п</w:t>
            </w:r>
          </w:p>
        </w:tc>
        <w:tc>
          <w:tcPr>
            <w:tcW w:w="437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FFD3D22">
            <w:pPr>
              <w:pStyle w:val="30"/>
              <w:shd w:val="clear" w:color="auto" w:fill="FFFFFF"/>
              <w:spacing w:line="315" w:lineRule="atLeast"/>
              <w:ind w:firstLine="709"/>
              <w:jc w:val="both"/>
              <w:textAlignment w:val="baseline"/>
              <w:rPr>
                <w:b/>
                <w:spacing w:val="2"/>
              </w:rPr>
            </w:pPr>
            <w:r>
              <w:rPr>
                <w:b/>
                <w:spacing w:val="2"/>
              </w:rPr>
              <w:t>Нарушения</w:t>
            </w:r>
          </w:p>
        </w:tc>
        <w:tc>
          <w:tcPr>
            <w:tcW w:w="148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83E5FFD">
            <w:pPr>
              <w:pStyle w:val="30"/>
              <w:shd w:val="clear" w:color="auto" w:fill="FFFFFF"/>
              <w:spacing w:line="315" w:lineRule="atLeast"/>
              <w:ind w:right="-220"/>
              <w:jc w:val="both"/>
              <w:textAlignment w:val="baseline"/>
              <w:rPr>
                <w:b/>
                <w:spacing w:val="2"/>
              </w:rPr>
            </w:pPr>
            <w:r>
              <w:rPr>
                <w:b/>
                <w:spacing w:val="2"/>
              </w:rPr>
              <w:t>Количество нарушений (ед.)</w:t>
            </w:r>
          </w:p>
        </w:tc>
        <w:tc>
          <w:tcPr>
            <w:tcW w:w="153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1422F48A">
            <w:pPr>
              <w:pStyle w:val="30"/>
              <w:shd w:val="clear" w:color="auto" w:fill="FFFFFF"/>
              <w:spacing w:line="315" w:lineRule="atLeast"/>
              <w:jc w:val="both"/>
              <w:textAlignment w:val="baseline"/>
              <w:rPr>
                <w:b/>
                <w:spacing w:val="2"/>
              </w:rPr>
            </w:pPr>
            <w:r>
              <w:rPr>
                <w:b/>
                <w:spacing w:val="2"/>
              </w:rPr>
              <w:t>Сумма нарушений, (тыс. рублей)</w:t>
            </w:r>
          </w:p>
        </w:tc>
        <w:tc>
          <w:tcPr>
            <w:tcW w:w="1431" w:type="dxa"/>
            <w:tcBorders>
              <w:top w:val="single" w:color="00000A" w:sz="4" w:space="0"/>
              <w:left w:val="single" w:color="00000A" w:sz="4" w:space="0"/>
              <w:bottom w:val="single" w:color="00000A" w:sz="4" w:space="0"/>
              <w:right w:val="single" w:color="00000A" w:sz="4" w:space="0"/>
            </w:tcBorders>
            <w:shd w:val="clear" w:color="auto" w:fill="FFFFFF"/>
            <w:tcMar>
              <w:left w:w="98" w:type="dxa"/>
            </w:tcMar>
          </w:tcPr>
          <w:p w14:paraId="7A8AE490">
            <w:pPr>
              <w:pStyle w:val="30"/>
              <w:shd w:val="clear" w:color="auto" w:fill="FFFFFF"/>
              <w:spacing w:line="315" w:lineRule="atLeast"/>
              <w:jc w:val="both"/>
              <w:textAlignment w:val="baseline"/>
              <w:rPr>
                <w:b/>
                <w:spacing w:val="2"/>
              </w:rPr>
            </w:pPr>
            <w:r>
              <w:rPr>
                <w:b/>
                <w:spacing w:val="2"/>
              </w:rPr>
              <w:t>Удельный вес (%)</w:t>
            </w:r>
          </w:p>
        </w:tc>
      </w:tr>
      <w:tr w14:paraId="38D8EA0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98" w:type="dxa"/>
            <w:bottom w:w="0" w:type="dxa"/>
            <w:right w:w="108" w:type="dxa"/>
          </w:tblCellMar>
        </w:tblPrEx>
        <w:trPr>
          <w:cantSplit/>
          <w:trHeight w:val="412" w:hRule="atLeast"/>
        </w:trPr>
        <w:tc>
          <w:tcPr>
            <w:tcW w:w="103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7FDFBE8">
            <w:pPr>
              <w:pStyle w:val="30"/>
              <w:shd w:val="clear" w:color="auto" w:fill="FFFFFF"/>
              <w:spacing w:line="315" w:lineRule="atLeast"/>
              <w:ind w:firstLine="709"/>
              <w:jc w:val="both"/>
              <w:textAlignment w:val="baseline"/>
              <w:rPr>
                <w:spacing w:val="2"/>
                <w:lang w:val="en-US"/>
              </w:rPr>
            </w:pPr>
            <w:r>
              <w:rPr>
                <w:spacing w:val="2"/>
              </w:rPr>
              <w:t>1</w:t>
            </w:r>
          </w:p>
        </w:tc>
        <w:tc>
          <w:tcPr>
            <w:tcW w:w="437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1791632D">
            <w:pPr>
              <w:pStyle w:val="30"/>
              <w:shd w:val="clear" w:color="auto" w:fill="FFFFFF"/>
              <w:spacing w:line="315" w:lineRule="atLeast"/>
              <w:jc w:val="both"/>
              <w:textAlignment w:val="baseline"/>
              <w:rPr>
                <w:rFonts w:hint="default"/>
                <w:spacing w:val="2"/>
                <w:lang w:val="ru-RU"/>
              </w:rPr>
            </w:pPr>
            <w:r>
              <w:rPr>
                <w:spacing w:val="2"/>
              </w:rPr>
              <w:t xml:space="preserve">Нарушения в </w:t>
            </w:r>
            <w:r>
              <w:rPr>
                <w:spacing w:val="2"/>
                <w:lang w:val="ru-RU"/>
              </w:rPr>
              <w:t>сфере</w:t>
            </w:r>
            <w:r>
              <w:rPr>
                <w:rFonts w:hint="default"/>
                <w:spacing w:val="2"/>
                <w:lang w:val="ru-RU"/>
              </w:rPr>
              <w:t xml:space="preserve"> управления и распоряжения государственной (муниципальной)собственностью </w:t>
            </w:r>
          </w:p>
        </w:tc>
        <w:tc>
          <w:tcPr>
            <w:tcW w:w="148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77541FB2">
            <w:pPr>
              <w:pStyle w:val="30"/>
              <w:shd w:val="clear" w:color="auto" w:fill="FFFFFF"/>
              <w:spacing w:line="315" w:lineRule="atLeast"/>
              <w:ind w:firstLine="709"/>
              <w:jc w:val="both"/>
              <w:textAlignment w:val="baseline"/>
              <w:rPr>
                <w:spacing w:val="2"/>
              </w:rPr>
            </w:pPr>
            <w:r>
              <w:rPr>
                <w:spacing w:val="2"/>
              </w:rPr>
              <w:t>2</w:t>
            </w:r>
          </w:p>
        </w:tc>
        <w:tc>
          <w:tcPr>
            <w:tcW w:w="153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5ECCF6C">
            <w:pPr>
              <w:pStyle w:val="30"/>
              <w:shd w:val="clear" w:color="auto" w:fill="FFFFFF"/>
              <w:spacing w:line="315" w:lineRule="atLeast"/>
              <w:jc w:val="center"/>
              <w:textAlignment w:val="baseline"/>
              <w:rPr>
                <w:rFonts w:hint="default"/>
                <w:spacing w:val="2"/>
                <w:lang w:val="ru-RU"/>
              </w:rPr>
            </w:pPr>
            <w:r>
              <w:rPr>
                <w:rFonts w:hint="default"/>
                <w:spacing w:val="2"/>
                <w:lang w:val="ru-RU"/>
              </w:rPr>
              <w:t>2 875,0</w:t>
            </w:r>
          </w:p>
        </w:tc>
        <w:tc>
          <w:tcPr>
            <w:tcW w:w="1431"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6E1E6A1">
            <w:pPr>
              <w:pStyle w:val="30"/>
              <w:shd w:val="clear" w:color="auto" w:fill="FFFFFF"/>
              <w:spacing w:line="315" w:lineRule="atLeast"/>
              <w:ind w:firstLine="366" w:firstLineChars="150"/>
              <w:jc w:val="both"/>
              <w:textAlignment w:val="baseline"/>
              <w:rPr>
                <w:rFonts w:hint="default"/>
                <w:spacing w:val="2"/>
                <w:lang w:val="ru-RU"/>
              </w:rPr>
            </w:pPr>
            <w:r>
              <w:rPr>
                <w:rFonts w:hint="default"/>
                <w:spacing w:val="2"/>
                <w:lang w:val="ru-RU"/>
              </w:rPr>
              <w:t>49,3</w:t>
            </w:r>
          </w:p>
        </w:tc>
      </w:tr>
      <w:tr w14:paraId="5A48D61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98" w:type="dxa"/>
            <w:bottom w:w="0" w:type="dxa"/>
            <w:right w:w="108" w:type="dxa"/>
          </w:tblCellMar>
        </w:tblPrEx>
        <w:trPr>
          <w:cantSplit/>
          <w:trHeight w:val="419" w:hRule="atLeast"/>
        </w:trPr>
        <w:tc>
          <w:tcPr>
            <w:tcW w:w="103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55B2BD1A">
            <w:pPr>
              <w:pStyle w:val="30"/>
              <w:shd w:val="clear" w:color="auto" w:fill="FFFFFF"/>
              <w:spacing w:line="315" w:lineRule="atLeast"/>
              <w:ind w:firstLine="709"/>
              <w:jc w:val="both"/>
              <w:textAlignment w:val="baseline"/>
              <w:rPr>
                <w:spacing w:val="2"/>
                <w:lang w:val="en-US"/>
              </w:rPr>
            </w:pPr>
            <w:r>
              <w:rPr>
                <w:spacing w:val="2"/>
              </w:rPr>
              <w:t>2</w:t>
            </w:r>
          </w:p>
        </w:tc>
        <w:tc>
          <w:tcPr>
            <w:tcW w:w="437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5EA8F1F4">
            <w:pPr>
              <w:pStyle w:val="30"/>
              <w:shd w:val="clear" w:color="auto" w:fill="FFFFFF"/>
              <w:spacing w:line="315" w:lineRule="atLeast"/>
              <w:jc w:val="both"/>
              <w:textAlignment w:val="baseline"/>
              <w:rPr>
                <w:spacing w:val="2"/>
              </w:rPr>
            </w:pPr>
            <w:r>
              <w:rPr>
                <w:spacing w:val="2"/>
              </w:rPr>
              <w:t>Иные нарушения</w:t>
            </w:r>
          </w:p>
        </w:tc>
        <w:tc>
          <w:tcPr>
            <w:tcW w:w="148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519B6F64">
            <w:pPr>
              <w:pStyle w:val="30"/>
              <w:shd w:val="clear" w:color="auto" w:fill="FFFFFF"/>
              <w:spacing w:line="315" w:lineRule="atLeast"/>
              <w:ind w:firstLine="709"/>
              <w:jc w:val="both"/>
              <w:textAlignment w:val="baseline"/>
              <w:rPr>
                <w:rFonts w:hint="default"/>
                <w:spacing w:val="2"/>
                <w:lang w:val="ru-RU"/>
              </w:rPr>
            </w:pPr>
            <w:r>
              <w:rPr>
                <w:rFonts w:hint="default"/>
                <w:spacing w:val="2"/>
                <w:lang w:val="ru-RU"/>
              </w:rPr>
              <w:t>5</w:t>
            </w:r>
          </w:p>
        </w:tc>
        <w:tc>
          <w:tcPr>
            <w:tcW w:w="153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477AE8C3">
            <w:pPr>
              <w:pStyle w:val="30"/>
              <w:shd w:val="clear" w:color="auto" w:fill="FFFFFF"/>
              <w:spacing w:line="315" w:lineRule="atLeast"/>
              <w:jc w:val="center"/>
              <w:textAlignment w:val="baseline"/>
              <w:rPr>
                <w:rFonts w:hint="default"/>
                <w:spacing w:val="2"/>
                <w:lang w:val="ru-RU"/>
              </w:rPr>
            </w:pPr>
            <w:r>
              <w:rPr>
                <w:rFonts w:hint="default"/>
                <w:spacing w:val="2"/>
                <w:lang w:val="ru-RU"/>
              </w:rPr>
              <w:t>2 953,6</w:t>
            </w:r>
          </w:p>
        </w:tc>
        <w:tc>
          <w:tcPr>
            <w:tcW w:w="1431"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4C7EE22E">
            <w:pPr>
              <w:pStyle w:val="30"/>
              <w:shd w:val="clear" w:color="auto" w:fill="FFFFFF"/>
              <w:spacing w:line="315" w:lineRule="atLeast"/>
              <w:ind w:firstLine="366" w:firstLineChars="150"/>
              <w:jc w:val="both"/>
              <w:textAlignment w:val="baseline"/>
              <w:rPr>
                <w:rFonts w:hint="default"/>
                <w:spacing w:val="2"/>
                <w:highlight w:val="yellow"/>
                <w:lang w:val="ru-RU"/>
              </w:rPr>
            </w:pPr>
            <w:r>
              <w:rPr>
                <w:rFonts w:hint="default"/>
                <w:spacing w:val="2"/>
                <w:highlight w:val="none"/>
                <w:lang w:val="ru-RU"/>
              </w:rPr>
              <w:t>50,7</w:t>
            </w:r>
          </w:p>
        </w:tc>
      </w:tr>
      <w:tr w14:paraId="713F81E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98" w:type="dxa"/>
            <w:bottom w:w="0" w:type="dxa"/>
            <w:right w:w="108" w:type="dxa"/>
          </w:tblCellMar>
        </w:tblPrEx>
        <w:trPr>
          <w:cantSplit/>
          <w:trHeight w:val="421" w:hRule="atLeast"/>
        </w:trPr>
        <w:tc>
          <w:tcPr>
            <w:tcW w:w="103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tcPr>
          <w:p w14:paraId="3B272978">
            <w:pPr>
              <w:pStyle w:val="30"/>
              <w:shd w:val="clear" w:color="auto" w:fill="FFFFFF"/>
              <w:spacing w:line="315" w:lineRule="atLeast"/>
              <w:ind w:firstLine="709"/>
              <w:jc w:val="both"/>
              <w:textAlignment w:val="baseline"/>
              <w:rPr>
                <w:spacing w:val="2"/>
              </w:rPr>
            </w:pPr>
          </w:p>
        </w:tc>
        <w:tc>
          <w:tcPr>
            <w:tcW w:w="4377"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9ABABB9">
            <w:pPr>
              <w:pStyle w:val="30"/>
              <w:shd w:val="clear" w:color="auto" w:fill="FFFFFF"/>
              <w:spacing w:line="315" w:lineRule="atLeast"/>
              <w:jc w:val="both"/>
              <w:textAlignment w:val="baseline"/>
              <w:rPr>
                <w:b/>
                <w:spacing w:val="2"/>
              </w:rPr>
            </w:pPr>
            <w:r>
              <w:rPr>
                <w:b/>
                <w:spacing w:val="2"/>
              </w:rPr>
              <w:t>Итого нарушений</w:t>
            </w:r>
          </w:p>
        </w:tc>
        <w:tc>
          <w:tcPr>
            <w:tcW w:w="148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1F257F97">
            <w:pPr>
              <w:pStyle w:val="30"/>
              <w:shd w:val="clear" w:color="auto" w:fill="FFFFFF"/>
              <w:spacing w:line="315" w:lineRule="atLeast"/>
              <w:ind w:firstLine="709"/>
              <w:jc w:val="both"/>
              <w:textAlignment w:val="baseline"/>
              <w:rPr>
                <w:rFonts w:hint="default"/>
                <w:b/>
                <w:spacing w:val="2"/>
                <w:lang w:val="ru-RU"/>
              </w:rPr>
            </w:pPr>
            <w:r>
              <w:rPr>
                <w:rFonts w:hint="default"/>
                <w:b/>
                <w:spacing w:val="2"/>
                <w:lang w:val="ru-RU"/>
              </w:rPr>
              <w:t>7</w:t>
            </w:r>
          </w:p>
        </w:tc>
        <w:tc>
          <w:tcPr>
            <w:tcW w:w="1530"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333706C">
            <w:pPr>
              <w:pStyle w:val="30"/>
              <w:shd w:val="clear" w:color="auto" w:fill="FFFFFF"/>
              <w:spacing w:line="315" w:lineRule="atLeast"/>
              <w:jc w:val="center"/>
              <w:textAlignment w:val="baseline"/>
              <w:rPr>
                <w:rFonts w:hint="default"/>
                <w:b/>
                <w:spacing w:val="2"/>
                <w:lang w:val="ru-RU"/>
              </w:rPr>
            </w:pPr>
            <w:r>
              <w:rPr>
                <w:b/>
                <w:spacing w:val="2"/>
              </w:rPr>
              <w:t>5 </w:t>
            </w:r>
            <w:r>
              <w:rPr>
                <w:rFonts w:hint="default"/>
                <w:b/>
                <w:spacing w:val="2"/>
                <w:lang w:val="ru-RU"/>
              </w:rPr>
              <w:t>828,6</w:t>
            </w:r>
          </w:p>
        </w:tc>
        <w:tc>
          <w:tcPr>
            <w:tcW w:w="1431"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14:paraId="2FDB18CE">
            <w:pPr>
              <w:pStyle w:val="30"/>
              <w:shd w:val="clear" w:color="auto" w:fill="FFFFFF"/>
              <w:spacing w:line="315" w:lineRule="atLeast"/>
              <w:ind w:firstLine="366" w:firstLineChars="150"/>
              <w:jc w:val="left"/>
              <w:textAlignment w:val="baseline"/>
              <w:rPr>
                <w:b/>
                <w:spacing w:val="2"/>
              </w:rPr>
            </w:pPr>
            <w:r>
              <w:rPr>
                <w:b/>
                <w:spacing w:val="2"/>
              </w:rPr>
              <w:t>100,0</w:t>
            </w:r>
          </w:p>
        </w:tc>
      </w:tr>
    </w:tbl>
    <w:p w14:paraId="36257206">
      <w:pPr>
        <w:pStyle w:val="30"/>
        <w:shd w:val="clear" w:color="auto" w:fill="FFFFFF"/>
        <w:tabs>
          <w:tab w:val="left" w:pos="567"/>
        </w:tabs>
        <w:spacing w:before="280" w:line="315" w:lineRule="atLeast"/>
        <w:jc w:val="both"/>
        <w:textAlignment w:val="baseline"/>
        <w:rPr>
          <w:spacing w:val="2"/>
        </w:rPr>
      </w:pPr>
      <w:r>
        <w:rPr>
          <w:spacing w:val="2"/>
        </w:rPr>
        <w:t xml:space="preserve">         В разрезе разделов Классификатора нарушений наибольший объем составили иные нарушения.</w:t>
      </w:r>
    </w:p>
    <w:p w14:paraId="71559582">
      <w:pPr>
        <w:tabs>
          <w:tab w:val="left" w:pos="426"/>
        </w:tabs>
        <w:spacing w:line="276" w:lineRule="auto"/>
        <w:rPr>
          <w:sz w:val="24"/>
          <w:szCs w:val="24"/>
        </w:rPr>
      </w:pPr>
      <w:r>
        <w:rPr>
          <w:spacing w:val="2"/>
        </w:rPr>
        <w:t xml:space="preserve">         </w:t>
      </w:r>
      <w:r>
        <w:rPr>
          <w:spacing w:val="2"/>
          <w:sz w:val="24"/>
          <w:szCs w:val="24"/>
        </w:rPr>
        <w:t xml:space="preserve">Для устранения выявленных нарушений и недостатков, внесено </w:t>
      </w:r>
      <w:r>
        <w:rPr>
          <w:spacing w:val="2"/>
          <w:sz w:val="24"/>
          <w:szCs w:val="24"/>
          <w:lang w:val="ru-RU"/>
        </w:rPr>
        <w:t>два</w:t>
      </w:r>
      <w:r>
        <w:rPr>
          <w:spacing w:val="2"/>
          <w:sz w:val="24"/>
          <w:szCs w:val="24"/>
        </w:rPr>
        <w:t xml:space="preserve"> представлени</w:t>
      </w:r>
      <w:r>
        <w:rPr>
          <w:spacing w:val="2"/>
          <w:sz w:val="24"/>
          <w:szCs w:val="24"/>
          <w:lang w:val="ru-RU"/>
        </w:rPr>
        <w:t>я</w:t>
      </w:r>
      <w:r>
        <w:rPr>
          <w:rFonts w:hint="default"/>
          <w:spacing w:val="2"/>
          <w:sz w:val="24"/>
          <w:szCs w:val="24"/>
          <w:lang w:val="ru-RU"/>
        </w:rPr>
        <w:t>:</w:t>
      </w:r>
      <w:r>
        <w:rPr>
          <w:spacing w:val="2"/>
          <w:sz w:val="24"/>
          <w:szCs w:val="24"/>
        </w:rPr>
        <w:t xml:space="preserve"> </w:t>
      </w:r>
      <w:r>
        <w:rPr>
          <w:sz w:val="24"/>
          <w:szCs w:val="24"/>
        </w:rPr>
        <w:t xml:space="preserve"> </w:t>
      </w:r>
    </w:p>
    <w:p w14:paraId="2EA55596">
      <w:pPr>
        <w:tabs>
          <w:tab w:val="left" w:pos="426"/>
        </w:tabs>
        <w:spacing w:line="276" w:lineRule="auto"/>
        <w:rPr>
          <w:sz w:val="24"/>
          <w:szCs w:val="24"/>
        </w:rPr>
      </w:pPr>
    </w:p>
    <w:p w14:paraId="2A06805A">
      <w:pPr>
        <w:tabs>
          <w:tab w:val="left" w:pos="426"/>
        </w:tabs>
        <w:spacing w:line="276" w:lineRule="auto"/>
        <w:rPr>
          <w:rFonts w:hint="default"/>
          <w:sz w:val="24"/>
          <w:szCs w:val="24"/>
          <w:lang w:val="ru-RU"/>
        </w:rPr>
      </w:pPr>
      <w:r>
        <w:rPr>
          <w:sz w:val="24"/>
          <w:szCs w:val="24"/>
        </w:rPr>
        <w:t>отдел</w:t>
      </w:r>
      <w:r>
        <w:rPr>
          <w:sz w:val="24"/>
          <w:szCs w:val="24"/>
          <w:lang w:val="ru-RU"/>
        </w:rPr>
        <w:t>у</w:t>
      </w:r>
      <w:r>
        <w:rPr>
          <w:sz w:val="24"/>
          <w:szCs w:val="24"/>
        </w:rPr>
        <w:t xml:space="preserve"> экономики, управления имуществом и земельным отношениям администрации муниципального района</w:t>
      </w:r>
      <w:r>
        <w:rPr>
          <w:rFonts w:hint="default"/>
          <w:sz w:val="24"/>
          <w:szCs w:val="24"/>
          <w:lang w:val="ru-RU"/>
        </w:rPr>
        <w:t xml:space="preserve"> и обществу с ограниченной ответственностью «Универсал+».</w:t>
      </w:r>
    </w:p>
    <w:p w14:paraId="5BED4F75">
      <w:pPr>
        <w:tabs>
          <w:tab w:val="left" w:pos="426"/>
        </w:tabs>
        <w:spacing w:line="276" w:lineRule="auto"/>
        <w:rPr>
          <w:spacing w:val="2"/>
        </w:rPr>
      </w:pPr>
      <w:r>
        <w:rPr>
          <w:spacing w:val="2"/>
        </w:rPr>
        <w:t xml:space="preserve"> </w:t>
      </w:r>
    </w:p>
    <w:p w14:paraId="471D3CCD">
      <w:pPr>
        <w:tabs>
          <w:tab w:val="left" w:pos="426"/>
        </w:tabs>
        <w:spacing w:line="276" w:lineRule="auto"/>
        <w:rPr>
          <w:spacing w:val="2"/>
          <w:sz w:val="24"/>
          <w:szCs w:val="24"/>
        </w:rPr>
      </w:pPr>
      <w:r>
        <w:rPr>
          <w:spacing w:val="2"/>
          <w:sz w:val="24"/>
          <w:szCs w:val="24"/>
        </w:rPr>
        <w:t xml:space="preserve"> Представлени</w:t>
      </w:r>
      <w:r>
        <w:rPr>
          <w:spacing w:val="2"/>
          <w:sz w:val="24"/>
          <w:szCs w:val="24"/>
          <w:lang w:val="ru-RU"/>
        </w:rPr>
        <w:t>я</w:t>
      </w:r>
      <w:r>
        <w:rPr>
          <w:spacing w:val="2"/>
          <w:sz w:val="24"/>
          <w:szCs w:val="24"/>
        </w:rPr>
        <w:t xml:space="preserve"> выполнен</w:t>
      </w:r>
      <w:r>
        <w:rPr>
          <w:spacing w:val="2"/>
          <w:sz w:val="24"/>
          <w:szCs w:val="24"/>
          <w:lang w:val="ru-RU"/>
        </w:rPr>
        <w:t>ы</w:t>
      </w:r>
      <w:r>
        <w:rPr>
          <w:spacing w:val="2"/>
          <w:sz w:val="24"/>
          <w:szCs w:val="24"/>
        </w:rPr>
        <w:t xml:space="preserve"> в срок, установленный  Контрольно-счетной палатой. </w:t>
      </w:r>
    </w:p>
    <w:p w14:paraId="2279138B">
      <w:pPr>
        <w:spacing w:line="360" w:lineRule="auto"/>
        <w:ind w:firstLine="567"/>
        <w:jc w:val="both"/>
        <w:rPr>
          <w:spacing w:val="2"/>
          <w:sz w:val="24"/>
          <w:szCs w:val="24"/>
        </w:rPr>
      </w:pPr>
      <w:r>
        <w:rPr>
          <w:spacing w:val="2"/>
          <w:sz w:val="24"/>
          <w:szCs w:val="24"/>
        </w:rPr>
        <w:t xml:space="preserve">В рамках Соглашений по передаче Контрольно-счетной палате полномочий по внешнему муниципальному финансовому контролю сельских поселений проведены внешние проверки годовых </w:t>
      </w:r>
      <w:r>
        <w:rPr>
          <w:spacing w:val="2"/>
          <w:sz w:val="24"/>
          <w:szCs w:val="24"/>
          <w:lang w:val="ru-RU"/>
        </w:rPr>
        <w:t>отчётов</w:t>
      </w:r>
      <w:r>
        <w:rPr>
          <w:spacing w:val="2"/>
          <w:sz w:val="24"/>
          <w:szCs w:val="24"/>
        </w:rPr>
        <w:t xml:space="preserve"> об исполнении бюджетов всех сельских поселений за 202</w:t>
      </w:r>
      <w:r>
        <w:rPr>
          <w:rFonts w:hint="default"/>
          <w:spacing w:val="2"/>
          <w:sz w:val="24"/>
          <w:szCs w:val="24"/>
          <w:lang w:val="ru-RU"/>
        </w:rPr>
        <w:t>3</w:t>
      </w:r>
      <w:r>
        <w:rPr>
          <w:spacing w:val="2"/>
          <w:sz w:val="24"/>
          <w:szCs w:val="24"/>
        </w:rPr>
        <w:t xml:space="preserve"> год, экспертизы проектов бюджетов сельских поселений на 202</w:t>
      </w:r>
      <w:r>
        <w:rPr>
          <w:rFonts w:hint="default"/>
          <w:spacing w:val="2"/>
          <w:sz w:val="24"/>
          <w:szCs w:val="24"/>
          <w:lang w:val="ru-RU"/>
        </w:rPr>
        <w:t>5</w:t>
      </w:r>
      <w:r>
        <w:rPr>
          <w:spacing w:val="2"/>
          <w:sz w:val="24"/>
          <w:szCs w:val="24"/>
        </w:rPr>
        <w:t xml:space="preserve"> год </w:t>
      </w:r>
      <w:r>
        <w:rPr>
          <w:rFonts w:eastAsia="SimSun"/>
          <w:sz w:val="24"/>
          <w:szCs w:val="24"/>
        </w:rPr>
        <w:t xml:space="preserve">и двухлетний плановый период, </w:t>
      </w:r>
      <w:r>
        <w:rPr>
          <w:spacing w:val="2"/>
          <w:sz w:val="24"/>
          <w:szCs w:val="24"/>
        </w:rPr>
        <w:t>по мере поступления ежеквартально проводился анализ исполнения бюджетов сельских поселений текущего финансового года.</w:t>
      </w:r>
    </w:p>
    <w:p w14:paraId="1A50E06E">
      <w:pPr>
        <w:pStyle w:val="30"/>
        <w:shd w:val="clear" w:color="auto" w:fill="FFFFFF"/>
        <w:tabs>
          <w:tab w:val="left" w:pos="567"/>
          <w:tab w:val="left" w:pos="720"/>
          <w:tab w:val="left" w:pos="900"/>
        </w:tabs>
        <w:spacing w:before="280" w:line="276" w:lineRule="auto"/>
        <w:jc w:val="both"/>
        <w:textAlignment w:val="baseline"/>
        <w:rPr>
          <w:spacing w:val="2"/>
        </w:rPr>
      </w:pPr>
      <w:r>
        <w:rPr>
          <w:spacing w:val="2"/>
        </w:rPr>
        <w:t xml:space="preserve">На основании требований прокуратуры проведены </w:t>
      </w:r>
      <w:r>
        <w:rPr>
          <w:spacing w:val="2"/>
          <w:lang w:val="ru-RU"/>
        </w:rPr>
        <w:t>восемь</w:t>
      </w:r>
      <w:r>
        <w:rPr>
          <w:spacing w:val="2"/>
        </w:rPr>
        <w:t xml:space="preserve"> контрольных мероприятий, справки по итогам проверки направлены в прокуратуру.</w:t>
      </w:r>
    </w:p>
    <w:p w14:paraId="1F96BF13">
      <w:pPr>
        <w:pStyle w:val="28"/>
        <w:numPr>
          <w:ilvl w:val="0"/>
          <w:numId w:val="0"/>
        </w:numPr>
        <w:spacing w:line="276" w:lineRule="auto"/>
        <w:ind w:left="66" w:leftChars="0"/>
        <w:jc w:val="center"/>
        <w:rPr>
          <w:b/>
          <w:sz w:val="24"/>
          <w:szCs w:val="24"/>
        </w:rPr>
      </w:pPr>
      <w:r>
        <w:rPr>
          <w:rFonts w:hint="default"/>
          <w:b/>
          <w:sz w:val="24"/>
          <w:szCs w:val="24"/>
          <w:lang w:val="ru-RU"/>
        </w:rPr>
        <w:t>3.</w:t>
      </w:r>
      <w:r>
        <w:rPr>
          <w:b/>
          <w:sz w:val="24"/>
          <w:szCs w:val="24"/>
        </w:rPr>
        <w:t>Контрольная деятельность</w:t>
      </w:r>
    </w:p>
    <w:p w14:paraId="0E9CD1AE">
      <w:pPr>
        <w:spacing w:line="276" w:lineRule="auto"/>
        <w:ind w:firstLine="567"/>
        <w:jc w:val="both"/>
        <w:rPr>
          <w:sz w:val="24"/>
          <w:szCs w:val="24"/>
        </w:rPr>
      </w:pPr>
      <w:r>
        <w:rPr>
          <w:sz w:val="24"/>
          <w:szCs w:val="24"/>
        </w:rPr>
        <w:t>В 202</w:t>
      </w:r>
      <w:r>
        <w:rPr>
          <w:rFonts w:hint="default"/>
          <w:sz w:val="24"/>
          <w:szCs w:val="24"/>
          <w:lang w:val="ru-RU"/>
        </w:rPr>
        <w:t>4</w:t>
      </w:r>
      <w:r>
        <w:rPr>
          <w:sz w:val="24"/>
          <w:szCs w:val="24"/>
        </w:rPr>
        <w:t xml:space="preserve"> году </w:t>
      </w:r>
      <w:r>
        <w:rPr>
          <w:spacing w:val="2"/>
          <w:sz w:val="24"/>
          <w:szCs w:val="24"/>
        </w:rPr>
        <w:t xml:space="preserve">Контрольно-счетной палатой проведено </w:t>
      </w:r>
      <w:r>
        <w:rPr>
          <w:rFonts w:hint="default"/>
          <w:spacing w:val="2"/>
          <w:sz w:val="24"/>
          <w:szCs w:val="24"/>
          <w:lang w:val="ru-RU"/>
        </w:rPr>
        <w:t>10</w:t>
      </w:r>
      <w:r>
        <w:rPr>
          <w:spacing w:val="2"/>
          <w:sz w:val="24"/>
          <w:szCs w:val="24"/>
        </w:rPr>
        <w:t xml:space="preserve"> </w:t>
      </w:r>
      <w:r>
        <w:rPr>
          <w:sz w:val="24"/>
          <w:szCs w:val="24"/>
        </w:rPr>
        <w:t>контрольных мероприятий,   в том числе:</w:t>
      </w:r>
    </w:p>
    <w:p w14:paraId="6C9E782C">
      <w:pPr>
        <w:spacing w:line="276" w:lineRule="auto"/>
        <w:ind w:firstLine="708"/>
        <w:jc w:val="both"/>
        <w:rPr>
          <w:b/>
          <w:sz w:val="24"/>
          <w:szCs w:val="24"/>
        </w:rPr>
      </w:pPr>
      <w:r>
        <w:rPr>
          <w:b/>
          <w:sz w:val="24"/>
          <w:szCs w:val="24"/>
        </w:rPr>
        <w:t>в соответствии с Планом работы КСП на 202</w:t>
      </w:r>
      <w:r>
        <w:rPr>
          <w:rFonts w:hint="default"/>
          <w:b/>
          <w:sz w:val="24"/>
          <w:szCs w:val="24"/>
          <w:lang w:val="ru-RU"/>
        </w:rPr>
        <w:t>4</w:t>
      </w:r>
      <w:r>
        <w:rPr>
          <w:b/>
          <w:sz w:val="24"/>
          <w:szCs w:val="24"/>
        </w:rPr>
        <w:t xml:space="preserve"> год:</w:t>
      </w:r>
    </w:p>
    <w:p w14:paraId="76962D63">
      <w:pPr>
        <w:pStyle w:val="28"/>
        <w:numPr>
          <w:ilvl w:val="0"/>
          <w:numId w:val="1"/>
        </w:numPr>
        <w:spacing w:line="276" w:lineRule="auto"/>
        <w:ind w:left="0" w:firstLine="349"/>
        <w:jc w:val="both"/>
        <w:rPr>
          <w:sz w:val="24"/>
          <w:szCs w:val="24"/>
        </w:rPr>
      </w:pPr>
      <w:r>
        <w:rPr>
          <w:sz w:val="24"/>
          <w:szCs w:val="24"/>
          <w:lang w:val="ru-RU"/>
        </w:rPr>
        <w:t>п</w:t>
      </w:r>
      <w:r>
        <w:rPr>
          <w:sz w:val="24"/>
          <w:szCs w:val="24"/>
        </w:rPr>
        <w:t>оследующ</w:t>
      </w:r>
      <w:r>
        <w:rPr>
          <w:sz w:val="24"/>
          <w:szCs w:val="24"/>
          <w:lang w:val="ru-RU"/>
        </w:rPr>
        <w:t>ий</w:t>
      </w:r>
      <w:r>
        <w:rPr>
          <w:rFonts w:hint="default"/>
          <w:sz w:val="24"/>
          <w:szCs w:val="24"/>
          <w:lang w:val="ru-RU"/>
        </w:rPr>
        <w:t xml:space="preserve"> </w:t>
      </w:r>
      <w:r>
        <w:rPr>
          <w:sz w:val="24"/>
          <w:szCs w:val="24"/>
        </w:rPr>
        <w:t xml:space="preserve"> контрол</w:t>
      </w:r>
      <w:r>
        <w:rPr>
          <w:sz w:val="24"/>
          <w:szCs w:val="24"/>
          <w:lang w:val="ru-RU"/>
        </w:rPr>
        <w:t>ь</w:t>
      </w:r>
      <w:r>
        <w:rPr>
          <w:rFonts w:hint="default"/>
          <w:sz w:val="24"/>
          <w:szCs w:val="24"/>
          <w:lang w:val="ru-RU"/>
        </w:rPr>
        <w:t>-</w:t>
      </w:r>
      <w:r>
        <w:rPr>
          <w:sz w:val="24"/>
          <w:szCs w:val="24"/>
        </w:rPr>
        <w:t xml:space="preserve"> проверк</w:t>
      </w:r>
      <w:r>
        <w:rPr>
          <w:sz w:val="24"/>
          <w:szCs w:val="24"/>
          <w:lang w:val="ru-RU"/>
        </w:rPr>
        <w:t>а</w:t>
      </w:r>
      <w:r>
        <w:rPr>
          <w:sz w:val="24"/>
          <w:szCs w:val="24"/>
        </w:rPr>
        <w:t xml:space="preserve"> соблюдения установленного порядка управления и распоряжения имуществом муниципального района за 2023год и истекший период 2024 года</w:t>
      </w:r>
      <w:r>
        <w:rPr>
          <w:rFonts w:hint="default"/>
          <w:sz w:val="24"/>
          <w:szCs w:val="24"/>
          <w:lang w:val="ru-RU"/>
        </w:rPr>
        <w:t>;</w:t>
      </w:r>
    </w:p>
    <w:p w14:paraId="3EC1ED12">
      <w:pPr>
        <w:pStyle w:val="28"/>
        <w:numPr>
          <w:ilvl w:val="0"/>
          <w:numId w:val="1"/>
        </w:numPr>
        <w:spacing w:line="276" w:lineRule="auto"/>
        <w:ind w:left="0" w:firstLine="349"/>
        <w:jc w:val="both"/>
        <w:rPr>
          <w:sz w:val="24"/>
          <w:szCs w:val="24"/>
        </w:rPr>
      </w:pPr>
      <w:r>
        <w:rPr>
          <w:sz w:val="24"/>
          <w:szCs w:val="24"/>
          <w:lang w:val="ru-RU"/>
        </w:rPr>
        <w:t>проверка</w:t>
      </w:r>
      <w:r>
        <w:rPr>
          <w:rFonts w:hint="default"/>
          <w:sz w:val="24"/>
          <w:szCs w:val="24"/>
          <w:lang w:val="ru-RU"/>
        </w:rPr>
        <w:t xml:space="preserve"> финансово</w:t>
      </w:r>
      <w:r>
        <w:rPr>
          <w:rFonts w:hint="default"/>
          <w:sz w:val="24"/>
          <w:szCs w:val="24"/>
          <w:lang w:val="en-US"/>
        </w:rPr>
        <w:t xml:space="preserve"> </w:t>
      </w:r>
      <w:r>
        <w:rPr>
          <w:rFonts w:hint="default"/>
          <w:sz w:val="24"/>
          <w:szCs w:val="24"/>
          <w:lang w:val="ru-RU"/>
        </w:rPr>
        <w:t>-</w:t>
      </w:r>
      <w:r>
        <w:rPr>
          <w:rFonts w:hint="default"/>
          <w:sz w:val="24"/>
          <w:szCs w:val="24"/>
          <w:lang w:val="en-US"/>
        </w:rPr>
        <w:t xml:space="preserve"> </w:t>
      </w:r>
      <w:r>
        <w:rPr>
          <w:rFonts w:hint="default"/>
          <w:sz w:val="24"/>
          <w:szCs w:val="24"/>
          <w:lang w:val="ru-RU"/>
        </w:rPr>
        <w:t xml:space="preserve">хозяйственной деятельности </w:t>
      </w:r>
      <w:r>
        <w:rPr>
          <w:sz w:val="24"/>
          <w:szCs w:val="24"/>
        </w:rPr>
        <w:t xml:space="preserve">общества с ограниченной ответственностью «Универсал+» </w:t>
      </w:r>
      <w:r>
        <w:rPr>
          <w:rFonts w:hint="default"/>
          <w:sz w:val="24"/>
          <w:szCs w:val="24"/>
          <w:lang w:val="en-US"/>
        </w:rPr>
        <w:t xml:space="preserve"> </w:t>
      </w:r>
      <w:r>
        <w:rPr>
          <w:sz w:val="24"/>
          <w:szCs w:val="24"/>
        </w:rPr>
        <w:t>за 2021-</w:t>
      </w:r>
      <w:r>
        <w:rPr>
          <w:rFonts w:hint="default"/>
          <w:sz w:val="24"/>
          <w:szCs w:val="24"/>
          <w:lang w:val="ru-RU"/>
        </w:rPr>
        <w:t>2023</w:t>
      </w:r>
      <w:r>
        <w:rPr>
          <w:sz w:val="24"/>
          <w:szCs w:val="24"/>
        </w:rPr>
        <w:t xml:space="preserve"> </w:t>
      </w:r>
      <w:r>
        <w:rPr>
          <w:sz w:val="24"/>
          <w:szCs w:val="24"/>
          <w:lang w:val="ru-RU"/>
        </w:rPr>
        <w:t>годы</w:t>
      </w:r>
      <w:r>
        <w:rPr>
          <w:rFonts w:hint="default"/>
          <w:sz w:val="24"/>
          <w:szCs w:val="24"/>
          <w:lang w:val="ru-RU"/>
        </w:rPr>
        <w:t>;</w:t>
      </w:r>
    </w:p>
    <w:p w14:paraId="003FCABB">
      <w:pPr>
        <w:pStyle w:val="28"/>
        <w:spacing w:line="276" w:lineRule="auto"/>
        <w:ind w:left="349"/>
        <w:jc w:val="both"/>
        <w:rPr>
          <w:color w:val="auto"/>
          <w:sz w:val="28"/>
          <w:szCs w:val="28"/>
          <w:highlight w:val="yellow"/>
        </w:rPr>
      </w:pPr>
      <w:r>
        <w:rPr>
          <w:b/>
          <w:sz w:val="24"/>
          <w:szCs w:val="24"/>
        </w:rPr>
        <w:t>по требованию прокуратуры:</w:t>
      </w:r>
    </w:p>
    <w:p w14:paraId="7C010F25">
      <w:pPr>
        <w:pStyle w:val="28"/>
        <w:numPr>
          <w:ilvl w:val="0"/>
          <w:numId w:val="1"/>
        </w:numPr>
        <w:spacing w:line="276" w:lineRule="auto"/>
        <w:ind w:left="0" w:firstLine="360"/>
        <w:jc w:val="both"/>
        <w:rPr>
          <w:sz w:val="24"/>
          <w:szCs w:val="24"/>
        </w:rPr>
      </w:pPr>
      <w:r>
        <w:rPr>
          <w:sz w:val="24"/>
          <w:szCs w:val="24"/>
        </w:rPr>
        <w:t xml:space="preserve">проверка по вопросу соблюдения трудового законодательства в отношении </w:t>
      </w:r>
      <w:r>
        <w:rPr>
          <w:rFonts w:hint="default"/>
          <w:sz w:val="24"/>
          <w:szCs w:val="24"/>
          <w:lang w:val="ru-RU"/>
        </w:rPr>
        <w:t xml:space="preserve">отдельных </w:t>
      </w:r>
      <w:r>
        <w:rPr>
          <w:sz w:val="24"/>
          <w:szCs w:val="24"/>
        </w:rPr>
        <w:t xml:space="preserve">работников </w:t>
      </w:r>
      <w:r>
        <w:rPr>
          <w:sz w:val="24"/>
          <w:szCs w:val="24"/>
          <w:lang w:val="ru-RU"/>
        </w:rPr>
        <w:t>ГУЗ</w:t>
      </w:r>
      <w:r>
        <w:rPr>
          <w:rFonts w:hint="default"/>
          <w:sz w:val="24"/>
          <w:szCs w:val="24"/>
          <w:lang w:val="ru-RU"/>
        </w:rPr>
        <w:t xml:space="preserve"> « ДЦРБ» </w:t>
      </w:r>
      <w:r>
        <w:rPr>
          <w:sz w:val="24"/>
          <w:szCs w:val="24"/>
        </w:rPr>
        <w:t xml:space="preserve"> </w:t>
      </w:r>
      <w:r>
        <w:rPr>
          <w:rFonts w:hint="default"/>
          <w:sz w:val="24"/>
          <w:szCs w:val="24"/>
          <w:lang w:val="ru-RU"/>
        </w:rPr>
        <w:t xml:space="preserve"> в сфере оплаты труда </w:t>
      </w:r>
      <w:r>
        <w:rPr>
          <w:sz w:val="24"/>
          <w:szCs w:val="24"/>
          <w:lang w:val="ru-RU"/>
        </w:rPr>
        <w:t>за</w:t>
      </w:r>
      <w:r>
        <w:rPr>
          <w:rFonts w:hint="default"/>
          <w:sz w:val="24"/>
          <w:szCs w:val="24"/>
          <w:lang w:val="ru-RU"/>
        </w:rPr>
        <w:t xml:space="preserve"> периоды с августа 2023 года по февраль2024 года;</w:t>
      </w:r>
    </w:p>
    <w:p w14:paraId="69D138A9">
      <w:pPr>
        <w:pStyle w:val="28"/>
        <w:numPr>
          <w:ilvl w:val="0"/>
          <w:numId w:val="1"/>
        </w:numPr>
        <w:tabs>
          <w:tab w:val="left" w:pos="567"/>
        </w:tabs>
        <w:spacing w:line="276" w:lineRule="auto"/>
        <w:ind w:left="0" w:firstLine="349"/>
        <w:jc w:val="both"/>
        <w:rPr>
          <w:sz w:val="24"/>
          <w:szCs w:val="24"/>
        </w:rPr>
      </w:pPr>
      <w:r>
        <w:rPr>
          <w:sz w:val="24"/>
          <w:szCs w:val="24"/>
        </w:rPr>
        <w:t>проверка соблюдения трудового законодательства в сфере оплаты</w:t>
      </w:r>
      <w:r>
        <w:rPr>
          <w:rFonts w:hint="default"/>
          <w:sz w:val="24"/>
          <w:szCs w:val="24"/>
          <w:lang w:val="ru-RU"/>
        </w:rPr>
        <w:t xml:space="preserve"> труда </w:t>
      </w:r>
      <w:r>
        <w:rPr>
          <w:sz w:val="24"/>
          <w:szCs w:val="24"/>
        </w:rPr>
        <w:t xml:space="preserve"> </w:t>
      </w:r>
      <w:r>
        <w:rPr>
          <w:rFonts w:hint="default"/>
          <w:sz w:val="24"/>
          <w:szCs w:val="24"/>
          <w:lang w:val="ru-RU"/>
        </w:rPr>
        <w:t xml:space="preserve"> работникам</w:t>
      </w:r>
      <w:r>
        <w:rPr>
          <w:sz w:val="24"/>
          <w:szCs w:val="24"/>
        </w:rPr>
        <w:t xml:space="preserve">  МАОУ «Дульдургинская средняя общеобразовательная школа» №2,  за период </w:t>
      </w:r>
      <w:r>
        <w:rPr>
          <w:sz w:val="24"/>
          <w:szCs w:val="24"/>
          <w:lang w:val="ru-RU"/>
        </w:rPr>
        <w:t>с</w:t>
      </w:r>
      <w:r>
        <w:rPr>
          <w:rFonts w:hint="default"/>
          <w:sz w:val="24"/>
          <w:szCs w:val="24"/>
          <w:lang w:val="ru-RU"/>
        </w:rPr>
        <w:t xml:space="preserve"> января по май 2024 года;</w:t>
      </w:r>
      <w:r>
        <w:rPr>
          <w:sz w:val="24"/>
          <w:szCs w:val="24"/>
        </w:rPr>
        <w:t xml:space="preserve">                                          </w:t>
      </w:r>
    </w:p>
    <w:p w14:paraId="7DE428A6">
      <w:pPr>
        <w:tabs>
          <w:tab w:val="left" w:pos="284"/>
          <w:tab w:val="left" w:pos="567"/>
          <w:tab w:val="left" w:pos="720"/>
        </w:tabs>
        <w:spacing w:line="276" w:lineRule="auto"/>
        <w:jc w:val="both"/>
        <w:rPr>
          <w:sz w:val="24"/>
          <w:szCs w:val="24"/>
        </w:rPr>
      </w:pPr>
      <w:r>
        <w:rPr>
          <w:sz w:val="24"/>
          <w:szCs w:val="24"/>
        </w:rPr>
        <w:t xml:space="preserve">        </w:t>
      </w:r>
    </w:p>
    <w:p w14:paraId="5B65F159">
      <w:pPr>
        <w:tabs>
          <w:tab w:val="left" w:pos="284"/>
          <w:tab w:val="left" w:pos="567"/>
          <w:tab w:val="left" w:pos="720"/>
        </w:tabs>
        <w:spacing w:line="276" w:lineRule="auto"/>
        <w:jc w:val="both"/>
        <w:rPr>
          <w:sz w:val="24"/>
          <w:szCs w:val="24"/>
        </w:rPr>
      </w:pPr>
      <w:r>
        <w:rPr>
          <w:sz w:val="24"/>
          <w:szCs w:val="24"/>
        </w:rPr>
        <w:t xml:space="preserve"> Объем проверенных средств составил </w:t>
      </w:r>
      <w:r>
        <w:rPr>
          <w:rFonts w:hint="default"/>
          <w:sz w:val="24"/>
          <w:szCs w:val="24"/>
          <w:lang w:val="ru-RU"/>
        </w:rPr>
        <w:t>332 008,0</w:t>
      </w:r>
      <w:r>
        <w:rPr>
          <w:sz w:val="24"/>
          <w:szCs w:val="24"/>
        </w:rPr>
        <w:t xml:space="preserve"> тыс. руб</w:t>
      </w:r>
      <w:r>
        <w:rPr>
          <w:sz w:val="24"/>
          <w:szCs w:val="24"/>
          <w:lang w:val="ru-RU"/>
        </w:rPr>
        <w:t>лей</w:t>
      </w:r>
      <w:r>
        <w:rPr>
          <w:sz w:val="24"/>
          <w:szCs w:val="24"/>
        </w:rPr>
        <w:t xml:space="preserve">, в том числе      бюджетных средств </w:t>
      </w:r>
      <w:r>
        <w:rPr>
          <w:rFonts w:hint="default"/>
          <w:sz w:val="24"/>
          <w:szCs w:val="24"/>
          <w:lang w:val="ru-RU"/>
        </w:rPr>
        <w:t>119 356,3</w:t>
      </w:r>
      <w:r>
        <w:rPr>
          <w:sz w:val="24"/>
          <w:szCs w:val="24"/>
        </w:rPr>
        <w:t>тыс. руб</w:t>
      </w:r>
      <w:r>
        <w:rPr>
          <w:sz w:val="24"/>
          <w:szCs w:val="24"/>
          <w:lang w:val="ru-RU"/>
        </w:rPr>
        <w:t>лей</w:t>
      </w:r>
      <w:r>
        <w:rPr>
          <w:sz w:val="24"/>
          <w:szCs w:val="24"/>
        </w:rPr>
        <w:t xml:space="preserve">, иных средств </w:t>
      </w:r>
      <w:r>
        <w:rPr>
          <w:rFonts w:hint="default"/>
          <w:sz w:val="24"/>
          <w:szCs w:val="24"/>
          <w:lang w:val="ru-RU"/>
        </w:rPr>
        <w:t>212 651,7</w:t>
      </w:r>
      <w:r>
        <w:rPr>
          <w:sz w:val="24"/>
          <w:szCs w:val="24"/>
        </w:rPr>
        <w:t>тыс. руб</w:t>
      </w:r>
      <w:r>
        <w:rPr>
          <w:sz w:val="24"/>
          <w:szCs w:val="24"/>
          <w:lang w:val="ru-RU"/>
        </w:rPr>
        <w:t>лей</w:t>
      </w:r>
      <w:r>
        <w:rPr>
          <w:sz w:val="24"/>
          <w:szCs w:val="24"/>
        </w:rPr>
        <w:t>.</w:t>
      </w:r>
      <w:r>
        <w:rPr>
          <w:rFonts w:hint="default"/>
          <w:sz w:val="24"/>
          <w:szCs w:val="24"/>
          <w:lang w:val="ru-RU"/>
        </w:rPr>
        <w:t xml:space="preserve"> </w:t>
      </w:r>
      <w:r>
        <w:rPr>
          <w:sz w:val="24"/>
          <w:szCs w:val="24"/>
        </w:rPr>
        <w:t>Выявлено нарушений на общую сумму 5 </w:t>
      </w:r>
      <w:r>
        <w:rPr>
          <w:rFonts w:hint="default"/>
          <w:sz w:val="24"/>
          <w:szCs w:val="24"/>
          <w:lang w:val="ru-RU"/>
        </w:rPr>
        <w:t>826,6</w:t>
      </w:r>
      <w:r>
        <w:rPr>
          <w:sz w:val="24"/>
          <w:szCs w:val="24"/>
        </w:rPr>
        <w:t xml:space="preserve"> тыс. руб</w:t>
      </w:r>
      <w:r>
        <w:rPr>
          <w:sz w:val="24"/>
          <w:szCs w:val="24"/>
          <w:lang w:val="ru-RU"/>
        </w:rPr>
        <w:t>лей</w:t>
      </w:r>
      <w:r>
        <w:rPr>
          <w:sz w:val="24"/>
          <w:szCs w:val="24"/>
        </w:rPr>
        <w:t>, в том числе:</w:t>
      </w:r>
    </w:p>
    <w:p w14:paraId="18DF6BD6">
      <w:pPr>
        <w:pStyle w:val="28"/>
        <w:numPr>
          <w:ilvl w:val="0"/>
          <w:numId w:val="2"/>
        </w:numPr>
        <w:tabs>
          <w:tab w:val="left" w:pos="567"/>
          <w:tab w:val="left" w:pos="709"/>
          <w:tab w:val="left" w:pos="851"/>
        </w:tabs>
        <w:spacing w:line="276" w:lineRule="auto"/>
        <w:jc w:val="both"/>
        <w:rPr>
          <w:b/>
          <w:sz w:val="24"/>
          <w:szCs w:val="24"/>
        </w:rPr>
      </w:pPr>
      <w:r>
        <w:rPr>
          <w:b/>
          <w:sz w:val="24"/>
          <w:szCs w:val="24"/>
        </w:rPr>
        <w:t>нарушения в сфере управления и распоряжения имуществом</w:t>
      </w:r>
    </w:p>
    <w:p w14:paraId="6632651C">
      <w:pPr>
        <w:tabs>
          <w:tab w:val="left" w:pos="426"/>
        </w:tabs>
        <w:ind w:firstLine="120" w:firstLineChars="50"/>
        <w:rPr>
          <w:rFonts w:hint="default"/>
          <w:b w:val="0"/>
          <w:bCs w:val="0"/>
          <w:i/>
          <w:iCs/>
          <w:sz w:val="24"/>
          <w:szCs w:val="24"/>
          <w:lang w:val="ru-RU"/>
        </w:rPr>
      </w:pPr>
      <w:r>
        <w:rPr>
          <w:rFonts w:hint="default"/>
          <w:b/>
          <w:bCs/>
          <w:sz w:val="24"/>
          <w:szCs w:val="24"/>
          <w:lang w:val="ru-RU"/>
        </w:rPr>
        <w:t>1</w:t>
      </w:r>
      <w:r>
        <w:rPr>
          <w:rFonts w:hint="default"/>
          <w:sz w:val="24"/>
          <w:szCs w:val="24"/>
          <w:lang w:val="ru-RU"/>
        </w:rPr>
        <w:t>.</w:t>
      </w:r>
      <w:r>
        <w:rPr>
          <w:sz w:val="24"/>
          <w:szCs w:val="24"/>
          <w:lang w:val="ru-RU"/>
        </w:rPr>
        <w:t>Отделом</w:t>
      </w:r>
      <w:r>
        <w:rPr>
          <w:rFonts w:hint="default"/>
          <w:sz w:val="24"/>
          <w:szCs w:val="24"/>
          <w:lang w:val="ru-RU"/>
        </w:rPr>
        <w:t xml:space="preserve"> Экономики, управления имуществом и земельным отношениям администрации района «Дульдургинский район»</w:t>
      </w:r>
      <w:r>
        <w:rPr>
          <w:sz w:val="24"/>
          <w:szCs w:val="24"/>
        </w:rPr>
        <w:t xml:space="preserve"> </w:t>
      </w:r>
      <w:r>
        <w:rPr>
          <w:sz w:val="24"/>
          <w:szCs w:val="24"/>
          <w:lang w:val="ru-RU"/>
        </w:rPr>
        <w:t>в</w:t>
      </w:r>
      <w:r>
        <w:rPr>
          <w:rFonts w:hint="default"/>
          <w:sz w:val="24"/>
          <w:szCs w:val="24"/>
          <w:lang w:val="ru-RU"/>
        </w:rPr>
        <w:t xml:space="preserve"> </w:t>
      </w:r>
      <w:r>
        <w:rPr>
          <w:sz w:val="24"/>
          <w:szCs w:val="24"/>
        </w:rPr>
        <w:t>нарушении п.3 Инструкции №157 от 01.12.2010 года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р. III Федерального стандарта бухгалтерского учета государственных финансов «Государственная (муниципальная) казна» №84от15.06.2021года,</w:t>
      </w:r>
      <w:r>
        <w:rPr>
          <w:rFonts w:hint="default"/>
          <w:b/>
          <w:bCs/>
          <w:sz w:val="24"/>
          <w:szCs w:val="24"/>
          <w:lang w:val="ru-RU"/>
        </w:rPr>
        <w:t xml:space="preserve"> </w:t>
      </w:r>
      <w:r>
        <w:rPr>
          <w:b w:val="0"/>
          <w:bCs w:val="0"/>
          <w:i/>
          <w:iCs/>
          <w:sz w:val="24"/>
          <w:szCs w:val="24"/>
        </w:rPr>
        <w:t>приобретенные нефинансовые активы,</w:t>
      </w:r>
      <w:r>
        <w:rPr>
          <w:b/>
          <w:bCs/>
          <w:sz w:val="24"/>
          <w:szCs w:val="24"/>
        </w:rPr>
        <w:t xml:space="preserve"> </w:t>
      </w:r>
      <w:r>
        <w:rPr>
          <w:sz w:val="24"/>
          <w:szCs w:val="24"/>
        </w:rPr>
        <w:t>путем обмена имущества муниципальной казны, не пригодного для дальнейшего использования,</w:t>
      </w:r>
      <w:r>
        <w:rPr>
          <w:rFonts w:hint="default"/>
          <w:sz w:val="24"/>
          <w:szCs w:val="24"/>
          <w:lang w:val="ru-RU"/>
        </w:rPr>
        <w:t xml:space="preserve"> </w:t>
      </w:r>
      <w:r>
        <w:rPr>
          <w:sz w:val="24"/>
          <w:szCs w:val="24"/>
        </w:rPr>
        <w:t xml:space="preserve"> на общую сумму   1 231</w:t>
      </w:r>
      <w:r>
        <w:rPr>
          <w:rFonts w:hint="default"/>
          <w:sz w:val="24"/>
          <w:szCs w:val="24"/>
          <w:lang w:val="ru-RU"/>
        </w:rPr>
        <w:t xml:space="preserve">,0 тыс. </w:t>
      </w:r>
      <w:r>
        <w:rPr>
          <w:sz w:val="24"/>
          <w:szCs w:val="24"/>
        </w:rPr>
        <w:t xml:space="preserve"> </w:t>
      </w:r>
      <w:r>
        <w:rPr>
          <w:sz w:val="24"/>
          <w:szCs w:val="24"/>
          <w:lang w:val="ru-RU"/>
        </w:rPr>
        <w:t>р</w:t>
      </w:r>
      <w:r>
        <w:rPr>
          <w:sz w:val="24"/>
          <w:szCs w:val="24"/>
        </w:rPr>
        <w:t>ублей</w:t>
      </w:r>
      <w:r>
        <w:rPr>
          <w:rFonts w:hint="default"/>
          <w:sz w:val="24"/>
          <w:szCs w:val="24"/>
          <w:lang w:val="ru-RU"/>
        </w:rPr>
        <w:t xml:space="preserve"> за 2023 год </w:t>
      </w:r>
      <w:r>
        <w:rPr>
          <w:sz w:val="24"/>
          <w:szCs w:val="24"/>
        </w:rPr>
        <w:t xml:space="preserve"> </w:t>
      </w:r>
      <w:r>
        <w:rPr>
          <w:b w:val="0"/>
          <w:bCs w:val="0"/>
          <w:i/>
          <w:iCs/>
          <w:sz w:val="24"/>
          <w:szCs w:val="24"/>
        </w:rPr>
        <w:t>не оприходованы, не поставлены на учет</w:t>
      </w:r>
      <w:r>
        <w:rPr>
          <w:rFonts w:hint="default"/>
          <w:b w:val="0"/>
          <w:bCs w:val="0"/>
          <w:i/>
          <w:iCs/>
          <w:sz w:val="24"/>
          <w:szCs w:val="24"/>
          <w:lang w:val="ru-RU"/>
        </w:rPr>
        <w:t>.</w:t>
      </w:r>
    </w:p>
    <w:p w14:paraId="1D60ABCD">
      <w:pPr>
        <w:tabs>
          <w:tab w:val="left" w:pos="426"/>
        </w:tabs>
        <w:ind w:firstLine="120" w:firstLineChars="50"/>
        <w:rPr>
          <w:sz w:val="24"/>
          <w:szCs w:val="24"/>
        </w:rPr>
      </w:pPr>
      <w:r>
        <w:rPr>
          <w:rFonts w:hint="default"/>
          <w:b/>
          <w:bCs w:val="0"/>
          <w:sz w:val="24"/>
          <w:szCs w:val="24"/>
          <w:lang w:val="ru-RU"/>
        </w:rPr>
        <w:t>2</w:t>
      </w:r>
      <w:r>
        <w:rPr>
          <w:rFonts w:hint="default"/>
          <w:b w:val="0"/>
          <w:bCs/>
          <w:sz w:val="24"/>
          <w:szCs w:val="24"/>
          <w:lang w:val="ru-RU"/>
        </w:rPr>
        <w:t xml:space="preserve">.Обществом с ограниченной ответственностью « Универсал +» </w:t>
      </w:r>
      <w:r>
        <w:rPr>
          <w:sz w:val="24"/>
          <w:szCs w:val="24"/>
          <w:lang w:val="ru-RU"/>
        </w:rPr>
        <w:t>в</w:t>
      </w:r>
      <w:r>
        <w:rPr>
          <w:sz w:val="24"/>
          <w:szCs w:val="24"/>
        </w:rPr>
        <w:t xml:space="preserve"> нарушение п.16 ст.3 </w:t>
      </w:r>
    </w:p>
    <w:p w14:paraId="59C022CE">
      <w:pPr>
        <w:tabs>
          <w:tab w:val="left" w:pos="426"/>
        </w:tabs>
        <w:ind w:firstLine="120" w:firstLineChars="50"/>
        <w:rPr>
          <w:sz w:val="24"/>
          <w:szCs w:val="24"/>
        </w:rPr>
      </w:pPr>
      <w:r>
        <w:rPr>
          <w:sz w:val="24"/>
          <w:szCs w:val="24"/>
        </w:rPr>
        <w:t xml:space="preserve">Закона от 21.07.2005 г.№ 115-ФЗ «О концессионных соглашениях», статьи 9 Федерального закона от 06.12.2011 г. № 402 «О бухгалтерском </w:t>
      </w:r>
      <w:r>
        <w:rPr>
          <w:sz w:val="24"/>
          <w:szCs w:val="24"/>
          <w:lang w:val="ru-RU"/>
        </w:rPr>
        <w:t>учёте</w:t>
      </w:r>
      <w:r>
        <w:rPr>
          <w:sz w:val="24"/>
          <w:szCs w:val="24"/>
        </w:rPr>
        <w:t>»</w:t>
      </w:r>
      <w:r>
        <w:rPr>
          <w:rFonts w:hint="default"/>
          <w:sz w:val="24"/>
          <w:szCs w:val="24"/>
          <w:lang w:val="ru-RU"/>
        </w:rPr>
        <w:t xml:space="preserve"> </w:t>
      </w:r>
      <w:r>
        <w:rPr>
          <w:sz w:val="24"/>
          <w:szCs w:val="24"/>
        </w:rPr>
        <w:t>не поставлены на баланс Общества в соответствии передаточному акту № 2 объекты в количестве 14 на сумму балансовой стоимости 1 64</w:t>
      </w:r>
      <w:r>
        <w:rPr>
          <w:rFonts w:hint="default"/>
          <w:sz w:val="24"/>
          <w:szCs w:val="24"/>
          <w:lang w:val="ru-RU"/>
        </w:rPr>
        <w:t xml:space="preserve">4,0 </w:t>
      </w:r>
      <w:r>
        <w:rPr>
          <w:sz w:val="24"/>
          <w:szCs w:val="24"/>
          <w:lang w:val="ru-RU"/>
        </w:rPr>
        <w:t>тыс</w:t>
      </w:r>
      <w:r>
        <w:rPr>
          <w:rFonts w:hint="default"/>
          <w:sz w:val="24"/>
          <w:szCs w:val="24"/>
          <w:lang w:val="ru-RU"/>
        </w:rPr>
        <w:t>.рублей.</w:t>
      </w:r>
      <w:r>
        <w:rPr>
          <w:sz w:val="24"/>
          <w:szCs w:val="24"/>
        </w:rPr>
        <w:t xml:space="preserve">    </w:t>
      </w:r>
    </w:p>
    <w:p w14:paraId="41A35A03">
      <w:pPr>
        <w:tabs>
          <w:tab w:val="left" w:pos="567"/>
        </w:tabs>
        <w:spacing w:line="276" w:lineRule="auto"/>
        <w:jc w:val="both"/>
        <w:rPr>
          <w:rFonts w:hint="default"/>
          <w:sz w:val="24"/>
          <w:szCs w:val="24"/>
          <w:lang w:val="ru-RU"/>
        </w:rPr>
      </w:pPr>
      <w:r>
        <w:rPr>
          <w:b/>
          <w:bCs/>
          <w:sz w:val="24"/>
          <w:szCs w:val="24"/>
        </w:rPr>
        <w:t xml:space="preserve"> </w:t>
      </w:r>
      <w:r>
        <w:rPr>
          <w:rFonts w:hint="default"/>
          <w:b/>
          <w:bCs/>
          <w:sz w:val="24"/>
          <w:szCs w:val="24"/>
          <w:lang w:val="ru-RU"/>
        </w:rPr>
        <w:t xml:space="preserve"> 3</w:t>
      </w:r>
      <w:r>
        <w:rPr>
          <w:rFonts w:hint="default"/>
          <w:sz w:val="24"/>
          <w:szCs w:val="24"/>
          <w:lang w:val="ru-RU"/>
        </w:rPr>
        <w:t>.</w:t>
      </w:r>
      <w:r>
        <w:rPr>
          <w:sz w:val="24"/>
          <w:szCs w:val="24"/>
        </w:rPr>
        <w:t xml:space="preserve">В не суммовом выражении финансовые нарушения (недостатки) выявлены в результате контрольного мероприятия </w:t>
      </w:r>
      <w:r>
        <w:rPr>
          <w:rFonts w:hint="default"/>
          <w:sz w:val="24"/>
          <w:szCs w:val="24"/>
          <w:lang w:val="ru-RU"/>
        </w:rPr>
        <w:t>:</w:t>
      </w:r>
    </w:p>
    <w:p w14:paraId="53C1F274">
      <w:pPr>
        <w:numPr>
          <w:ilvl w:val="0"/>
          <w:numId w:val="3"/>
        </w:numPr>
        <w:tabs>
          <w:tab w:val="left" w:pos="567"/>
          <w:tab w:val="clear" w:pos="420"/>
        </w:tabs>
        <w:spacing w:line="276" w:lineRule="auto"/>
        <w:ind w:left="420" w:leftChars="0" w:hanging="420" w:firstLineChars="0"/>
        <w:jc w:val="both"/>
        <w:rPr>
          <w:sz w:val="24"/>
          <w:szCs w:val="24"/>
        </w:rPr>
      </w:pPr>
      <w:r>
        <w:rPr>
          <w:sz w:val="24"/>
          <w:szCs w:val="24"/>
        </w:rPr>
        <w:t xml:space="preserve">в </w:t>
      </w:r>
      <w:r>
        <w:rPr>
          <w:sz w:val="24"/>
          <w:szCs w:val="24"/>
          <w:lang w:val="ru-RU"/>
        </w:rPr>
        <w:t>отделе</w:t>
      </w:r>
      <w:r>
        <w:rPr>
          <w:rFonts w:hint="default"/>
          <w:sz w:val="24"/>
          <w:szCs w:val="24"/>
          <w:lang w:val="ru-RU"/>
        </w:rPr>
        <w:t xml:space="preserve"> экономики, управления имуществом и земельным отношениям администрации муниципального района «Дульдургинский район»</w:t>
      </w:r>
      <w:r>
        <w:rPr>
          <w:sz w:val="24"/>
          <w:szCs w:val="24"/>
        </w:rPr>
        <w:t>:</w:t>
      </w:r>
    </w:p>
    <w:p w14:paraId="77C92DB7">
      <w:pPr>
        <w:tabs>
          <w:tab w:val="left" w:pos="426"/>
        </w:tabs>
        <w:rPr>
          <w:sz w:val="24"/>
          <w:szCs w:val="24"/>
        </w:rPr>
      </w:pPr>
      <w:r>
        <w:rPr>
          <w:bCs/>
          <w:sz w:val="24"/>
          <w:szCs w:val="24"/>
        </w:rPr>
        <w:t xml:space="preserve">    </w:t>
      </w:r>
      <w:r>
        <w:rPr>
          <w:rFonts w:hint="default"/>
          <w:bCs/>
          <w:sz w:val="24"/>
          <w:szCs w:val="24"/>
          <w:lang w:val="ru-RU"/>
        </w:rPr>
        <w:t>-</w:t>
      </w:r>
      <w:r>
        <w:rPr>
          <w:sz w:val="24"/>
          <w:szCs w:val="24"/>
        </w:rPr>
        <w:t xml:space="preserve"> </w:t>
      </w:r>
      <w:r>
        <w:rPr>
          <w:b w:val="0"/>
          <w:bCs w:val="0"/>
          <w:i/>
          <w:iCs/>
          <w:sz w:val="24"/>
          <w:szCs w:val="24"/>
        </w:rPr>
        <w:t>не разработан, не актуализирован порядок учета и ведения реестра муниципального имущества «Дульдургинский район»,</w:t>
      </w:r>
      <w:r>
        <w:rPr>
          <w:sz w:val="24"/>
          <w:szCs w:val="24"/>
        </w:rPr>
        <w:t xml:space="preserve"> в силу принятия нового порядка, </w:t>
      </w:r>
      <w:r>
        <w:rPr>
          <w:sz w:val="24"/>
          <w:szCs w:val="24"/>
          <w:lang w:val="ru-RU"/>
        </w:rPr>
        <w:t>утверждённого</w:t>
      </w:r>
      <w:r>
        <w:rPr>
          <w:sz w:val="24"/>
          <w:szCs w:val="24"/>
        </w:rPr>
        <w:t xml:space="preserve"> Приказом Минфина России № 163н "Об утверждении Порядка ведения органами местного самоуправления реестров муниципального имущества". Ранее, </w:t>
      </w:r>
      <w:r>
        <w:rPr>
          <w:sz w:val="24"/>
          <w:szCs w:val="24"/>
          <w:lang w:val="ru-RU"/>
        </w:rPr>
        <w:t>утверждённый</w:t>
      </w:r>
      <w:r>
        <w:rPr>
          <w:sz w:val="24"/>
          <w:szCs w:val="24"/>
        </w:rPr>
        <w:t xml:space="preserve"> Минэкономразвития России приказом от 30.08.2011 N 424, порядок ведения органами местного самоуправления реестров муниципального имущества, утратил силу с 16 февраля 2024 года;</w:t>
      </w:r>
    </w:p>
    <w:p w14:paraId="6A558BAA">
      <w:pPr>
        <w:tabs>
          <w:tab w:val="left" w:pos="426"/>
        </w:tabs>
        <w:rPr>
          <w:sz w:val="24"/>
          <w:szCs w:val="24"/>
        </w:rPr>
      </w:pPr>
      <w:r>
        <w:rPr>
          <w:rFonts w:hint="default"/>
          <w:sz w:val="24"/>
          <w:szCs w:val="24"/>
          <w:lang w:val="ru-RU"/>
        </w:rPr>
        <w:t xml:space="preserve"> </w:t>
      </w:r>
      <w:r>
        <w:rPr>
          <w:rFonts w:hint="default"/>
          <w:b/>
          <w:bCs/>
          <w:sz w:val="24"/>
          <w:szCs w:val="24"/>
          <w:lang w:val="ru-RU"/>
        </w:rPr>
        <w:t xml:space="preserve"> </w:t>
      </w:r>
      <w:r>
        <w:rPr>
          <w:b/>
          <w:bCs/>
          <w:sz w:val="28"/>
          <w:szCs w:val="28"/>
        </w:rPr>
        <w:t>-</w:t>
      </w:r>
      <w:r>
        <w:rPr>
          <w:i/>
          <w:iCs/>
          <w:sz w:val="24"/>
          <w:szCs w:val="24"/>
        </w:rPr>
        <w:t xml:space="preserve">в реестре муниципального имущества не внесены изменения в наименовании муниципальных образовательных учреждений, </w:t>
      </w:r>
      <w:r>
        <w:rPr>
          <w:sz w:val="24"/>
          <w:szCs w:val="24"/>
        </w:rPr>
        <w:t>с 01 января 2023 года муниципальные бюджетные учреждения дошкольного, основного общего, среднего общего, дополнительного образования преобразованы в муниципальные автономные учреждения;</w:t>
      </w:r>
    </w:p>
    <w:p w14:paraId="33D10D68">
      <w:pPr>
        <w:tabs>
          <w:tab w:val="left" w:pos="426"/>
        </w:tabs>
        <w:rPr>
          <w:sz w:val="24"/>
          <w:szCs w:val="24"/>
        </w:rPr>
      </w:pPr>
      <w:r>
        <w:rPr>
          <w:sz w:val="24"/>
          <w:szCs w:val="24"/>
        </w:rPr>
        <w:t>-итоговые суммы в реестре муниципального имущества на 01.01.2024 года рассчитаны не верно, по недвижимому имуществу итоговая сумма указана    1 389 15</w:t>
      </w:r>
      <w:r>
        <w:rPr>
          <w:rFonts w:hint="default"/>
          <w:sz w:val="24"/>
          <w:szCs w:val="24"/>
          <w:lang w:val="ru-RU"/>
        </w:rPr>
        <w:t>6,0</w:t>
      </w:r>
      <w:r>
        <w:rPr>
          <w:sz w:val="24"/>
          <w:szCs w:val="24"/>
        </w:rPr>
        <w:t xml:space="preserve"> </w:t>
      </w:r>
      <w:r>
        <w:rPr>
          <w:sz w:val="24"/>
          <w:szCs w:val="24"/>
          <w:lang w:val="ru-RU"/>
        </w:rPr>
        <w:t>тыс</w:t>
      </w:r>
      <w:r>
        <w:rPr>
          <w:rFonts w:hint="default"/>
          <w:sz w:val="24"/>
          <w:szCs w:val="24"/>
          <w:lang w:val="ru-RU"/>
        </w:rPr>
        <w:t>.</w:t>
      </w:r>
      <w:r>
        <w:rPr>
          <w:sz w:val="24"/>
          <w:szCs w:val="24"/>
        </w:rPr>
        <w:t xml:space="preserve"> рублей, по факту проверки 1 444 443</w:t>
      </w:r>
      <w:r>
        <w:rPr>
          <w:rFonts w:hint="default"/>
          <w:sz w:val="24"/>
          <w:szCs w:val="24"/>
          <w:lang w:val="ru-RU"/>
        </w:rPr>
        <w:t>,6 тыс.</w:t>
      </w:r>
      <w:r>
        <w:rPr>
          <w:sz w:val="24"/>
          <w:szCs w:val="24"/>
        </w:rPr>
        <w:t xml:space="preserve"> рублей; по движимому имуществу итоговая сумма указана 363 955</w:t>
      </w:r>
      <w:r>
        <w:rPr>
          <w:rFonts w:hint="default"/>
          <w:sz w:val="24"/>
          <w:szCs w:val="24"/>
          <w:lang w:val="ru-RU"/>
        </w:rPr>
        <w:t>,</w:t>
      </w:r>
      <w:r>
        <w:rPr>
          <w:sz w:val="24"/>
          <w:szCs w:val="24"/>
        </w:rPr>
        <w:t>9</w:t>
      </w:r>
      <w:r>
        <w:rPr>
          <w:sz w:val="24"/>
          <w:szCs w:val="24"/>
          <w:lang w:val="ru-RU"/>
        </w:rPr>
        <w:t>тыс</w:t>
      </w:r>
      <w:r>
        <w:rPr>
          <w:rFonts w:hint="default"/>
          <w:sz w:val="24"/>
          <w:szCs w:val="24"/>
          <w:lang w:val="ru-RU"/>
        </w:rPr>
        <w:t>.</w:t>
      </w:r>
      <w:r>
        <w:rPr>
          <w:sz w:val="24"/>
          <w:szCs w:val="24"/>
        </w:rPr>
        <w:t xml:space="preserve"> рублей, по факту проверки 329 529</w:t>
      </w:r>
      <w:r>
        <w:rPr>
          <w:rFonts w:hint="default"/>
          <w:sz w:val="24"/>
          <w:szCs w:val="24"/>
          <w:lang w:val="ru-RU"/>
        </w:rPr>
        <w:t>,</w:t>
      </w:r>
      <w:r>
        <w:rPr>
          <w:sz w:val="24"/>
          <w:szCs w:val="24"/>
        </w:rPr>
        <w:t>6</w:t>
      </w:r>
      <w:r>
        <w:rPr>
          <w:rFonts w:hint="default"/>
          <w:sz w:val="24"/>
          <w:szCs w:val="24"/>
          <w:lang w:val="ru-RU"/>
        </w:rPr>
        <w:t xml:space="preserve"> тыс.</w:t>
      </w:r>
      <w:r>
        <w:rPr>
          <w:sz w:val="24"/>
          <w:szCs w:val="24"/>
        </w:rPr>
        <w:t xml:space="preserve"> рублей, движимое имущество МАДОУ «Алханайский детский сад «Малыш» на сумму 1 031</w:t>
      </w:r>
      <w:r>
        <w:rPr>
          <w:rFonts w:hint="default"/>
          <w:sz w:val="24"/>
          <w:szCs w:val="24"/>
          <w:lang w:val="ru-RU"/>
        </w:rPr>
        <w:t>,</w:t>
      </w:r>
      <w:r>
        <w:rPr>
          <w:sz w:val="24"/>
          <w:szCs w:val="24"/>
        </w:rPr>
        <w:t xml:space="preserve"> 7</w:t>
      </w:r>
      <w:r>
        <w:rPr>
          <w:sz w:val="24"/>
          <w:szCs w:val="24"/>
          <w:lang w:val="ru-RU"/>
        </w:rPr>
        <w:t>тыс</w:t>
      </w:r>
      <w:r>
        <w:rPr>
          <w:rFonts w:hint="default"/>
          <w:sz w:val="24"/>
          <w:szCs w:val="24"/>
          <w:lang w:val="ru-RU"/>
        </w:rPr>
        <w:t xml:space="preserve">. рублей </w:t>
      </w:r>
      <w:r>
        <w:rPr>
          <w:sz w:val="24"/>
          <w:szCs w:val="24"/>
        </w:rPr>
        <w:t>отражено в Реестре дважды;</w:t>
      </w:r>
    </w:p>
    <w:p w14:paraId="1A14BABE">
      <w:pPr>
        <w:tabs>
          <w:tab w:val="left" w:pos="426"/>
        </w:tabs>
        <w:rPr>
          <w:sz w:val="24"/>
          <w:szCs w:val="24"/>
        </w:rPr>
      </w:pPr>
      <w:r>
        <w:rPr>
          <w:sz w:val="24"/>
          <w:szCs w:val="24"/>
        </w:rPr>
        <w:t>-</w:t>
      </w:r>
      <w:r>
        <w:rPr>
          <w:i/>
          <w:iCs/>
          <w:sz w:val="24"/>
          <w:szCs w:val="24"/>
        </w:rPr>
        <w:t>не устранены   нарушения, недостатки, выявленные в ходе предыдущих проверок</w:t>
      </w:r>
      <w:r>
        <w:rPr>
          <w:sz w:val="24"/>
          <w:szCs w:val="24"/>
        </w:rPr>
        <w:t xml:space="preserve"> в 2021 году (акт проверки от 08.11.2021 года), в 2022 году (акт проверки от 08.08.2022года), а именно:</w:t>
      </w:r>
    </w:p>
    <w:p w14:paraId="216EE06B">
      <w:pPr>
        <w:numPr>
          <w:ilvl w:val="0"/>
          <w:numId w:val="4"/>
        </w:numPr>
        <w:tabs>
          <w:tab w:val="left" w:pos="426"/>
          <w:tab w:val="left" w:pos="851"/>
          <w:tab w:val="clear" w:pos="420"/>
        </w:tabs>
        <w:ind w:left="420" w:leftChars="0" w:hanging="420" w:firstLineChars="0"/>
        <w:rPr>
          <w:sz w:val="24"/>
          <w:szCs w:val="24"/>
        </w:rPr>
      </w:pPr>
      <w:r>
        <w:rPr>
          <w:sz w:val="24"/>
          <w:szCs w:val="24"/>
        </w:rPr>
        <w:t xml:space="preserve">в разделе 2 Реестра по движимому имуществу отсутствуют сведения об организациях с участием муниципального района в уставном капитале, при этом эти сведения отражены в разделе 3 Реестра. В разделе 3 Реестра отражены две организации: ООО "Жилищное ипотечное кредитование" с   33,4%  долей, принадлежащей муниципальному образованию в уставном (складочном) капитале, и  ООО «Универсал+», без отражения сведений об участии муниципального района в уставном капитале данной организации. В годовой </w:t>
      </w:r>
      <w:r>
        <w:rPr>
          <w:sz w:val="24"/>
          <w:szCs w:val="24"/>
          <w:lang w:val="ru-RU"/>
        </w:rPr>
        <w:t>отчётности</w:t>
      </w:r>
      <w:r>
        <w:rPr>
          <w:sz w:val="24"/>
          <w:szCs w:val="24"/>
        </w:rPr>
        <w:t xml:space="preserve"> Отдела за 2023 год в форме 503171G «Сведения о финансовых вложениях получателя бюджетных средств, администратора источников финансирования дефицита бюджета» отражена сумма 3 661 274 рублей. Пояснительная записка к годовому </w:t>
      </w:r>
      <w:r>
        <w:rPr>
          <w:sz w:val="24"/>
          <w:szCs w:val="24"/>
          <w:lang w:val="ru-RU"/>
        </w:rPr>
        <w:t>отчёту</w:t>
      </w:r>
      <w:r>
        <w:rPr>
          <w:sz w:val="24"/>
          <w:szCs w:val="24"/>
        </w:rPr>
        <w:t xml:space="preserve"> отсутствует.</w:t>
      </w:r>
    </w:p>
    <w:p w14:paraId="658C120B">
      <w:pPr>
        <w:numPr>
          <w:ilvl w:val="0"/>
          <w:numId w:val="5"/>
        </w:numPr>
        <w:tabs>
          <w:tab w:val="left" w:pos="426"/>
        </w:tabs>
        <w:ind w:left="420" w:leftChars="0" w:hanging="420" w:firstLineChars="0"/>
        <w:rPr>
          <w:sz w:val="24"/>
          <w:szCs w:val="24"/>
        </w:rPr>
      </w:pPr>
      <w:r>
        <w:rPr>
          <w:sz w:val="24"/>
          <w:szCs w:val="24"/>
          <w:lang w:val="ru-RU"/>
        </w:rPr>
        <w:t>учётные</w:t>
      </w:r>
      <w:r>
        <w:rPr>
          <w:sz w:val="24"/>
          <w:szCs w:val="24"/>
        </w:rPr>
        <w:t xml:space="preserve"> дела имущества не приведены в соответствие с пп.3.15-3.16 Порядка учета и ведения реестра муниципального имущества</w:t>
      </w:r>
      <w:r>
        <w:rPr>
          <w:rFonts w:hint="default"/>
          <w:sz w:val="24"/>
          <w:szCs w:val="24"/>
          <w:lang w:val="ru-RU"/>
        </w:rPr>
        <w:t>.</w:t>
      </w:r>
    </w:p>
    <w:p w14:paraId="3EBEA2E6">
      <w:pPr>
        <w:numPr>
          <w:ilvl w:val="0"/>
          <w:numId w:val="5"/>
        </w:numPr>
        <w:tabs>
          <w:tab w:val="left" w:pos="426"/>
        </w:tabs>
        <w:ind w:left="420" w:leftChars="0" w:hanging="420" w:firstLineChars="0"/>
        <w:rPr>
          <w:sz w:val="24"/>
          <w:szCs w:val="24"/>
        </w:rPr>
      </w:pPr>
      <w:r>
        <w:rPr>
          <w:sz w:val="24"/>
          <w:szCs w:val="24"/>
        </w:rPr>
        <w:t xml:space="preserve"> не проводилась сверка недвижимого и особо ценного движимого имущества в Реестре имущества муниципального района, </w:t>
      </w:r>
      <w:r>
        <w:rPr>
          <w:sz w:val="24"/>
          <w:szCs w:val="24"/>
          <w:lang w:val="ru-RU"/>
        </w:rPr>
        <w:t>закреплённым</w:t>
      </w:r>
      <w:r>
        <w:rPr>
          <w:sz w:val="24"/>
          <w:szCs w:val="24"/>
        </w:rPr>
        <w:t xml:space="preserve"> на праве оперативного управления за бюджетными и автономными образовательными учреждениями, с данными, </w:t>
      </w:r>
      <w:r>
        <w:rPr>
          <w:sz w:val="24"/>
          <w:szCs w:val="24"/>
          <w:lang w:val="ru-RU"/>
        </w:rPr>
        <w:t>отражёнными</w:t>
      </w:r>
      <w:r>
        <w:rPr>
          <w:sz w:val="24"/>
          <w:szCs w:val="24"/>
        </w:rPr>
        <w:t xml:space="preserve"> в годовой </w:t>
      </w:r>
      <w:r>
        <w:rPr>
          <w:sz w:val="24"/>
          <w:szCs w:val="24"/>
          <w:lang w:val="ru-RU"/>
        </w:rPr>
        <w:t>отчётности</w:t>
      </w:r>
      <w:r>
        <w:rPr>
          <w:sz w:val="24"/>
          <w:szCs w:val="24"/>
        </w:rPr>
        <w:t xml:space="preserve"> образовательных учреждений. Расхождения между данными Реестра имущества муниципального района на 01.01.2024 года по недвижимому и особо ценному движимому имуществу, </w:t>
      </w:r>
      <w:r>
        <w:rPr>
          <w:sz w:val="24"/>
          <w:szCs w:val="24"/>
          <w:lang w:val="ru-RU"/>
        </w:rPr>
        <w:t>закреплённым</w:t>
      </w:r>
      <w:r>
        <w:rPr>
          <w:sz w:val="24"/>
          <w:szCs w:val="24"/>
        </w:rPr>
        <w:t xml:space="preserve"> на праве оперативного управления за бюджетными и автономными образовательными учреждениями, и данными годовой </w:t>
      </w:r>
      <w:r>
        <w:rPr>
          <w:sz w:val="24"/>
          <w:szCs w:val="24"/>
          <w:lang w:val="ru-RU"/>
        </w:rPr>
        <w:t>отчётности</w:t>
      </w:r>
      <w:r>
        <w:rPr>
          <w:sz w:val="24"/>
          <w:szCs w:val="24"/>
        </w:rPr>
        <w:t xml:space="preserve"> бюджетных и автономных учреждений на 01.01.2024 года (</w:t>
      </w:r>
      <w:r>
        <w:rPr>
          <w:sz w:val="24"/>
          <w:szCs w:val="24"/>
          <w:lang w:val="ru-RU"/>
        </w:rPr>
        <w:t>расчёты</w:t>
      </w:r>
      <w:r>
        <w:rPr>
          <w:sz w:val="24"/>
          <w:szCs w:val="24"/>
        </w:rPr>
        <w:t xml:space="preserve"> с учредителем) составили 108 848,8 тыс. рублей. По итогам предыдущей проверки от 08.08.2022 года расхождения данных по имуществу составляли 28 069,6 тыс. рублей;</w:t>
      </w:r>
    </w:p>
    <w:p w14:paraId="5E5ED320">
      <w:pPr>
        <w:tabs>
          <w:tab w:val="left" w:pos="426"/>
        </w:tabs>
        <w:rPr>
          <w:sz w:val="24"/>
          <w:szCs w:val="24"/>
        </w:rPr>
      </w:pPr>
      <w:r>
        <w:rPr>
          <w:sz w:val="24"/>
          <w:szCs w:val="24"/>
        </w:rPr>
        <w:t xml:space="preserve">-Отдел руководствуется в работе Порядком инвентарного и аналитического </w:t>
      </w:r>
      <w:r>
        <w:rPr>
          <w:sz w:val="24"/>
          <w:szCs w:val="24"/>
          <w:lang w:val="ru-RU"/>
        </w:rPr>
        <w:t>учёта</w:t>
      </w:r>
      <w:r>
        <w:rPr>
          <w:sz w:val="24"/>
          <w:szCs w:val="24"/>
        </w:rPr>
        <w:t xml:space="preserve"> </w:t>
      </w:r>
    </w:p>
    <w:p w14:paraId="2E4B5F05">
      <w:pPr>
        <w:tabs>
          <w:tab w:val="left" w:pos="426"/>
        </w:tabs>
        <w:rPr>
          <w:sz w:val="24"/>
          <w:szCs w:val="24"/>
        </w:rPr>
      </w:pPr>
    </w:p>
    <w:p w14:paraId="474DCB05">
      <w:pPr>
        <w:tabs>
          <w:tab w:val="left" w:pos="426"/>
        </w:tabs>
        <w:rPr>
          <w:sz w:val="24"/>
          <w:szCs w:val="24"/>
        </w:rPr>
      </w:pPr>
      <w:r>
        <w:rPr>
          <w:sz w:val="24"/>
          <w:szCs w:val="24"/>
        </w:rPr>
        <w:t xml:space="preserve">имущества, </w:t>
      </w:r>
      <w:r>
        <w:rPr>
          <w:sz w:val="24"/>
          <w:szCs w:val="24"/>
          <w:lang w:val="ru-RU"/>
        </w:rPr>
        <w:t>утверждённого</w:t>
      </w:r>
      <w:r>
        <w:rPr>
          <w:sz w:val="24"/>
          <w:szCs w:val="24"/>
        </w:rPr>
        <w:t xml:space="preserve"> Приказом Комитета по финансам от 30.11.2009г №41П, который не актуален.   </w:t>
      </w:r>
      <w:r>
        <w:rPr>
          <w:i/>
          <w:iCs/>
          <w:sz w:val="24"/>
          <w:szCs w:val="24"/>
        </w:rPr>
        <w:t xml:space="preserve">Отделу следует принять </w:t>
      </w:r>
      <w:r>
        <w:rPr>
          <w:i/>
          <w:iCs/>
          <w:sz w:val="24"/>
          <w:szCs w:val="24"/>
          <w:lang w:val="ru-RU"/>
        </w:rPr>
        <w:t>учётную</w:t>
      </w:r>
      <w:r>
        <w:rPr>
          <w:i/>
          <w:iCs/>
          <w:sz w:val="24"/>
          <w:szCs w:val="24"/>
        </w:rPr>
        <w:t xml:space="preserve"> политику бухгалтерского </w:t>
      </w:r>
      <w:r>
        <w:rPr>
          <w:i/>
          <w:iCs/>
          <w:sz w:val="24"/>
          <w:szCs w:val="24"/>
          <w:lang w:val="ru-RU"/>
        </w:rPr>
        <w:t>учёта</w:t>
      </w:r>
      <w:r>
        <w:rPr>
          <w:i/>
          <w:iCs/>
          <w:sz w:val="24"/>
          <w:szCs w:val="24"/>
        </w:rPr>
        <w:t xml:space="preserve"> имущества казны в соответствии с требованиями нового федерального Стандарта бухгалтерского </w:t>
      </w:r>
      <w:r>
        <w:rPr>
          <w:i/>
          <w:iCs/>
          <w:sz w:val="24"/>
          <w:szCs w:val="24"/>
          <w:lang w:val="ru-RU"/>
        </w:rPr>
        <w:t>учёта</w:t>
      </w:r>
      <w:r>
        <w:rPr>
          <w:i/>
          <w:iCs/>
          <w:sz w:val="24"/>
          <w:szCs w:val="24"/>
        </w:rPr>
        <w:t xml:space="preserve"> государственных финансов "Государственная (муниципальная) казна",</w:t>
      </w:r>
      <w:r>
        <w:rPr>
          <w:sz w:val="24"/>
          <w:szCs w:val="24"/>
        </w:rPr>
        <w:t xml:space="preserve"> утвержденного Приказом Министерства финансов России за N 84н  от 15.06.2021 года. Стандарт применяется при ведении бюджетного </w:t>
      </w:r>
      <w:r>
        <w:rPr>
          <w:sz w:val="24"/>
          <w:szCs w:val="24"/>
          <w:lang w:val="ru-RU"/>
        </w:rPr>
        <w:t>учёта</w:t>
      </w:r>
      <w:r>
        <w:rPr>
          <w:sz w:val="24"/>
          <w:szCs w:val="24"/>
        </w:rPr>
        <w:t xml:space="preserve"> с 1 января 2023 года, составлении бюджетной </w:t>
      </w:r>
      <w:r>
        <w:rPr>
          <w:sz w:val="24"/>
          <w:szCs w:val="24"/>
          <w:lang w:val="ru-RU"/>
        </w:rPr>
        <w:t>отчётности</w:t>
      </w:r>
      <w:r>
        <w:rPr>
          <w:sz w:val="24"/>
          <w:szCs w:val="24"/>
        </w:rPr>
        <w:t xml:space="preserve">, начиная с </w:t>
      </w:r>
      <w:r>
        <w:rPr>
          <w:sz w:val="24"/>
          <w:szCs w:val="24"/>
          <w:lang w:val="ru-RU"/>
        </w:rPr>
        <w:t>отчётности</w:t>
      </w:r>
      <w:r>
        <w:rPr>
          <w:sz w:val="24"/>
          <w:szCs w:val="24"/>
        </w:rPr>
        <w:t xml:space="preserve"> 2023 года;</w:t>
      </w:r>
    </w:p>
    <w:p w14:paraId="46868B7F">
      <w:pPr>
        <w:tabs>
          <w:tab w:val="left" w:pos="426"/>
        </w:tabs>
        <w:rPr>
          <w:i/>
          <w:iCs/>
          <w:sz w:val="24"/>
          <w:szCs w:val="24"/>
        </w:rPr>
      </w:pPr>
      <w:r>
        <w:rPr>
          <w:rFonts w:hint="default"/>
          <w:sz w:val="28"/>
          <w:szCs w:val="28"/>
          <w:lang w:val="ru-RU"/>
        </w:rPr>
        <w:t>-</w:t>
      </w:r>
      <w:r>
        <w:rPr>
          <w:sz w:val="24"/>
          <w:szCs w:val="24"/>
        </w:rPr>
        <w:t xml:space="preserve">в соответствии с п.11 нового Стандарта бюджетный </w:t>
      </w:r>
      <w:r>
        <w:rPr>
          <w:sz w:val="24"/>
          <w:szCs w:val="24"/>
          <w:lang w:val="ru-RU"/>
        </w:rPr>
        <w:t>учёт</w:t>
      </w:r>
      <w:r>
        <w:rPr>
          <w:sz w:val="24"/>
          <w:szCs w:val="24"/>
        </w:rPr>
        <w:t xml:space="preserve"> объектов казны должен быть </w:t>
      </w:r>
      <w:r>
        <w:rPr>
          <w:i/>
          <w:iCs/>
          <w:sz w:val="24"/>
          <w:szCs w:val="24"/>
        </w:rPr>
        <w:t>обязательно сопоставим</w:t>
      </w:r>
      <w:r>
        <w:rPr>
          <w:sz w:val="24"/>
          <w:szCs w:val="24"/>
        </w:rPr>
        <w:t xml:space="preserve"> с данными реестра государственного (муниципального) имущества. Имущество казны в бухгалтерском </w:t>
      </w:r>
      <w:r>
        <w:rPr>
          <w:sz w:val="24"/>
          <w:szCs w:val="24"/>
          <w:lang w:val="ru-RU"/>
        </w:rPr>
        <w:t>учёте</w:t>
      </w:r>
      <w:r>
        <w:rPr>
          <w:i/>
          <w:iCs/>
          <w:sz w:val="24"/>
          <w:szCs w:val="24"/>
        </w:rPr>
        <w:t xml:space="preserve"> не соответствует перечню имущества в Реестре;</w:t>
      </w:r>
    </w:p>
    <w:p w14:paraId="5E33CF45">
      <w:pPr>
        <w:tabs>
          <w:tab w:val="left" w:pos="426"/>
        </w:tabs>
        <w:rPr>
          <w:i/>
          <w:iCs/>
          <w:sz w:val="24"/>
          <w:szCs w:val="24"/>
        </w:rPr>
      </w:pPr>
      <w:r>
        <w:rPr>
          <w:sz w:val="28"/>
          <w:szCs w:val="28"/>
        </w:rPr>
        <w:t>-</w:t>
      </w:r>
      <w:r>
        <w:rPr>
          <w:sz w:val="24"/>
          <w:szCs w:val="24"/>
        </w:rPr>
        <w:t xml:space="preserve">в нарушение Федерального стандарта бухгалтерского </w:t>
      </w:r>
      <w:r>
        <w:rPr>
          <w:sz w:val="24"/>
          <w:szCs w:val="24"/>
          <w:lang w:val="ru-RU"/>
        </w:rPr>
        <w:t>учёта</w:t>
      </w:r>
      <w:r>
        <w:rPr>
          <w:sz w:val="24"/>
          <w:szCs w:val="24"/>
        </w:rPr>
        <w:t xml:space="preserve"> для организаций государственного сектора «Концессионные соглашения», в редакции приказа Министерства финансов РФ от 10.12.2019 №217, </w:t>
      </w:r>
      <w:r>
        <w:rPr>
          <w:i/>
          <w:iCs/>
          <w:sz w:val="24"/>
          <w:szCs w:val="24"/>
        </w:rPr>
        <w:t xml:space="preserve">не начислялась амортизация на имущество в концессии, не </w:t>
      </w:r>
      <w:r>
        <w:rPr>
          <w:i/>
          <w:iCs/>
          <w:sz w:val="24"/>
          <w:szCs w:val="24"/>
          <w:lang w:val="ru-RU"/>
        </w:rPr>
        <w:t>ведётся</w:t>
      </w:r>
      <w:r>
        <w:rPr>
          <w:i/>
          <w:iCs/>
          <w:sz w:val="24"/>
          <w:szCs w:val="24"/>
        </w:rPr>
        <w:t xml:space="preserve"> забалансовый учет сумм инвестиций;</w:t>
      </w:r>
    </w:p>
    <w:p w14:paraId="42AF5C54">
      <w:pPr>
        <w:tabs>
          <w:tab w:val="left" w:pos="426"/>
        </w:tabs>
        <w:rPr>
          <w:sz w:val="24"/>
          <w:szCs w:val="24"/>
        </w:rPr>
      </w:pPr>
      <w:r>
        <w:rPr>
          <w:sz w:val="24"/>
          <w:szCs w:val="24"/>
        </w:rPr>
        <w:t xml:space="preserve">-по итогам предыдущих проверок и результатам настоящей проверки  </w:t>
      </w:r>
      <w:r>
        <w:rPr>
          <w:i/>
          <w:iCs/>
          <w:sz w:val="24"/>
          <w:szCs w:val="24"/>
        </w:rPr>
        <w:t xml:space="preserve"> не проводилась инвентаризация имущества казны района</w:t>
      </w:r>
      <w:r>
        <w:rPr>
          <w:sz w:val="24"/>
          <w:szCs w:val="24"/>
        </w:rPr>
        <w:t>. То есть, отсутствует контроль   фактического наличия, состояния, сохранности и использования муниципального имущества района.</w:t>
      </w:r>
    </w:p>
    <w:p w14:paraId="2C78276F">
      <w:pPr>
        <w:tabs>
          <w:tab w:val="left" w:pos="426"/>
        </w:tabs>
        <w:rPr>
          <w:sz w:val="24"/>
          <w:szCs w:val="24"/>
        </w:rPr>
      </w:pPr>
    </w:p>
    <w:p w14:paraId="5D90031C">
      <w:pPr>
        <w:numPr>
          <w:ilvl w:val="0"/>
          <w:numId w:val="6"/>
        </w:numPr>
        <w:bidi w:val="0"/>
        <w:ind w:left="0" w:leftChars="0" w:firstLine="0" w:firstLineChars="0"/>
        <w:jc w:val="both"/>
        <w:rPr>
          <w:rStyle w:val="33"/>
          <w:rFonts w:hint="default"/>
          <w:b w:val="0"/>
          <w:bCs w:val="0"/>
          <w:sz w:val="24"/>
          <w:szCs w:val="24"/>
          <w:lang w:val="ru-RU"/>
        </w:rPr>
      </w:pPr>
      <w:r>
        <w:rPr>
          <w:sz w:val="24"/>
          <w:szCs w:val="24"/>
          <w:lang w:val="ru-RU"/>
        </w:rPr>
        <w:t>Обществом</w:t>
      </w:r>
      <w:r>
        <w:rPr>
          <w:rFonts w:hint="default"/>
          <w:sz w:val="24"/>
          <w:szCs w:val="24"/>
          <w:lang w:val="ru-RU"/>
        </w:rPr>
        <w:t xml:space="preserve"> с ограниченной ответственностью «Универсал+» в нарушение п.4.</w:t>
      </w:r>
      <w:r>
        <w:rPr>
          <w:sz w:val="24"/>
          <w:szCs w:val="24"/>
        </w:rPr>
        <w:t>7.</w:t>
      </w:r>
      <w:r>
        <w:rPr>
          <w:rFonts w:hint="default"/>
          <w:sz w:val="24"/>
          <w:szCs w:val="24"/>
          <w:lang w:val="ru-RU"/>
        </w:rPr>
        <w:t xml:space="preserve"> </w:t>
      </w:r>
      <w:r>
        <w:rPr>
          <w:sz w:val="24"/>
          <w:szCs w:val="24"/>
        </w:rPr>
        <w:t>концессионного соглашения</w:t>
      </w:r>
      <w:r>
        <w:rPr>
          <w:rFonts w:hint="default"/>
          <w:sz w:val="24"/>
          <w:szCs w:val="24"/>
          <w:lang w:val="ru-RU"/>
        </w:rPr>
        <w:t xml:space="preserve"> </w:t>
      </w:r>
      <w:r>
        <w:rPr>
          <w:sz w:val="24"/>
          <w:szCs w:val="24"/>
        </w:rPr>
        <w:t>№7250 и №7256</w:t>
      </w:r>
      <w:r>
        <w:rPr>
          <w:rFonts w:hint="default"/>
          <w:sz w:val="24"/>
          <w:szCs w:val="24"/>
          <w:lang w:val="ru-RU"/>
        </w:rPr>
        <w:t xml:space="preserve"> от 12.11.2021 года  не представлен Концеденту </w:t>
      </w:r>
      <w:r>
        <w:rPr>
          <w:sz w:val="24"/>
          <w:szCs w:val="24"/>
          <w:lang w:val="ru-RU"/>
        </w:rPr>
        <w:t>Отчёт</w:t>
      </w:r>
      <w:r>
        <w:rPr>
          <w:sz w:val="24"/>
          <w:szCs w:val="24"/>
        </w:rPr>
        <w:t xml:space="preserve"> по</w:t>
      </w:r>
      <w:r>
        <w:rPr>
          <w:rFonts w:hint="default"/>
          <w:sz w:val="24"/>
          <w:szCs w:val="24"/>
          <w:lang w:val="ru-RU"/>
        </w:rPr>
        <w:t xml:space="preserve"> </w:t>
      </w:r>
      <w:r>
        <w:rPr>
          <w:sz w:val="24"/>
          <w:szCs w:val="24"/>
        </w:rPr>
        <w:t>выполнению мероприятия по создании и реконструкции объектов концессионного соглашения №7250</w:t>
      </w:r>
      <w:r>
        <w:rPr>
          <w:rFonts w:hint="default"/>
          <w:sz w:val="24"/>
          <w:szCs w:val="24"/>
          <w:lang w:val="ru-RU"/>
        </w:rPr>
        <w:t xml:space="preserve"> </w:t>
      </w:r>
      <w:r>
        <w:rPr>
          <w:sz w:val="24"/>
          <w:szCs w:val="24"/>
        </w:rPr>
        <w:t>и №7256 за период с 12 ноября 2021года по 2022 год</w:t>
      </w:r>
      <w:r>
        <w:rPr>
          <w:rFonts w:hint="default"/>
          <w:sz w:val="24"/>
          <w:szCs w:val="24"/>
          <w:lang w:val="ru-RU"/>
        </w:rPr>
        <w:t>.</w:t>
      </w:r>
      <w:r>
        <w:rPr>
          <w:sz w:val="24"/>
          <w:szCs w:val="24"/>
        </w:rPr>
        <w:t xml:space="preserve">  </w:t>
      </w:r>
      <w:r>
        <w:rPr>
          <w:sz w:val="24"/>
          <w:szCs w:val="24"/>
          <w:lang w:val="ru-RU"/>
        </w:rPr>
        <w:t>С</w:t>
      </w:r>
      <w:r>
        <w:rPr>
          <w:sz w:val="24"/>
          <w:szCs w:val="24"/>
        </w:rPr>
        <w:t xml:space="preserve">огласно п.4.7. концессионного соглашения </w:t>
      </w:r>
      <w:r>
        <w:rPr>
          <w:sz w:val="24"/>
          <w:szCs w:val="24"/>
          <w:lang w:val="ru-RU"/>
        </w:rPr>
        <w:t>отчёт</w:t>
      </w:r>
      <w:r>
        <w:rPr>
          <w:sz w:val="24"/>
          <w:szCs w:val="24"/>
        </w:rPr>
        <w:t xml:space="preserve"> должен</w:t>
      </w:r>
      <w:r>
        <w:rPr>
          <w:rFonts w:hint="default"/>
          <w:sz w:val="24"/>
          <w:szCs w:val="24"/>
          <w:lang w:val="ru-RU"/>
        </w:rPr>
        <w:t xml:space="preserve"> </w:t>
      </w:r>
      <w:r>
        <w:rPr>
          <w:sz w:val="24"/>
          <w:szCs w:val="24"/>
          <w:lang w:val="ru-RU"/>
        </w:rPr>
        <w:t>бы</w:t>
      </w:r>
      <w:r>
        <w:rPr>
          <w:rFonts w:hint="default"/>
          <w:sz w:val="24"/>
          <w:szCs w:val="24"/>
          <w:lang w:val="ru-RU"/>
        </w:rPr>
        <w:t xml:space="preserve">ть </w:t>
      </w:r>
      <w:r>
        <w:rPr>
          <w:sz w:val="24"/>
          <w:szCs w:val="24"/>
        </w:rPr>
        <w:t xml:space="preserve"> представлен ежегодно, в </w:t>
      </w:r>
      <w:r>
        <w:rPr>
          <w:rStyle w:val="33"/>
          <w:b w:val="0"/>
          <w:bCs w:val="0"/>
          <w:sz w:val="24"/>
          <w:szCs w:val="24"/>
        </w:rPr>
        <w:t xml:space="preserve">срок до 30 апреля года, следующего за </w:t>
      </w:r>
      <w:r>
        <w:rPr>
          <w:rStyle w:val="33"/>
          <w:b w:val="0"/>
          <w:bCs w:val="0"/>
          <w:sz w:val="24"/>
          <w:szCs w:val="24"/>
          <w:lang w:val="ru-RU"/>
        </w:rPr>
        <w:t>отчётным</w:t>
      </w:r>
      <w:r>
        <w:rPr>
          <w:rStyle w:val="33"/>
          <w:b w:val="0"/>
          <w:bCs w:val="0"/>
          <w:sz w:val="24"/>
          <w:szCs w:val="24"/>
        </w:rPr>
        <w:t>.</w:t>
      </w:r>
    </w:p>
    <w:p w14:paraId="385BBFC6">
      <w:pPr>
        <w:spacing w:line="276" w:lineRule="auto"/>
        <w:jc w:val="both"/>
        <w:rPr>
          <w:bCs/>
          <w:sz w:val="24"/>
          <w:szCs w:val="24"/>
        </w:rPr>
      </w:pPr>
    </w:p>
    <w:p w14:paraId="6E1371F6">
      <w:pPr>
        <w:pStyle w:val="28"/>
        <w:numPr>
          <w:ilvl w:val="0"/>
          <w:numId w:val="7"/>
        </w:numPr>
        <w:tabs>
          <w:tab w:val="left" w:pos="567"/>
          <w:tab w:val="left" w:pos="851"/>
        </w:tabs>
        <w:spacing w:line="276" w:lineRule="auto"/>
        <w:ind w:left="778" w:leftChars="0" w:firstLineChars="0"/>
        <w:jc w:val="center"/>
        <w:rPr>
          <w:b/>
          <w:sz w:val="24"/>
          <w:szCs w:val="24"/>
        </w:rPr>
      </w:pPr>
      <w:r>
        <w:rPr>
          <w:b/>
          <w:sz w:val="24"/>
          <w:szCs w:val="24"/>
        </w:rPr>
        <w:t>иные нарушения</w:t>
      </w:r>
    </w:p>
    <w:p w14:paraId="76FB021B">
      <w:pPr>
        <w:tabs>
          <w:tab w:val="left" w:pos="426"/>
        </w:tabs>
        <w:rPr>
          <w:sz w:val="24"/>
          <w:szCs w:val="24"/>
        </w:rPr>
      </w:pPr>
      <w:r>
        <w:rPr>
          <w:sz w:val="24"/>
          <w:szCs w:val="24"/>
        </w:rPr>
        <w:t xml:space="preserve">  В результате контрольного мероприятия</w:t>
      </w:r>
      <w:r>
        <w:rPr>
          <w:rFonts w:hint="default"/>
          <w:sz w:val="24"/>
          <w:szCs w:val="24"/>
          <w:lang w:val="ru-RU"/>
        </w:rPr>
        <w:t xml:space="preserve"> </w:t>
      </w:r>
      <w:r>
        <w:rPr>
          <w:sz w:val="24"/>
          <w:szCs w:val="24"/>
          <w:highlight w:val="none"/>
        </w:rPr>
        <w:t>выявлен</w:t>
      </w:r>
      <w:r>
        <w:rPr>
          <w:sz w:val="24"/>
          <w:szCs w:val="24"/>
          <w:highlight w:val="none"/>
          <w:lang w:val="ru-RU"/>
        </w:rPr>
        <w:t>ы</w:t>
      </w:r>
      <w:r>
        <w:rPr>
          <w:sz w:val="24"/>
          <w:szCs w:val="24"/>
          <w:highlight w:val="none"/>
        </w:rPr>
        <w:t xml:space="preserve"> следующ</w:t>
      </w:r>
      <w:r>
        <w:rPr>
          <w:sz w:val="24"/>
          <w:szCs w:val="24"/>
          <w:highlight w:val="none"/>
          <w:lang w:val="ru-RU"/>
        </w:rPr>
        <w:t>и</w:t>
      </w:r>
      <w:r>
        <w:rPr>
          <w:sz w:val="24"/>
          <w:szCs w:val="24"/>
          <w:highlight w:val="none"/>
        </w:rPr>
        <w:t>е</w:t>
      </w:r>
      <w:r>
        <w:rPr>
          <w:rFonts w:hint="default"/>
          <w:sz w:val="24"/>
          <w:szCs w:val="24"/>
          <w:highlight w:val="none"/>
          <w:lang w:val="ru-RU"/>
        </w:rPr>
        <w:t xml:space="preserve"> нарушения</w:t>
      </w:r>
      <w:r>
        <w:rPr>
          <w:sz w:val="24"/>
          <w:szCs w:val="24"/>
          <w:highlight w:val="none"/>
        </w:rPr>
        <w:t>:</w:t>
      </w:r>
      <w:r>
        <w:rPr>
          <w:sz w:val="24"/>
          <w:szCs w:val="24"/>
        </w:rPr>
        <w:t xml:space="preserve"> </w:t>
      </w:r>
    </w:p>
    <w:p w14:paraId="6781ECAB">
      <w:pPr>
        <w:numPr>
          <w:ilvl w:val="0"/>
          <w:numId w:val="8"/>
        </w:numPr>
        <w:tabs>
          <w:tab w:val="left" w:pos="426"/>
        </w:tabs>
        <w:ind w:leftChars="0"/>
        <w:rPr>
          <w:sz w:val="28"/>
          <w:szCs w:val="28"/>
        </w:rPr>
      </w:pPr>
      <w:r>
        <w:rPr>
          <w:sz w:val="24"/>
          <w:szCs w:val="24"/>
          <w:lang w:val="ru-RU"/>
        </w:rPr>
        <w:t>В</w:t>
      </w:r>
      <w:r>
        <w:rPr>
          <w:sz w:val="24"/>
          <w:szCs w:val="24"/>
        </w:rPr>
        <w:t xml:space="preserve"> </w:t>
      </w:r>
      <w:r>
        <w:rPr>
          <w:sz w:val="24"/>
          <w:szCs w:val="24"/>
          <w:lang w:val="ru-RU"/>
        </w:rPr>
        <w:t>Обществе</w:t>
      </w:r>
      <w:r>
        <w:rPr>
          <w:rFonts w:hint="default"/>
          <w:sz w:val="24"/>
          <w:szCs w:val="24"/>
          <w:lang w:val="ru-RU"/>
        </w:rPr>
        <w:t xml:space="preserve"> с ограниченной ответственностью «Универсал+»</w:t>
      </w:r>
      <w:r>
        <w:rPr>
          <w:rFonts w:hint="default"/>
          <w:sz w:val="24"/>
          <w:szCs w:val="24"/>
          <w:highlight w:val="none"/>
          <w:lang w:val="ru-RU"/>
        </w:rPr>
        <w:t xml:space="preserve"> :</w:t>
      </w:r>
    </w:p>
    <w:p w14:paraId="4931CEDF">
      <w:pPr>
        <w:tabs>
          <w:tab w:val="left" w:pos="426"/>
        </w:tabs>
        <w:ind w:firstLine="240" w:firstLineChars="100"/>
        <w:rPr>
          <w:i/>
          <w:iCs/>
          <w:sz w:val="24"/>
          <w:szCs w:val="24"/>
        </w:rPr>
      </w:pPr>
      <w:r>
        <w:rPr>
          <w:rFonts w:hint="default"/>
          <w:sz w:val="24"/>
          <w:szCs w:val="24"/>
          <w:lang w:val="ru-RU"/>
        </w:rPr>
        <w:t xml:space="preserve">-в нарушение договора от 16.11.2021 года  аренды  11 </w:t>
      </w:r>
      <w:r>
        <w:rPr>
          <w:sz w:val="24"/>
          <w:szCs w:val="24"/>
        </w:rPr>
        <w:t>земельн</w:t>
      </w:r>
      <w:r>
        <w:rPr>
          <w:sz w:val="24"/>
          <w:szCs w:val="24"/>
          <w:lang w:val="ru-RU"/>
        </w:rPr>
        <w:t>ых</w:t>
      </w:r>
      <w:r>
        <w:rPr>
          <w:sz w:val="24"/>
          <w:szCs w:val="24"/>
        </w:rPr>
        <w:t xml:space="preserve"> участк</w:t>
      </w:r>
      <w:r>
        <w:rPr>
          <w:sz w:val="24"/>
          <w:szCs w:val="24"/>
          <w:lang w:val="ru-RU"/>
        </w:rPr>
        <w:t>ов</w:t>
      </w:r>
      <w:r>
        <w:rPr>
          <w:sz w:val="24"/>
          <w:szCs w:val="24"/>
        </w:rPr>
        <w:t xml:space="preserve">  на 10 лет</w:t>
      </w:r>
      <w:r>
        <w:rPr>
          <w:rFonts w:hint="default"/>
          <w:sz w:val="24"/>
          <w:szCs w:val="24"/>
          <w:lang w:val="ru-RU"/>
        </w:rPr>
        <w:t>,</w:t>
      </w:r>
      <w:r>
        <w:rPr>
          <w:sz w:val="24"/>
          <w:szCs w:val="24"/>
        </w:rPr>
        <w:t xml:space="preserve"> на период действия концессионного соглашения № 7250 и №7256</w:t>
      </w:r>
      <w:r>
        <w:rPr>
          <w:rFonts w:hint="default"/>
          <w:sz w:val="24"/>
          <w:szCs w:val="24"/>
          <w:lang w:val="ru-RU"/>
        </w:rPr>
        <w:t xml:space="preserve">, </w:t>
      </w:r>
      <w:r>
        <w:rPr>
          <w:i/>
          <w:iCs/>
          <w:sz w:val="24"/>
          <w:szCs w:val="24"/>
        </w:rPr>
        <w:t xml:space="preserve"> арендная плата</w:t>
      </w:r>
      <w:r>
        <w:rPr>
          <w:rFonts w:hint="default"/>
          <w:i/>
          <w:iCs/>
          <w:sz w:val="24"/>
          <w:szCs w:val="24"/>
          <w:lang w:val="ru-RU"/>
        </w:rPr>
        <w:t xml:space="preserve"> </w:t>
      </w:r>
      <w:r>
        <w:rPr>
          <w:i/>
          <w:iCs/>
          <w:sz w:val="24"/>
          <w:szCs w:val="24"/>
        </w:rPr>
        <w:t>за земельные участки</w:t>
      </w:r>
      <w:r>
        <w:rPr>
          <w:rFonts w:hint="default"/>
          <w:i/>
          <w:iCs/>
          <w:sz w:val="24"/>
          <w:szCs w:val="24"/>
          <w:lang w:val="ru-RU"/>
        </w:rPr>
        <w:t xml:space="preserve"> </w:t>
      </w:r>
      <w:r>
        <w:rPr>
          <w:i/>
          <w:iCs/>
          <w:sz w:val="24"/>
          <w:szCs w:val="24"/>
        </w:rPr>
        <w:t>за период с 16.11.2021 года по 31.12.2023 года   не вносилась, задолженность за данный период составила 221</w:t>
      </w:r>
      <w:r>
        <w:rPr>
          <w:rFonts w:hint="default"/>
          <w:i/>
          <w:iCs/>
          <w:sz w:val="24"/>
          <w:szCs w:val="24"/>
          <w:lang w:val="ru-RU"/>
        </w:rPr>
        <w:t>,</w:t>
      </w:r>
      <w:r>
        <w:rPr>
          <w:i/>
          <w:iCs/>
          <w:sz w:val="24"/>
          <w:szCs w:val="24"/>
        </w:rPr>
        <w:t xml:space="preserve"> 5</w:t>
      </w:r>
      <w:r>
        <w:rPr>
          <w:rFonts w:hint="default"/>
          <w:i/>
          <w:iCs/>
          <w:sz w:val="24"/>
          <w:szCs w:val="24"/>
          <w:lang w:val="ru-RU"/>
        </w:rPr>
        <w:t xml:space="preserve"> тыс.рублей</w:t>
      </w:r>
      <w:r>
        <w:rPr>
          <w:i/>
          <w:iCs/>
          <w:sz w:val="24"/>
          <w:szCs w:val="24"/>
        </w:rPr>
        <w:t>.</w:t>
      </w:r>
      <w:r>
        <w:rPr>
          <w:sz w:val="24"/>
          <w:szCs w:val="24"/>
        </w:rPr>
        <w:t xml:space="preserve"> В соответствии с договорами аренды арендная плата должна</w:t>
      </w:r>
      <w:r>
        <w:rPr>
          <w:rFonts w:hint="default"/>
          <w:sz w:val="24"/>
          <w:szCs w:val="24"/>
          <w:lang w:val="ru-RU"/>
        </w:rPr>
        <w:t xml:space="preserve"> была </w:t>
      </w:r>
      <w:r>
        <w:rPr>
          <w:sz w:val="24"/>
          <w:szCs w:val="24"/>
        </w:rPr>
        <w:t xml:space="preserve"> вноситься ежеквартально равными долями, не позднее 25 числа последнего месяца квартала</w:t>
      </w:r>
      <w:r>
        <w:rPr>
          <w:rFonts w:hint="default"/>
          <w:sz w:val="24"/>
          <w:szCs w:val="24"/>
          <w:lang w:val="ru-RU"/>
        </w:rPr>
        <w:t>;</w:t>
      </w:r>
      <w:r>
        <w:rPr>
          <w:sz w:val="24"/>
          <w:szCs w:val="24"/>
        </w:rPr>
        <w:t xml:space="preserve"> </w:t>
      </w:r>
    </w:p>
    <w:p w14:paraId="4542A345">
      <w:pPr>
        <w:tabs>
          <w:tab w:val="left" w:pos="426"/>
        </w:tabs>
        <w:rPr>
          <w:sz w:val="24"/>
          <w:szCs w:val="24"/>
        </w:rPr>
      </w:pPr>
      <w:r>
        <w:rPr>
          <w:rFonts w:hint="default"/>
          <w:b/>
          <w:bCs/>
          <w:sz w:val="28"/>
          <w:szCs w:val="28"/>
          <w:lang w:val="ru-RU"/>
        </w:rPr>
        <w:t>-</w:t>
      </w:r>
      <w:r>
        <w:rPr>
          <w:sz w:val="24"/>
          <w:szCs w:val="24"/>
          <w:lang w:val="ru-RU"/>
        </w:rPr>
        <w:t>п</w:t>
      </w:r>
      <w:r>
        <w:rPr>
          <w:sz w:val="24"/>
          <w:szCs w:val="24"/>
        </w:rPr>
        <w:t xml:space="preserve">о итогам проверки правильности, законности начисления заработной платы персоналу выявлено, что: </w:t>
      </w:r>
    </w:p>
    <w:p w14:paraId="6AD8EFA3">
      <w:pPr>
        <w:tabs>
          <w:tab w:val="left" w:pos="426"/>
        </w:tabs>
        <w:ind w:firstLine="360" w:firstLineChars="150"/>
        <w:rPr>
          <w:rFonts w:hint="default"/>
          <w:sz w:val="24"/>
          <w:szCs w:val="24"/>
          <w:lang w:val="ru-RU"/>
        </w:rPr>
      </w:pPr>
      <w:r>
        <w:rPr>
          <w:sz w:val="24"/>
          <w:szCs w:val="24"/>
        </w:rPr>
        <w:t xml:space="preserve">средняя заработная плата за 2023 год составляла ниже минимальной заработной платы, не была доведена до МРОТа, то есть до 27 611,4 руб. За 2023 год </w:t>
      </w:r>
      <w:r>
        <w:rPr>
          <w:i/>
          <w:iCs/>
          <w:sz w:val="24"/>
          <w:szCs w:val="24"/>
        </w:rPr>
        <w:t>сумма не доплаты за работу в ночное время и до доведения МРОТ персоналу составила 1 244</w:t>
      </w:r>
      <w:r>
        <w:rPr>
          <w:rFonts w:hint="default"/>
          <w:i/>
          <w:iCs/>
          <w:sz w:val="24"/>
          <w:szCs w:val="24"/>
          <w:lang w:val="ru-RU"/>
        </w:rPr>
        <w:t>,2</w:t>
      </w:r>
      <w:r>
        <w:rPr>
          <w:i/>
          <w:iCs/>
          <w:sz w:val="24"/>
          <w:szCs w:val="24"/>
        </w:rPr>
        <w:t xml:space="preserve"> </w:t>
      </w:r>
      <w:r>
        <w:rPr>
          <w:i/>
          <w:iCs/>
          <w:sz w:val="24"/>
          <w:szCs w:val="24"/>
          <w:lang w:val="ru-RU"/>
        </w:rPr>
        <w:t>тыс</w:t>
      </w:r>
      <w:r>
        <w:rPr>
          <w:rFonts w:hint="default"/>
          <w:i/>
          <w:iCs/>
          <w:sz w:val="24"/>
          <w:szCs w:val="24"/>
          <w:lang w:val="ru-RU"/>
        </w:rPr>
        <w:t>.</w:t>
      </w:r>
      <w:r>
        <w:rPr>
          <w:i/>
          <w:iCs/>
          <w:sz w:val="24"/>
          <w:szCs w:val="24"/>
        </w:rPr>
        <w:t xml:space="preserve"> рублей</w:t>
      </w:r>
      <w:r>
        <w:rPr>
          <w:rFonts w:hint="default"/>
          <w:i/>
          <w:iCs/>
          <w:sz w:val="24"/>
          <w:szCs w:val="24"/>
          <w:lang w:val="ru-RU"/>
        </w:rPr>
        <w:t>,</w:t>
      </w:r>
    </w:p>
    <w:p w14:paraId="7CFE0298">
      <w:pPr>
        <w:tabs>
          <w:tab w:val="left" w:pos="426"/>
        </w:tabs>
        <w:rPr>
          <w:sz w:val="24"/>
          <w:szCs w:val="24"/>
        </w:rPr>
      </w:pPr>
      <w:r>
        <w:rPr>
          <w:sz w:val="24"/>
          <w:szCs w:val="24"/>
        </w:rPr>
        <w:t xml:space="preserve">  </w:t>
      </w:r>
      <w:r>
        <w:rPr>
          <w:rFonts w:hint="default"/>
          <w:sz w:val="24"/>
          <w:szCs w:val="24"/>
          <w:lang w:val="ru-RU"/>
        </w:rPr>
        <w:t xml:space="preserve"> </w:t>
      </w:r>
      <w:r>
        <w:rPr>
          <w:sz w:val="24"/>
          <w:szCs w:val="24"/>
          <w:lang w:val="ru-RU"/>
        </w:rPr>
        <w:t>произведена</w:t>
      </w:r>
      <w:r>
        <w:rPr>
          <w:rFonts w:hint="default"/>
          <w:sz w:val="24"/>
          <w:szCs w:val="24"/>
          <w:lang w:val="ru-RU"/>
        </w:rPr>
        <w:t xml:space="preserve"> д</w:t>
      </w:r>
      <w:r>
        <w:rPr>
          <w:sz w:val="24"/>
          <w:szCs w:val="24"/>
        </w:rPr>
        <w:t>войная оплата труда за период 2021-2023 годы</w:t>
      </w:r>
      <w:r>
        <w:rPr>
          <w:rFonts w:hint="default"/>
          <w:sz w:val="24"/>
          <w:szCs w:val="24"/>
          <w:lang w:val="ru-RU"/>
        </w:rPr>
        <w:t xml:space="preserve"> </w:t>
      </w:r>
      <w:r>
        <w:rPr>
          <w:sz w:val="24"/>
          <w:szCs w:val="24"/>
        </w:rPr>
        <w:t>административно-управленческому персоналу</w:t>
      </w:r>
      <w:r>
        <w:rPr>
          <w:rFonts w:hint="default"/>
          <w:sz w:val="24"/>
          <w:szCs w:val="24"/>
          <w:lang w:val="ru-RU"/>
        </w:rPr>
        <w:t xml:space="preserve">, </w:t>
      </w:r>
      <w:r>
        <w:rPr>
          <w:sz w:val="24"/>
          <w:szCs w:val="24"/>
        </w:rPr>
        <w:t xml:space="preserve">при отзыве из отпуска, </w:t>
      </w:r>
      <w:r>
        <w:rPr>
          <w:sz w:val="24"/>
          <w:szCs w:val="24"/>
          <w:lang w:val="ru-RU"/>
        </w:rPr>
        <w:t>перерасчёт</w:t>
      </w:r>
      <w:r>
        <w:rPr>
          <w:sz w:val="24"/>
          <w:szCs w:val="24"/>
        </w:rPr>
        <w:t xml:space="preserve"> отпускных не производился</w:t>
      </w:r>
      <w:r>
        <w:rPr>
          <w:rFonts w:hint="default"/>
          <w:sz w:val="24"/>
          <w:szCs w:val="24"/>
          <w:lang w:val="ru-RU"/>
        </w:rPr>
        <w:t xml:space="preserve">, сумма переплаты </w:t>
      </w:r>
      <w:r>
        <w:rPr>
          <w:sz w:val="24"/>
          <w:szCs w:val="24"/>
        </w:rPr>
        <w:t>составила 453</w:t>
      </w:r>
      <w:r>
        <w:rPr>
          <w:rFonts w:hint="default"/>
          <w:sz w:val="24"/>
          <w:szCs w:val="24"/>
          <w:lang w:val="ru-RU"/>
        </w:rPr>
        <w:t>,3</w:t>
      </w:r>
      <w:r>
        <w:rPr>
          <w:sz w:val="24"/>
          <w:szCs w:val="24"/>
        </w:rPr>
        <w:t xml:space="preserve"> </w:t>
      </w:r>
      <w:r>
        <w:rPr>
          <w:sz w:val="24"/>
          <w:szCs w:val="24"/>
          <w:lang w:val="ru-RU"/>
        </w:rPr>
        <w:t>тыс</w:t>
      </w:r>
      <w:r>
        <w:rPr>
          <w:rFonts w:hint="default"/>
          <w:sz w:val="24"/>
          <w:szCs w:val="24"/>
          <w:lang w:val="ru-RU"/>
        </w:rPr>
        <w:t>.</w:t>
      </w:r>
      <w:r>
        <w:rPr>
          <w:sz w:val="24"/>
          <w:szCs w:val="24"/>
        </w:rPr>
        <w:t xml:space="preserve"> руб. в том числе, за 2021 год на сумму 93</w:t>
      </w:r>
      <w:r>
        <w:rPr>
          <w:rFonts w:hint="default"/>
          <w:sz w:val="24"/>
          <w:szCs w:val="24"/>
          <w:lang w:val="ru-RU"/>
        </w:rPr>
        <w:t>,</w:t>
      </w:r>
      <w:r>
        <w:rPr>
          <w:sz w:val="24"/>
          <w:szCs w:val="24"/>
        </w:rPr>
        <w:t xml:space="preserve"> 8</w:t>
      </w:r>
      <w:r>
        <w:rPr>
          <w:sz w:val="24"/>
          <w:szCs w:val="24"/>
          <w:lang w:val="ru-RU"/>
        </w:rPr>
        <w:t>тыс</w:t>
      </w:r>
      <w:r>
        <w:rPr>
          <w:rFonts w:hint="default"/>
          <w:sz w:val="24"/>
          <w:szCs w:val="24"/>
          <w:lang w:val="ru-RU"/>
        </w:rPr>
        <w:t>.</w:t>
      </w:r>
      <w:r>
        <w:rPr>
          <w:sz w:val="24"/>
          <w:szCs w:val="24"/>
        </w:rPr>
        <w:t xml:space="preserve"> </w:t>
      </w:r>
      <w:r>
        <w:rPr>
          <w:sz w:val="24"/>
          <w:szCs w:val="24"/>
          <w:lang w:val="ru-RU"/>
        </w:rPr>
        <w:t>р</w:t>
      </w:r>
      <w:r>
        <w:rPr>
          <w:sz w:val="24"/>
          <w:szCs w:val="24"/>
        </w:rPr>
        <w:t>уб</w:t>
      </w:r>
      <w:r>
        <w:rPr>
          <w:sz w:val="24"/>
          <w:szCs w:val="24"/>
          <w:lang w:val="ru-RU"/>
        </w:rPr>
        <w:t>лей</w:t>
      </w:r>
      <w:r>
        <w:rPr>
          <w:rFonts w:hint="default"/>
          <w:sz w:val="24"/>
          <w:szCs w:val="24"/>
          <w:lang w:val="ru-RU"/>
        </w:rPr>
        <w:t>,</w:t>
      </w:r>
      <w:r>
        <w:rPr>
          <w:sz w:val="24"/>
          <w:szCs w:val="24"/>
        </w:rPr>
        <w:t xml:space="preserve"> за 2022 год – 148</w:t>
      </w:r>
      <w:r>
        <w:rPr>
          <w:rFonts w:hint="default"/>
          <w:sz w:val="24"/>
          <w:szCs w:val="24"/>
          <w:lang w:val="ru-RU"/>
        </w:rPr>
        <w:t>,</w:t>
      </w:r>
      <w:r>
        <w:rPr>
          <w:sz w:val="24"/>
          <w:szCs w:val="24"/>
        </w:rPr>
        <w:t xml:space="preserve"> 5</w:t>
      </w:r>
      <w:r>
        <w:rPr>
          <w:rFonts w:hint="default"/>
          <w:sz w:val="24"/>
          <w:szCs w:val="24"/>
          <w:lang w:val="ru-RU"/>
        </w:rPr>
        <w:t xml:space="preserve"> тыс.</w:t>
      </w:r>
      <w:r>
        <w:rPr>
          <w:sz w:val="24"/>
          <w:szCs w:val="24"/>
        </w:rPr>
        <w:t xml:space="preserve"> </w:t>
      </w:r>
      <w:r>
        <w:rPr>
          <w:sz w:val="24"/>
          <w:szCs w:val="24"/>
          <w:lang w:val="ru-RU"/>
        </w:rPr>
        <w:t>р</w:t>
      </w:r>
      <w:r>
        <w:rPr>
          <w:sz w:val="24"/>
          <w:szCs w:val="24"/>
        </w:rPr>
        <w:t>уб</w:t>
      </w:r>
      <w:r>
        <w:rPr>
          <w:sz w:val="24"/>
          <w:szCs w:val="24"/>
          <w:lang w:val="ru-RU"/>
        </w:rPr>
        <w:t>лей</w:t>
      </w:r>
      <w:r>
        <w:rPr>
          <w:rFonts w:hint="default"/>
          <w:sz w:val="24"/>
          <w:szCs w:val="24"/>
          <w:lang w:val="ru-RU"/>
        </w:rPr>
        <w:t>,</w:t>
      </w:r>
      <w:r>
        <w:rPr>
          <w:sz w:val="24"/>
          <w:szCs w:val="24"/>
        </w:rPr>
        <w:t xml:space="preserve"> за 2023 г</w:t>
      </w:r>
      <w:r>
        <w:rPr>
          <w:sz w:val="24"/>
          <w:szCs w:val="24"/>
          <w:lang w:val="ru-RU"/>
        </w:rPr>
        <w:t>од</w:t>
      </w:r>
      <w:r>
        <w:rPr>
          <w:rFonts w:hint="default"/>
          <w:sz w:val="24"/>
          <w:szCs w:val="24"/>
          <w:lang w:val="ru-RU"/>
        </w:rPr>
        <w:t xml:space="preserve"> </w:t>
      </w:r>
      <w:r>
        <w:rPr>
          <w:sz w:val="24"/>
          <w:szCs w:val="24"/>
        </w:rPr>
        <w:t xml:space="preserve"> 21</w:t>
      </w:r>
      <w:r>
        <w:rPr>
          <w:rFonts w:hint="default"/>
          <w:sz w:val="24"/>
          <w:szCs w:val="24"/>
          <w:lang w:val="ru-RU"/>
        </w:rPr>
        <w:t>1,0 тыс.</w:t>
      </w:r>
      <w:r>
        <w:rPr>
          <w:sz w:val="24"/>
          <w:szCs w:val="24"/>
        </w:rPr>
        <w:t xml:space="preserve"> </w:t>
      </w:r>
      <w:r>
        <w:rPr>
          <w:sz w:val="24"/>
          <w:szCs w:val="24"/>
          <w:lang w:val="ru-RU"/>
        </w:rPr>
        <w:t>р</w:t>
      </w:r>
      <w:r>
        <w:rPr>
          <w:sz w:val="24"/>
          <w:szCs w:val="24"/>
        </w:rPr>
        <w:t>уб</w:t>
      </w:r>
      <w:r>
        <w:rPr>
          <w:sz w:val="24"/>
          <w:szCs w:val="24"/>
          <w:lang w:val="ru-RU"/>
        </w:rPr>
        <w:t>лей</w:t>
      </w:r>
      <w:r>
        <w:rPr>
          <w:rFonts w:hint="default"/>
          <w:sz w:val="24"/>
          <w:szCs w:val="24"/>
          <w:lang w:val="ru-RU"/>
        </w:rPr>
        <w:t>.</w:t>
      </w:r>
      <w:r>
        <w:rPr>
          <w:sz w:val="24"/>
          <w:szCs w:val="24"/>
        </w:rPr>
        <w:t xml:space="preserve"> </w:t>
      </w:r>
    </w:p>
    <w:p w14:paraId="16A77E82">
      <w:pPr>
        <w:tabs>
          <w:tab w:val="left" w:pos="426"/>
        </w:tabs>
        <w:rPr>
          <w:rFonts w:hint="default"/>
          <w:sz w:val="24"/>
          <w:szCs w:val="24"/>
          <w:lang w:val="ru-RU"/>
        </w:rPr>
      </w:pPr>
      <w:r>
        <w:rPr>
          <w:rFonts w:hint="default"/>
          <w:b/>
          <w:bCs/>
          <w:sz w:val="28"/>
          <w:szCs w:val="28"/>
          <w:lang w:val="ru-RU"/>
        </w:rPr>
        <w:t>-</w:t>
      </w:r>
      <w:r>
        <w:rPr>
          <w:rFonts w:hint="default"/>
          <w:b w:val="0"/>
          <w:bCs w:val="0"/>
          <w:sz w:val="24"/>
          <w:szCs w:val="24"/>
          <w:lang w:val="ru-RU"/>
        </w:rPr>
        <w:t>в</w:t>
      </w:r>
      <w:r>
        <w:rPr>
          <w:sz w:val="24"/>
          <w:szCs w:val="24"/>
        </w:rPr>
        <w:t xml:space="preserve"> нарушение пункта 6 Указания Центрального банка РФ от 7 октября 2013 г. № 3073-У «Об осуществлении наличных </w:t>
      </w:r>
      <w:r>
        <w:rPr>
          <w:sz w:val="24"/>
          <w:szCs w:val="24"/>
          <w:lang w:val="ru-RU"/>
        </w:rPr>
        <w:t>расчётов</w:t>
      </w:r>
      <w:r>
        <w:rPr>
          <w:sz w:val="24"/>
          <w:szCs w:val="24"/>
        </w:rPr>
        <w:t xml:space="preserve">», установлены факты превышения предельного размера наличных </w:t>
      </w:r>
      <w:r>
        <w:rPr>
          <w:sz w:val="24"/>
          <w:szCs w:val="24"/>
          <w:lang w:val="ru-RU"/>
        </w:rPr>
        <w:t>расчётов</w:t>
      </w:r>
      <w:r>
        <w:rPr>
          <w:sz w:val="24"/>
          <w:szCs w:val="24"/>
        </w:rPr>
        <w:t xml:space="preserve"> по одной сделке на общую сумму 525</w:t>
      </w:r>
      <w:r>
        <w:rPr>
          <w:rFonts w:hint="default"/>
          <w:sz w:val="24"/>
          <w:szCs w:val="24"/>
          <w:lang w:val="ru-RU"/>
        </w:rPr>
        <w:t>,1 тыс</w:t>
      </w:r>
      <w:r>
        <w:rPr>
          <w:sz w:val="24"/>
          <w:szCs w:val="24"/>
        </w:rPr>
        <w:t xml:space="preserve"> руб</w:t>
      </w:r>
      <w:r>
        <w:rPr>
          <w:sz w:val="24"/>
          <w:szCs w:val="24"/>
          <w:lang w:val="ru-RU"/>
        </w:rPr>
        <w:t>лей</w:t>
      </w:r>
      <w:r>
        <w:rPr>
          <w:rFonts w:hint="default"/>
          <w:sz w:val="24"/>
          <w:szCs w:val="24"/>
          <w:lang w:val="ru-RU"/>
        </w:rPr>
        <w:t>;</w:t>
      </w:r>
    </w:p>
    <w:p w14:paraId="001524A4">
      <w:pPr>
        <w:tabs>
          <w:tab w:val="left" w:pos="426"/>
        </w:tabs>
        <w:ind w:firstLine="120" w:firstLineChars="50"/>
        <w:rPr>
          <w:rFonts w:hint="default"/>
          <w:sz w:val="24"/>
          <w:szCs w:val="24"/>
          <w:lang w:val="ru-RU"/>
        </w:rPr>
      </w:pPr>
      <w:r>
        <w:rPr>
          <w:rFonts w:hint="default"/>
          <w:sz w:val="24"/>
          <w:szCs w:val="24"/>
          <w:lang w:val="ru-RU"/>
        </w:rPr>
        <w:t>-</w:t>
      </w:r>
      <w:r>
        <w:rPr>
          <w:sz w:val="24"/>
          <w:szCs w:val="24"/>
          <w:lang w:val="ru-RU"/>
        </w:rPr>
        <w:t>в</w:t>
      </w:r>
      <w:r>
        <w:rPr>
          <w:sz w:val="24"/>
          <w:szCs w:val="24"/>
        </w:rPr>
        <w:t xml:space="preserve"> нарушение договора аренды</w:t>
      </w:r>
      <w:r>
        <w:rPr>
          <w:rFonts w:hint="default"/>
          <w:sz w:val="24"/>
          <w:szCs w:val="24"/>
          <w:lang w:val="ru-RU"/>
        </w:rPr>
        <w:t xml:space="preserve"> от 15.06.2017 года транспортных средств н</w:t>
      </w:r>
      <w:r>
        <w:rPr>
          <w:sz w:val="24"/>
          <w:szCs w:val="24"/>
        </w:rPr>
        <w:t>а срок с 15.06.2017года по 14.09.2020 года сумма арендной платы за весь период аренды не оплачивалась. Задолженность за данный период составила 509</w:t>
      </w:r>
      <w:r>
        <w:rPr>
          <w:rFonts w:hint="default"/>
          <w:sz w:val="24"/>
          <w:szCs w:val="24"/>
          <w:lang w:val="ru-RU"/>
        </w:rPr>
        <w:t>,5 тыс. рублей.</w:t>
      </w:r>
      <w:r>
        <w:rPr>
          <w:sz w:val="24"/>
          <w:szCs w:val="24"/>
        </w:rPr>
        <w:t xml:space="preserve"> </w:t>
      </w:r>
      <w:r>
        <w:rPr>
          <w:sz w:val="24"/>
          <w:szCs w:val="24"/>
          <w:lang w:val="ru-RU"/>
        </w:rPr>
        <w:t>Д</w:t>
      </w:r>
      <w:r>
        <w:rPr>
          <w:sz w:val="24"/>
          <w:szCs w:val="24"/>
        </w:rPr>
        <w:t>оговор аренды муниципального имущества</w:t>
      </w:r>
      <w:r>
        <w:rPr>
          <w:rFonts w:hint="default"/>
          <w:sz w:val="24"/>
          <w:szCs w:val="24"/>
          <w:lang w:val="ru-RU"/>
        </w:rPr>
        <w:t xml:space="preserve"> </w:t>
      </w:r>
      <w:r>
        <w:rPr>
          <w:sz w:val="24"/>
          <w:szCs w:val="24"/>
          <w:lang w:val="ru-RU"/>
        </w:rPr>
        <w:t>был</w:t>
      </w:r>
      <w:r>
        <w:rPr>
          <w:rFonts w:hint="default"/>
          <w:sz w:val="24"/>
          <w:szCs w:val="24"/>
          <w:lang w:val="ru-RU"/>
        </w:rPr>
        <w:t xml:space="preserve"> заключён </w:t>
      </w:r>
      <w:r>
        <w:rPr>
          <w:sz w:val="24"/>
          <w:szCs w:val="24"/>
        </w:rPr>
        <w:t xml:space="preserve"> с отделом экономики, управления имуществом и земельным отношениям администрации муниципального района «Дульдургинский район»</w:t>
      </w:r>
      <w:r>
        <w:rPr>
          <w:rFonts w:hint="default"/>
          <w:sz w:val="24"/>
          <w:szCs w:val="24"/>
          <w:lang w:val="ru-RU"/>
        </w:rPr>
        <w:t>.</w:t>
      </w:r>
    </w:p>
    <w:p w14:paraId="142E55B3">
      <w:pPr>
        <w:numPr>
          <w:ilvl w:val="0"/>
          <w:numId w:val="0"/>
        </w:numPr>
        <w:tabs>
          <w:tab w:val="left" w:pos="426"/>
        </w:tabs>
        <w:ind w:leftChars="0"/>
        <w:rPr>
          <w:sz w:val="28"/>
          <w:szCs w:val="28"/>
        </w:rPr>
      </w:pPr>
    </w:p>
    <w:p w14:paraId="79492A29">
      <w:pPr>
        <w:numPr>
          <w:ilvl w:val="0"/>
          <w:numId w:val="0"/>
        </w:numPr>
        <w:tabs>
          <w:tab w:val="left" w:pos="426"/>
        </w:tabs>
        <w:ind w:leftChars="0"/>
        <w:rPr>
          <w:sz w:val="28"/>
          <w:szCs w:val="28"/>
        </w:rPr>
      </w:pPr>
      <w:r>
        <w:rPr>
          <w:rFonts w:hint="default"/>
          <w:b/>
          <w:bCs/>
          <w:sz w:val="24"/>
          <w:szCs w:val="24"/>
          <w:lang w:val="ru-RU"/>
        </w:rPr>
        <w:t>3</w:t>
      </w:r>
      <w:r>
        <w:rPr>
          <w:rFonts w:hint="default"/>
          <w:sz w:val="24"/>
          <w:szCs w:val="24"/>
          <w:lang w:val="ru-RU"/>
        </w:rPr>
        <w:t>.</w:t>
      </w:r>
      <w:r>
        <w:rPr>
          <w:sz w:val="24"/>
          <w:szCs w:val="24"/>
        </w:rPr>
        <w:t xml:space="preserve">В не суммовом выражении финансовые нарушения (недостатки) выявлены в результате контрольного мероприятия </w:t>
      </w:r>
      <w:r>
        <w:rPr>
          <w:rFonts w:hint="default"/>
          <w:sz w:val="24"/>
          <w:szCs w:val="24"/>
          <w:lang w:val="ru-RU"/>
        </w:rPr>
        <w:t>:</w:t>
      </w:r>
    </w:p>
    <w:p w14:paraId="76748062">
      <w:pPr>
        <w:numPr>
          <w:ilvl w:val="0"/>
          <w:numId w:val="3"/>
        </w:numPr>
        <w:tabs>
          <w:tab w:val="left" w:pos="567"/>
          <w:tab w:val="clear" w:pos="420"/>
        </w:tabs>
        <w:spacing w:line="276" w:lineRule="auto"/>
        <w:ind w:left="420" w:leftChars="0" w:hanging="420" w:firstLineChars="0"/>
        <w:jc w:val="both"/>
        <w:rPr>
          <w:sz w:val="24"/>
          <w:szCs w:val="24"/>
        </w:rPr>
      </w:pPr>
      <w:r>
        <w:rPr>
          <w:sz w:val="24"/>
          <w:szCs w:val="24"/>
        </w:rPr>
        <w:t xml:space="preserve">в </w:t>
      </w:r>
      <w:r>
        <w:rPr>
          <w:sz w:val="24"/>
          <w:szCs w:val="24"/>
          <w:lang w:val="ru-RU"/>
        </w:rPr>
        <w:t>отделе</w:t>
      </w:r>
      <w:r>
        <w:rPr>
          <w:rFonts w:hint="default"/>
          <w:sz w:val="24"/>
          <w:szCs w:val="24"/>
          <w:lang w:val="ru-RU"/>
        </w:rPr>
        <w:t xml:space="preserve"> экономики, управления имуществом и земельным отношениям администрации муниципального района «Дульдургинский район»</w:t>
      </w:r>
      <w:r>
        <w:rPr>
          <w:sz w:val="24"/>
          <w:szCs w:val="24"/>
        </w:rPr>
        <w:t>:</w:t>
      </w:r>
    </w:p>
    <w:p w14:paraId="2F716BA8">
      <w:pPr>
        <w:tabs>
          <w:tab w:val="left" w:pos="426"/>
        </w:tabs>
        <w:rPr>
          <w:sz w:val="24"/>
          <w:szCs w:val="24"/>
        </w:rPr>
      </w:pPr>
      <w:r>
        <w:rPr>
          <w:rFonts w:hint="default"/>
          <w:i/>
          <w:iCs/>
          <w:sz w:val="24"/>
          <w:szCs w:val="24"/>
          <w:lang w:val="ru-RU"/>
        </w:rPr>
        <w:t>-</w:t>
      </w:r>
      <w:r>
        <w:rPr>
          <w:i/>
          <w:iCs/>
          <w:sz w:val="24"/>
          <w:szCs w:val="24"/>
          <w:lang w:val="ru-RU"/>
        </w:rPr>
        <w:t>о</w:t>
      </w:r>
      <w:r>
        <w:rPr>
          <w:i/>
          <w:iCs/>
          <w:sz w:val="24"/>
          <w:szCs w:val="24"/>
        </w:rPr>
        <w:t>тсутствует методика прогнозирования поступления администрируемых доходов</w:t>
      </w:r>
      <w:r>
        <w:rPr>
          <w:sz w:val="24"/>
          <w:szCs w:val="24"/>
        </w:rPr>
        <w:t>;</w:t>
      </w:r>
    </w:p>
    <w:p w14:paraId="0AFB7B85">
      <w:pPr>
        <w:tabs>
          <w:tab w:val="left" w:pos="426"/>
        </w:tabs>
        <w:rPr>
          <w:sz w:val="24"/>
          <w:szCs w:val="24"/>
        </w:rPr>
      </w:pPr>
      <w:r>
        <w:rPr>
          <w:sz w:val="24"/>
          <w:szCs w:val="24"/>
        </w:rPr>
        <w:t>-</w:t>
      </w:r>
      <w:r>
        <w:rPr>
          <w:i/>
          <w:iCs/>
          <w:sz w:val="24"/>
          <w:szCs w:val="24"/>
        </w:rPr>
        <w:t xml:space="preserve">отсутствует аналитический </w:t>
      </w:r>
      <w:r>
        <w:rPr>
          <w:i/>
          <w:iCs/>
          <w:sz w:val="24"/>
          <w:szCs w:val="24"/>
          <w:lang w:val="ru-RU"/>
        </w:rPr>
        <w:t>учёт</w:t>
      </w:r>
      <w:r>
        <w:rPr>
          <w:i/>
          <w:iCs/>
          <w:sz w:val="24"/>
          <w:szCs w:val="24"/>
        </w:rPr>
        <w:t xml:space="preserve"> начисления, поступления и задолженности по администрируемым доходам;</w:t>
      </w:r>
      <w:r>
        <w:rPr>
          <w:sz w:val="24"/>
          <w:szCs w:val="24"/>
        </w:rPr>
        <w:t xml:space="preserve"> </w:t>
      </w:r>
    </w:p>
    <w:p w14:paraId="28DCAF42">
      <w:pPr>
        <w:tabs>
          <w:tab w:val="left" w:pos="426"/>
        </w:tabs>
        <w:rPr>
          <w:sz w:val="24"/>
          <w:szCs w:val="24"/>
        </w:rPr>
      </w:pPr>
      <w:r>
        <w:rPr>
          <w:sz w:val="24"/>
          <w:szCs w:val="24"/>
        </w:rPr>
        <w:t xml:space="preserve"> -</w:t>
      </w:r>
      <w:r>
        <w:rPr>
          <w:i/>
          <w:iCs/>
          <w:sz w:val="24"/>
          <w:szCs w:val="24"/>
        </w:rPr>
        <w:t>не разработан Регламент по взысканию дебиторской задолженности, в связи с вступлением в силу, с 10 января 2023 года, Приказа Минфина России № 172н</w:t>
      </w:r>
      <w:r>
        <w:rPr>
          <w:sz w:val="24"/>
          <w:szCs w:val="24"/>
        </w:rPr>
        <w:t xml:space="preserve">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14:paraId="0D813E05">
      <w:pPr>
        <w:tabs>
          <w:tab w:val="left" w:pos="426"/>
        </w:tabs>
        <w:rPr>
          <w:rFonts w:hint="default"/>
          <w:sz w:val="24"/>
          <w:szCs w:val="24"/>
          <w:lang w:val="ru-RU"/>
        </w:rPr>
      </w:pPr>
      <w:r>
        <w:rPr>
          <w:sz w:val="24"/>
          <w:szCs w:val="24"/>
        </w:rPr>
        <w:t>-</w:t>
      </w:r>
      <w:r>
        <w:rPr>
          <w:i/>
          <w:iCs/>
          <w:sz w:val="24"/>
          <w:szCs w:val="24"/>
        </w:rPr>
        <w:t xml:space="preserve">отсутствует Порядок принятия решений о признании </w:t>
      </w:r>
      <w:r>
        <w:rPr>
          <w:i/>
          <w:iCs/>
          <w:sz w:val="24"/>
          <w:szCs w:val="24"/>
          <w:lang w:val="ru-RU"/>
        </w:rPr>
        <w:t>безнадёжной</w:t>
      </w:r>
      <w:r>
        <w:rPr>
          <w:i/>
          <w:iCs/>
          <w:sz w:val="24"/>
          <w:szCs w:val="24"/>
        </w:rPr>
        <w:t xml:space="preserve"> к взысканию задолженности по платежам бюджет</w:t>
      </w:r>
      <w:r>
        <w:rPr>
          <w:rFonts w:hint="default"/>
          <w:i/>
          <w:iCs/>
          <w:sz w:val="24"/>
          <w:szCs w:val="24"/>
          <w:lang w:val="ru-RU"/>
        </w:rPr>
        <w:t>.</w:t>
      </w:r>
    </w:p>
    <w:p w14:paraId="4C9DAD7C">
      <w:pPr>
        <w:tabs>
          <w:tab w:val="left" w:pos="567"/>
        </w:tabs>
        <w:spacing w:line="276" w:lineRule="auto"/>
        <w:ind w:hanging="360"/>
        <w:jc w:val="both"/>
        <w:rPr>
          <w:sz w:val="24"/>
          <w:szCs w:val="24"/>
          <w:highlight w:val="yellow"/>
        </w:rPr>
      </w:pPr>
    </w:p>
    <w:p w14:paraId="60A2BF3C">
      <w:pPr>
        <w:tabs>
          <w:tab w:val="left" w:pos="567"/>
        </w:tabs>
        <w:spacing w:line="276" w:lineRule="auto"/>
        <w:jc w:val="center"/>
        <w:rPr>
          <w:b/>
          <w:sz w:val="24"/>
          <w:szCs w:val="24"/>
        </w:rPr>
      </w:pPr>
      <w:r>
        <w:rPr>
          <w:bCs/>
          <w:sz w:val="24"/>
          <w:szCs w:val="24"/>
        </w:rPr>
        <w:t xml:space="preserve">  </w:t>
      </w:r>
      <w:r>
        <w:rPr>
          <w:b/>
          <w:sz w:val="24"/>
          <w:szCs w:val="24"/>
        </w:rPr>
        <w:t>4</w:t>
      </w:r>
      <w:r>
        <w:rPr>
          <w:sz w:val="24"/>
          <w:szCs w:val="24"/>
        </w:rPr>
        <w:t>.</w:t>
      </w:r>
      <w:r>
        <w:rPr>
          <w:b/>
          <w:sz w:val="24"/>
          <w:szCs w:val="24"/>
        </w:rPr>
        <w:t>Экспертно-аналитическая деятельность</w:t>
      </w:r>
    </w:p>
    <w:p w14:paraId="7FF96F70">
      <w:pPr>
        <w:spacing w:line="276" w:lineRule="auto"/>
        <w:ind w:firstLine="708"/>
        <w:jc w:val="both"/>
        <w:rPr>
          <w:sz w:val="24"/>
          <w:szCs w:val="24"/>
        </w:rPr>
      </w:pPr>
      <w:r>
        <w:rPr>
          <w:sz w:val="24"/>
          <w:szCs w:val="24"/>
        </w:rPr>
        <w:t>В целях обеспечения единой системы финансового контроля, предусмотренного бюджетным законодательством, Контрольно-счетной палатой в 202</w:t>
      </w:r>
      <w:r>
        <w:rPr>
          <w:rFonts w:hint="default"/>
          <w:sz w:val="24"/>
          <w:szCs w:val="24"/>
          <w:lang w:val="ru-RU"/>
        </w:rPr>
        <w:t>4</w:t>
      </w:r>
      <w:r>
        <w:rPr>
          <w:sz w:val="24"/>
          <w:szCs w:val="24"/>
        </w:rPr>
        <w:t xml:space="preserve"> году проведено </w:t>
      </w:r>
      <w:r>
        <w:rPr>
          <w:rFonts w:hint="default"/>
          <w:sz w:val="24"/>
          <w:szCs w:val="24"/>
          <w:highlight w:val="none"/>
          <w:lang w:val="ru-RU"/>
        </w:rPr>
        <w:t xml:space="preserve">26 </w:t>
      </w:r>
      <w:r>
        <w:rPr>
          <w:sz w:val="24"/>
          <w:szCs w:val="24"/>
        </w:rPr>
        <w:t>экспертно-аналитических мероприятий, а именно:</w:t>
      </w:r>
    </w:p>
    <w:p w14:paraId="0B6F1CDE">
      <w:pPr>
        <w:pStyle w:val="28"/>
        <w:numPr>
          <w:ilvl w:val="0"/>
          <w:numId w:val="9"/>
        </w:numPr>
        <w:spacing w:line="276" w:lineRule="auto"/>
        <w:ind w:left="0" w:firstLine="567"/>
        <w:jc w:val="both"/>
        <w:rPr>
          <w:sz w:val="24"/>
          <w:szCs w:val="24"/>
        </w:rPr>
      </w:pPr>
      <w:r>
        <w:rPr>
          <w:sz w:val="24"/>
          <w:szCs w:val="24"/>
        </w:rPr>
        <w:t xml:space="preserve">внешние проверки годовых </w:t>
      </w:r>
      <w:r>
        <w:rPr>
          <w:sz w:val="24"/>
          <w:szCs w:val="24"/>
          <w:lang w:val="ru-RU"/>
        </w:rPr>
        <w:t>отчётов</w:t>
      </w:r>
      <w:r>
        <w:rPr>
          <w:sz w:val="24"/>
          <w:szCs w:val="24"/>
        </w:rPr>
        <w:t xml:space="preserve"> об исполнении бюджетов муниципального района и сельских поселений </w:t>
      </w:r>
      <w:r>
        <w:rPr>
          <w:sz w:val="24"/>
          <w:szCs w:val="24"/>
          <w:lang w:val="ru-RU"/>
        </w:rPr>
        <w:t>за</w:t>
      </w:r>
      <w:r>
        <w:rPr>
          <w:rFonts w:hint="default"/>
          <w:sz w:val="24"/>
          <w:szCs w:val="24"/>
          <w:lang w:val="ru-RU"/>
        </w:rPr>
        <w:t xml:space="preserve"> 2023 год</w:t>
      </w:r>
    </w:p>
    <w:p w14:paraId="75FD081F">
      <w:pPr>
        <w:pStyle w:val="28"/>
        <w:numPr>
          <w:ilvl w:val="0"/>
          <w:numId w:val="9"/>
        </w:numPr>
        <w:spacing w:line="276" w:lineRule="auto"/>
        <w:ind w:left="0" w:firstLine="540"/>
        <w:jc w:val="both"/>
        <w:rPr>
          <w:sz w:val="24"/>
          <w:szCs w:val="24"/>
        </w:rPr>
      </w:pPr>
      <w:r>
        <w:rPr>
          <w:sz w:val="24"/>
          <w:szCs w:val="24"/>
        </w:rPr>
        <w:t xml:space="preserve"> экспертизы проекта бюджета муниципального района «Дульдургинский район» на 202</w:t>
      </w:r>
      <w:r>
        <w:rPr>
          <w:rFonts w:hint="default"/>
          <w:sz w:val="24"/>
          <w:szCs w:val="24"/>
          <w:lang w:val="ru-RU"/>
        </w:rPr>
        <w:t>5</w:t>
      </w:r>
      <w:r>
        <w:rPr>
          <w:sz w:val="24"/>
          <w:szCs w:val="24"/>
        </w:rPr>
        <w:t xml:space="preserve"> год и плановый период 202</w:t>
      </w:r>
      <w:r>
        <w:rPr>
          <w:rFonts w:hint="default"/>
          <w:sz w:val="24"/>
          <w:szCs w:val="24"/>
          <w:lang w:val="ru-RU"/>
        </w:rPr>
        <w:t>6</w:t>
      </w:r>
      <w:r>
        <w:rPr>
          <w:sz w:val="24"/>
          <w:szCs w:val="24"/>
        </w:rPr>
        <w:t>-202</w:t>
      </w:r>
      <w:r>
        <w:rPr>
          <w:rFonts w:hint="default"/>
          <w:sz w:val="24"/>
          <w:szCs w:val="24"/>
          <w:lang w:val="ru-RU"/>
        </w:rPr>
        <w:t>7</w:t>
      </w:r>
      <w:r>
        <w:rPr>
          <w:sz w:val="24"/>
          <w:szCs w:val="24"/>
        </w:rPr>
        <w:t xml:space="preserve"> год</w:t>
      </w:r>
    </w:p>
    <w:p w14:paraId="552913BD">
      <w:pPr>
        <w:pStyle w:val="28"/>
        <w:numPr>
          <w:ilvl w:val="0"/>
          <w:numId w:val="9"/>
        </w:numPr>
        <w:spacing w:line="276" w:lineRule="auto"/>
        <w:ind w:left="0" w:firstLine="540"/>
        <w:jc w:val="both"/>
        <w:rPr>
          <w:sz w:val="24"/>
          <w:szCs w:val="24"/>
        </w:rPr>
      </w:pPr>
      <w:r>
        <w:rPr>
          <w:sz w:val="24"/>
          <w:szCs w:val="24"/>
        </w:rPr>
        <w:t xml:space="preserve">  экспертизы проектов бюджетов 10 сельских поселений муниципального района «Дульдургинский район» на 202</w:t>
      </w:r>
      <w:r>
        <w:rPr>
          <w:rFonts w:hint="default"/>
          <w:sz w:val="24"/>
          <w:szCs w:val="24"/>
          <w:lang w:val="ru-RU"/>
        </w:rPr>
        <w:t>5</w:t>
      </w:r>
      <w:r>
        <w:rPr>
          <w:sz w:val="24"/>
          <w:szCs w:val="24"/>
        </w:rPr>
        <w:t xml:space="preserve"> год и плановый период 202</w:t>
      </w:r>
      <w:r>
        <w:rPr>
          <w:rFonts w:hint="default"/>
          <w:sz w:val="24"/>
          <w:szCs w:val="24"/>
          <w:lang w:val="ru-RU"/>
        </w:rPr>
        <w:t>6</w:t>
      </w:r>
      <w:r>
        <w:rPr>
          <w:sz w:val="24"/>
          <w:szCs w:val="24"/>
        </w:rPr>
        <w:t>-202</w:t>
      </w:r>
      <w:r>
        <w:rPr>
          <w:rFonts w:hint="default"/>
          <w:sz w:val="24"/>
          <w:szCs w:val="24"/>
          <w:lang w:val="ru-RU"/>
        </w:rPr>
        <w:t>7</w:t>
      </w:r>
      <w:r>
        <w:rPr>
          <w:sz w:val="24"/>
          <w:szCs w:val="24"/>
        </w:rPr>
        <w:t xml:space="preserve"> годы</w:t>
      </w:r>
    </w:p>
    <w:p w14:paraId="0C4D07B5">
      <w:pPr>
        <w:pStyle w:val="28"/>
        <w:numPr>
          <w:ilvl w:val="0"/>
          <w:numId w:val="9"/>
        </w:numPr>
        <w:spacing w:line="276" w:lineRule="auto"/>
        <w:ind w:left="0" w:firstLine="540"/>
        <w:jc w:val="both"/>
        <w:rPr>
          <w:sz w:val="24"/>
          <w:szCs w:val="24"/>
        </w:rPr>
      </w:pPr>
      <w:r>
        <w:rPr>
          <w:sz w:val="24"/>
          <w:szCs w:val="24"/>
        </w:rPr>
        <w:t>подготовлены заключения на проекты решений о внесении изменений в бюджет муниципального района на 202</w:t>
      </w:r>
      <w:r>
        <w:rPr>
          <w:rFonts w:hint="default"/>
          <w:sz w:val="24"/>
          <w:szCs w:val="24"/>
          <w:lang w:val="ru-RU"/>
        </w:rPr>
        <w:t>4</w:t>
      </w:r>
      <w:r>
        <w:rPr>
          <w:sz w:val="24"/>
          <w:szCs w:val="24"/>
        </w:rPr>
        <w:t xml:space="preserve"> год</w:t>
      </w:r>
    </w:p>
    <w:p w14:paraId="6F617BD6">
      <w:pPr>
        <w:pStyle w:val="28"/>
        <w:numPr>
          <w:ilvl w:val="0"/>
          <w:numId w:val="9"/>
        </w:numPr>
        <w:tabs>
          <w:tab w:val="left" w:pos="540"/>
        </w:tabs>
        <w:spacing w:line="276" w:lineRule="auto"/>
        <w:ind w:left="0" w:firstLine="540"/>
        <w:jc w:val="both"/>
        <w:rPr>
          <w:sz w:val="24"/>
          <w:szCs w:val="24"/>
        </w:rPr>
      </w:pPr>
      <w:r>
        <w:rPr>
          <w:sz w:val="24"/>
          <w:szCs w:val="24"/>
        </w:rPr>
        <w:t xml:space="preserve">подготовлены заключения (аналитические записки) по результатам внешней проверки квартальной </w:t>
      </w:r>
      <w:r>
        <w:rPr>
          <w:sz w:val="24"/>
          <w:szCs w:val="24"/>
          <w:lang w:val="ru-RU"/>
        </w:rPr>
        <w:t>отчётности</w:t>
      </w:r>
      <w:r>
        <w:rPr>
          <w:sz w:val="24"/>
          <w:szCs w:val="24"/>
        </w:rPr>
        <w:t xml:space="preserve">   сельских поселений по мере поступления документов.</w:t>
      </w:r>
    </w:p>
    <w:p w14:paraId="2FE95476">
      <w:pPr>
        <w:tabs>
          <w:tab w:val="left" w:pos="540"/>
        </w:tabs>
        <w:spacing w:line="276" w:lineRule="auto"/>
        <w:jc w:val="both"/>
        <w:rPr>
          <w:sz w:val="24"/>
          <w:szCs w:val="24"/>
        </w:rPr>
      </w:pPr>
    </w:p>
    <w:p w14:paraId="168325EE">
      <w:pPr>
        <w:numPr>
          <w:ilvl w:val="0"/>
          <w:numId w:val="0"/>
        </w:numPr>
        <w:spacing w:line="276" w:lineRule="auto"/>
        <w:ind w:left="66" w:leftChars="0"/>
        <w:jc w:val="center"/>
        <w:rPr>
          <w:b/>
          <w:sz w:val="24"/>
          <w:szCs w:val="24"/>
        </w:rPr>
      </w:pPr>
      <w:r>
        <w:rPr>
          <w:rFonts w:hint="default"/>
          <w:b/>
          <w:sz w:val="24"/>
          <w:szCs w:val="24"/>
          <w:lang w:val="ru-RU"/>
        </w:rPr>
        <w:t>5.</w:t>
      </w:r>
      <w:r>
        <w:rPr>
          <w:b/>
          <w:sz w:val="24"/>
          <w:szCs w:val="24"/>
        </w:rPr>
        <w:t>Правовое, методологическое, кадровое обеспечение деятельности</w:t>
      </w:r>
    </w:p>
    <w:p w14:paraId="6ADDD653">
      <w:pPr>
        <w:tabs>
          <w:tab w:val="left" w:pos="709"/>
        </w:tabs>
        <w:spacing w:line="276" w:lineRule="auto"/>
        <w:jc w:val="both"/>
        <w:rPr>
          <w:spacing w:val="2"/>
          <w:sz w:val="24"/>
          <w:szCs w:val="24"/>
          <w:shd w:val="clear" w:color="auto" w:fill="FFFFFF"/>
        </w:rPr>
      </w:pPr>
      <w:r>
        <w:rPr>
          <w:spacing w:val="2"/>
          <w:sz w:val="24"/>
          <w:szCs w:val="24"/>
          <w:shd w:val="clear" w:color="auto" w:fill="FFFFFF"/>
        </w:rPr>
        <w:t xml:space="preserve">      В соответствие с законодательством в сфере противодействия коррупции представлены сведения о доходах, расходах, об имуществе и обязательства имущественного характера муниципальных служащих, замещающих должности в контрольно-счетной палате муниципального района «Дульдургинский район», и членов их семей за 202</w:t>
      </w:r>
      <w:r>
        <w:rPr>
          <w:rFonts w:hint="default"/>
          <w:spacing w:val="2"/>
          <w:sz w:val="24"/>
          <w:szCs w:val="24"/>
          <w:shd w:val="clear" w:color="auto" w:fill="FFFFFF"/>
          <w:lang w:val="ru-RU"/>
        </w:rPr>
        <w:t>3</w:t>
      </w:r>
      <w:r>
        <w:rPr>
          <w:spacing w:val="2"/>
          <w:sz w:val="24"/>
          <w:szCs w:val="24"/>
          <w:shd w:val="clear" w:color="auto" w:fill="FFFFFF"/>
        </w:rPr>
        <w:t xml:space="preserve"> год.</w:t>
      </w:r>
    </w:p>
    <w:p w14:paraId="0B9BE070">
      <w:pPr>
        <w:spacing w:line="276" w:lineRule="auto"/>
        <w:jc w:val="both"/>
        <w:rPr>
          <w:sz w:val="24"/>
          <w:szCs w:val="24"/>
        </w:rPr>
      </w:pPr>
      <w:r>
        <w:rPr>
          <w:sz w:val="24"/>
          <w:szCs w:val="24"/>
        </w:rPr>
        <w:t xml:space="preserve">            Контрольно-счетная палата участвовала в совещании,  </w:t>
      </w:r>
      <w:r>
        <w:rPr>
          <w:sz w:val="24"/>
          <w:szCs w:val="24"/>
          <w:lang w:val="ru-RU"/>
        </w:rPr>
        <w:t>проведённой</w:t>
      </w:r>
      <w:r>
        <w:rPr>
          <w:rFonts w:hint="default"/>
          <w:sz w:val="24"/>
          <w:szCs w:val="24"/>
          <w:lang w:val="ru-RU"/>
        </w:rPr>
        <w:t xml:space="preserve"> Советом </w:t>
      </w:r>
      <w:r>
        <w:rPr>
          <w:sz w:val="24"/>
          <w:szCs w:val="24"/>
        </w:rPr>
        <w:t xml:space="preserve"> </w:t>
      </w:r>
      <w:r>
        <w:rPr>
          <w:sz w:val="24"/>
          <w:szCs w:val="24"/>
          <w:lang w:val="ru-RU"/>
        </w:rPr>
        <w:t>к</w:t>
      </w:r>
      <w:r>
        <w:rPr>
          <w:sz w:val="24"/>
          <w:szCs w:val="24"/>
        </w:rPr>
        <w:t>онтрольно-счетн</w:t>
      </w:r>
      <w:r>
        <w:rPr>
          <w:sz w:val="24"/>
          <w:szCs w:val="24"/>
          <w:lang w:val="ru-RU"/>
        </w:rPr>
        <w:t>ых</w:t>
      </w:r>
      <w:r>
        <w:rPr>
          <w:rFonts w:hint="default"/>
          <w:sz w:val="24"/>
          <w:szCs w:val="24"/>
          <w:lang w:val="ru-RU"/>
        </w:rPr>
        <w:t xml:space="preserve"> органов</w:t>
      </w:r>
      <w:r>
        <w:rPr>
          <w:sz w:val="24"/>
          <w:szCs w:val="24"/>
        </w:rPr>
        <w:t xml:space="preserve"> Забайкальского края.</w:t>
      </w:r>
    </w:p>
    <w:p w14:paraId="26B6EB8B">
      <w:pPr>
        <w:spacing w:line="276" w:lineRule="auto"/>
        <w:jc w:val="both"/>
        <w:rPr>
          <w:sz w:val="24"/>
          <w:szCs w:val="24"/>
          <w:shd w:val="clear" w:color="auto" w:fill="FFFF00"/>
        </w:rPr>
      </w:pPr>
      <w:r>
        <w:rPr>
          <w:sz w:val="24"/>
          <w:szCs w:val="24"/>
        </w:rPr>
        <w:t xml:space="preserve">           Продолжается участие в обучающих мероприятиях (семинары, вебинары, круглый стол, совещания),проводимые Союзом муниципальных контрольно-счетных органов (МКСО</w:t>
      </w:r>
      <w:r>
        <w:rPr>
          <w:rFonts w:hint="default"/>
          <w:sz w:val="24"/>
          <w:szCs w:val="24"/>
          <w:lang w:val="ru-RU"/>
        </w:rPr>
        <w:t xml:space="preserve"> </w:t>
      </w:r>
      <w:r>
        <w:rPr>
          <w:sz w:val="24"/>
          <w:szCs w:val="24"/>
        </w:rPr>
        <w:t>)в режиме видеоконференцсвязи, что является для контрольно-счетной палаты большой практической помощью при проведении контрольно-экспертных</w:t>
      </w:r>
    </w:p>
    <w:p w14:paraId="74684C70">
      <w:pPr>
        <w:spacing w:line="276" w:lineRule="auto"/>
        <w:jc w:val="both"/>
        <w:rPr>
          <w:sz w:val="24"/>
          <w:szCs w:val="24"/>
        </w:rPr>
      </w:pPr>
      <w:r>
        <w:rPr>
          <w:sz w:val="24"/>
          <w:szCs w:val="24"/>
        </w:rPr>
        <w:t>мероприятий.</w:t>
      </w:r>
    </w:p>
    <w:p w14:paraId="4E1B3C7A">
      <w:pPr>
        <w:spacing w:line="276" w:lineRule="auto"/>
        <w:ind w:left="708"/>
        <w:jc w:val="center"/>
        <w:rPr>
          <w:b/>
          <w:sz w:val="24"/>
          <w:szCs w:val="24"/>
        </w:rPr>
      </w:pPr>
      <w:r>
        <w:rPr>
          <w:b/>
          <w:sz w:val="24"/>
          <w:szCs w:val="24"/>
        </w:rPr>
        <w:t xml:space="preserve">6.Материально-техническое обеспечение и бухгалтерский </w:t>
      </w:r>
      <w:r>
        <w:rPr>
          <w:b/>
          <w:sz w:val="24"/>
          <w:szCs w:val="24"/>
          <w:lang w:val="ru-RU"/>
        </w:rPr>
        <w:t>учёт</w:t>
      </w:r>
    </w:p>
    <w:p w14:paraId="38A1B3CF">
      <w:pPr>
        <w:tabs>
          <w:tab w:val="left" w:pos="567"/>
        </w:tabs>
        <w:spacing w:line="276" w:lineRule="auto"/>
        <w:jc w:val="both"/>
        <w:rPr>
          <w:sz w:val="24"/>
          <w:szCs w:val="24"/>
        </w:rPr>
      </w:pPr>
      <w:r>
        <w:rPr>
          <w:sz w:val="24"/>
          <w:szCs w:val="24"/>
        </w:rPr>
        <w:t xml:space="preserve">          Контрольно-счетная палата состоит из двух штатных единиц - председателя и старшего инспектора. Своевременно и в установленные сроки составляются и представляются бюджетная, налоговая и статистическая </w:t>
      </w:r>
      <w:r>
        <w:rPr>
          <w:sz w:val="24"/>
          <w:szCs w:val="24"/>
          <w:lang w:val="ru-RU"/>
        </w:rPr>
        <w:t>отчётности</w:t>
      </w:r>
      <w:r>
        <w:rPr>
          <w:sz w:val="24"/>
          <w:szCs w:val="24"/>
        </w:rPr>
        <w:t xml:space="preserve"> при отсутствии единицы бухгалтера в штате, </w:t>
      </w:r>
      <w:r>
        <w:rPr>
          <w:sz w:val="24"/>
          <w:szCs w:val="24"/>
          <w:lang w:val="ru-RU"/>
        </w:rPr>
        <w:t>ведётся</w:t>
      </w:r>
      <w:r>
        <w:rPr>
          <w:sz w:val="24"/>
          <w:szCs w:val="24"/>
        </w:rPr>
        <w:t xml:space="preserve"> делопроизводство, кадровый </w:t>
      </w:r>
      <w:r>
        <w:rPr>
          <w:sz w:val="24"/>
          <w:szCs w:val="24"/>
          <w:lang w:val="ru-RU"/>
        </w:rPr>
        <w:t>учёт</w:t>
      </w:r>
      <w:r>
        <w:rPr>
          <w:sz w:val="24"/>
          <w:szCs w:val="24"/>
        </w:rPr>
        <w:t>.</w:t>
      </w:r>
    </w:p>
    <w:p w14:paraId="09D9017A">
      <w:pPr>
        <w:spacing w:line="276" w:lineRule="auto"/>
        <w:ind w:left="708"/>
        <w:jc w:val="center"/>
        <w:rPr>
          <w:b/>
          <w:sz w:val="24"/>
          <w:szCs w:val="24"/>
        </w:rPr>
      </w:pPr>
    </w:p>
    <w:p w14:paraId="6D438789">
      <w:pPr>
        <w:spacing w:line="276" w:lineRule="auto"/>
        <w:ind w:left="708"/>
        <w:jc w:val="center"/>
        <w:rPr>
          <w:b/>
          <w:sz w:val="24"/>
          <w:szCs w:val="24"/>
        </w:rPr>
      </w:pPr>
      <w:r>
        <w:rPr>
          <w:b/>
          <w:sz w:val="24"/>
          <w:szCs w:val="24"/>
        </w:rPr>
        <w:t>7.Информационная деятельность</w:t>
      </w:r>
    </w:p>
    <w:p w14:paraId="018B2C87">
      <w:pPr>
        <w:tabs>
          <w:tab w:val="left" w:pos="567"/>
        </w:tabs>
        <w:spacing w:line="276" w:lineRule="auto"/>
        <w:jc w:val="both"/>
        <w:rPr>
          <w:sz w:val="24"/>
          <w:szCs w:val="24"/>
        </w:rPr>
      </w:pPr>
      <w:r>
        <w:rPr>
          <w:sz w:val="24"/>
          <w:szCs w:val="24"/>
        </w:rPr>
        <w:t xml:space="preserve">         Следуя законодательно </w:t>
      </w:r>
      <w:r>
        <w:rPr>
          <w:sz w:val="24"/>
          <w:szCs w:val="24"/>
          <w:lang w:val="ru-RU"/>
        </w:rPr>
        <w:t>закреплённому</w:t>
      </w:r>
      <w:r>
        <w:rPr>
          <w:sz w:val="24"/>
          <w:szCs w:val="24"/>
        </w:rPr>
        <w:t xml:space="preserve"> принципу гласности, открытости контрольно-счетная палата продолжила работу по обеспечению открытости и доступности информации о деятельности КСП и об итогах контрольных мероприятий.</w:t>
      </w:r>
    </w:p>
    <w:p w14:paraId="4C0D1233">
      <w:pPr>
        <w:tabs>
          <w:tab w:val="left" w:pos="567"/>
        </w:tabs>
        <w:spacing w:line="276" w:lineRule="auto"/>
        <w:jc w:val="both"/>
        <w:rPr>
          <w:sz w:val="24"/>
          <w:szCs w:val="24"/>
        </w:rPr>
      </w:pPr>
      <w:r>
        <w:rPr>
          <w:sz w:val="24"/>
          <w:szCs w:val="24"/>
        </w:rPr>
        <w:t xml:space="preserve">         Информация о деятельности КСП освещалась на официальном сайте муниципального района «Дульдургинский район» в соответствии требованиями Федерального закона от 09.02.2009 N 8-ФЗ «Об обеспечении доступа к информации о деятельности государственных органов и органов местного самоуправления», и </w:t>
      </w:r>
    </w:p>
    <w:p w14:paraId="6943D27F">
      <w:pPr>
        <w:tabs>
          <w:tab w:val="left" w:pos="567"/>
        </w:tabs>
        <w:spacing w:line="276" w:lineRule="auto"/>
        <w:jc w:val="both"/>
        <w:rPr>
          <w:sz w:val="24"/>
          <w:szCs w:val="24"/>
        </w:rPr>
      </w:pPr>
      <w:r>
        <w:rPr>
          <w:sz w:val="24"/>
          <w:szCs w:val="24"/>
        </w:rPr>
        <w:t>в соответствии с Положением о  Контрольно-счетной палате, утвержденным решением Совета муниципального района «Дульдургинский район» от 03.03.2022 г. № 310.</w:t>
      </w:r>
    </w:p>
    <w:p w14:paraId="17045FB7">
      <w:pPr>
        <w:tabs>
          <w:tab w:val="left" w:pos="567"/>
          <w:tab w:val="left" w:pos="720"/>
        </w:tabs>
        <w:spacing w:line="276" w:lineRule="auto"/>
        <w:jc w:val="both"/>
        <w:rPr>
          <w:sz w:val="24"/>
          <w:szCs w:val="24"/>
        </w:rPr>
      </w:pPr>
      <w:r>
        <w:rPr>
          <w:sz w:val="24"/>
          <w:szCs w:val="24"/>
        </w:rPr>
        <w:t xml:space="preserve">         На официальном сайте муниципального района «Дульдургинский район» в сети Интернет в соответствующем разделе размещается:</w:t>
      </w:r>
    </w:p>
    <w:p w14:paraId="69E0C620">
      <w:pPr>
        <w:spacing w:line="276" w:lineRule="auto"/>
        <w:ind w:firstLine="708"/>
        <w:jc w:val="both"/>
        <w:rPr>
          <w:sz w:val="24"/>
          <w:szCs w:val="24"/>
        </w:rPr>
      </w:pPr>
      <w:r>
        <w:rPr>
          <w:sz w:val="24"/>
          <w:szCs w:val="24"/>
        </w:rPr>
        <w:t>•  общая информация о контрольно-счетном органе муниципального района, Положение о  Контрольно-счетной палате, информация о персональном составе КСП;</w:t>
      </w:r>
    </w:p>
    <w:p w14:paraId="5BDF9059">
      <w:pPr>
        <w:spacing w:line="276" w:lineRule="auto"/>
        <w:ind w:firstLine="708"/>
        <w:jc w:val="both"/>
        <w:rPr>
          <w:sz w:val="24"/>
          <w:szCs w:val="24"/>
        </w:rPr>
      </w:pPr>
      <w:r>
        <w:rPr>
          <w:sz w:val="24"/>
          <w:szCs w:val="24"/>
        </w:rPr>
        <w:t xml:space="preserve">• информация о нормотворческой деятельности: регламент КСП, стандарты муниципального внешнего финансового контроля; </w:t>
      </w:r>
    </w:p>
    <w:p w14:paraId="1ECFCAA7">
      <w:pPr>
        <w:spacing w:line="276" w:lineRule="auto"/>
        <w:ind w:firstLine="708"/>
        <w:jc w:val="both"/>
        <w:rPr>
          <w:sz w:val="24"/>
          <w:szCs w:val="24"/>
        </w:rPr>
      </w:pPr>
      <w:r>
        <w:rPr>
          <w:sz w:val="24"/>
          <w:szCs w:val="24"/>
        </w:rPr>
        <w:t>• информация о деятельности КСП, включающая отчеты Контрольно-счетной палаты, планы КСП  и другие новости в деятельности палаты;</w:t>
      </w:r>
    </w:p>
    <w:p w14:paraId="4D476CA7">
      <w:pPr>
        <w:spacing w:line="276" w:lineRule="auto"/>
        <w:ind w:firstLine="708"/>
        <w:jc w:val="both"/>
        <w:rPr>
          <w:sz w:val="24"/>
          <w:szCs w:val="24"/>
        </w:rPr>
      </w:pPr>
      <w:r>
        <w:rPr>
          <w:sz w:val="24"/>
          <w:szCs w:val="24"/>
        </w:rPr>
        <w:t>• сведения о доходах, расходах, об имуществе и обязательства имущественного характера муниципальных служащих, замещающих должности в Контрольно-счетной палате муниципального района «Дульдургинский район», и членов их семей.</w:t>
      </w:r>
    </w:p>
    <w:p w14:paraId="31765BE9">
      <w:pPr>
        <w:spacing w:line="276" w:lineRule="auto"/>
        <w:ind w:left="708"/>
        <w:jc w:val="center"/>
        <w:rPr>
          <w:b/>
          <w:sz w:val="24"/>
          <w:szCs w:val="24"/>
        </w:rPr>
      </w:pPr>
    </w:p>
    <w:p w14:paraId="003155EB">
      <w:pPr>
        <w:spacing w:line="276" w:lineRule="auto"/>
        <w:ind w:left="708"/>
        <w:jc w:val="center"/>
        <w:rPr>
          <w:b/>
          <w:sz w:val="24"/>
          <w:szCs w:val="24"/>
        </w:rPr>
      </w:pPr>
      <w:r>
        <w:rPr>
          <w:b/>
          <w:sz w:val="24"/>
          <w:szCs w:val="24"/>
        </w:rPr>
        <w:t>8.Взаимодействие с другими органами</w:t>
      </w:r>
    </w:p>
    <w:p w14:paraId="05768BF9">
      <w:pPr>
        <w:pStyle w:val="30"/>
        <w:shd w:val="clear" w:color="auto" w:fill="FFFFFF"/>
        <w:tabs>
          <w:tab w:val="left" w:pos="567"/>
        </w:tabs>
        <w:spacing w:before="280" w:line="240" w:lineRule="auto"/>
        <w:jc w:val="both"/>
        <w:textAlignment w:val="baseline"/>
        <w:rPr>
          <w:spacing w:val="2"/>
        </w:rPr>
      </w:pPr>
      <w:r>
        <w:rPr>
          <w:spacing w:val="2"/>
        </w:rPr>
        <w:t xml:space="preserve">         В соответствии с </w:t>
      </w:r>
      <w:r>
        <w:rPr>
          <w:spacing w:val="2"/>
          <w:lang w:val="ru-RU"/>
        </w:rPr>
        <w:t>заключёнными</w:t>
      </w:r>
      <w:r>
        <w:rPr>
          <w:spacing w:val="2"/>
        </w:rPr>
        <w:t xml:space="preserve"> соглашениями о взаимодействии между контрольно-счетной палатой и  прокуратурой Дульдургинского района проведены по требованию прокуратуры внеплановые мероприятия.</w:t>
      </w:r>
    </w:p>
    <w:p w14:paraId="39A760C8">
      <w:pPr>
        <w:tabs>
          <w:tab w:val="left" w:pos="567"/>
        </w:tabs>
        <w:spacing w:line="276" w:lineRule="auto"/>
        <w:jc w:val="both"/>
        <w:rPr>
          <w:sz w:val="24"/>
          <w:szCs w:val="24"/>
        </w:rPr>
      </w:pPr>
      <w:r>
        <w:rPr>
          <w:sz w:val="24"/>
          <w:szCs w:val="24"/>
        </w:rPr>
        <w:t xml:space="preserve">         Также Контрольно-счетная палата принимала участие в планерных совещаниях и заседаниях Совета муниципального района. Принимали участие в обучающих мероприятиях, проводимых в режиме видеоконференцсвязи, Союзом МКСО</w:t>
      </w:r>
      <w:r>
        <w:rPr>
          <w:rFonts w:hint="default"/>
          <w:sz w:val="24"/>
          <w:szCs w:val="24"/>
          <w:lang w:val="ru-RU"/>
        </w:rPr>
        <w:t>, Советом КСО Забайкальского края.</w:t>
      </w:r>
      <w:r>
        <w:rPr>
          <w:sz w:val="24"/>
          <w:szCs w:val="24"/>
        </w:rPr>
        <w:t xml:space="preserve"> </w:t>
      </w:r>
    </w:p>
    <w:p w14:paraId="1ABDB0EE">
      <w:pPr>
        <w:spacing w:line="276" w:lineRule="auto"/>
        <w:ind w:left="708"/>
        <w:jc w:val="center"/>
        <w:rPr>
          <w:b/>
          <w:sz w:val="24"/>
          <w:szCs w:val="24"/>
        </w:rPr>
      </w:pPr>
    </w:p>
    <w:p w14:paraId="3440B754">
      <w:pPr>
        <w:spacing w:line="276" w:lineRule="auto"/>
        <w:ind w:left="708"/>
        <w:jc w:val="center"/>
        <w:rPr>
          <w:b/>
          <w:sz w:val="24"/>
          <w:szCs w:val="24"/>
        </w:rPr>
      </w:pPr>
      <w:r>
        <w:rPr>
          <w:b/>
          <w:sz w:val="24"/>
          <w:szCs w:val="24"/>
        </w:rPr>
        <w:t>9.Организационные мероприятия</w:t>
      </w:r>
    </w:p>
    <w:p w14:paraId="4C919B40">
      <w:pPr>
        <w:tabs>
          <w:tab w:val="left" w:pos="567"/>
        </w:tabs>
        <w:spacing w:line="276" w:lineRule="auto"/>
        <w:jc w:val="both"/>
        <w:rPr>
          <w:sz w:val="24"/>
          <w:szCs w:val="24"/>
        </w:rPr>
      </w:pPr>
      <w:r>
        <w:rPr>
          <w:sz w:val="24"/>
          <w:szCs w:val="24"/>
        </w:rPr>
        <w:t xml:space="preserve">          Планирование деятельности Контрольно-счетной палаты на 202</w:t>
      </w:r>
      <w:r>
        <w:rPr>
          <w:rFonts w:hint="default"/>
          <w:sz w:val="24"/>
          <w:szCs w:val="24"/>
          <w:lang w:val="ru-RU"/>
        </w:rPr>
        <w:t>4</w:t>
      </w:r>
      <w:r>
        <w:rPr>
          <w:sz w:val="24"/>
          <w:szCs w:val="24"/>
        </w:rPr>
        <w:t>год осуществлялось Палатой самостоятельно. В план работы были  включены контрольные мероприятия, предложенные Главой муниципального района «Дульдургинский район».</w:t>
      </w:r>
    </w:p>
    <w:p w14:paraId="31ECE241">
      <w:pPr>
        <w:spacing w:line="276" w:lineRule="auto"/>
        <w:jc w:val="both"/>
        <w:rPr>
          <w:sz w:val="24"/>
          <w:szCs w:val="24"/>
        </w:rPr>
      </w:pPr>
      <w:r>
        <w:rPr>
          <w:sz w:val="24"/>
          <w:szCs w:val="24"/>
        </w:rPr>
        <w:t>План работы Контрольно-счетной палаты утвержден своевременно.</w:t>
      </w:r>
    </w:p>
    <w:p w14:paraId="41958E62">
      <w:pPr>
        <w:widowControl/>
        <w:spacing w:line="276" w:lineRule="auto"/>
        <w:jc w:val="both"/>
        <w:outlineLvl w:val="0"/>
        <w:rPr>
          <w:rFonts w:eastAsia="Calibri"/>
          <w:iCs/>
          <w:sz w:val="24"/>
          <w:szCs w:val="24"/>
        </w:rPr>
      </w:pPr>
      <w:r>
        <w:rPr>
          <w:rFonts w:eastAsia="Calibri"/>
          <w:iCs/>
          <w:sz w:val="24"/>
          <w:szCs w:val="24"/>
        </w:rPr>
        <w:t>Годовой отчет о деятельности за 202</w:t>
      </w:r>
      <w:r>
        <w:rPr>
          <w:rFonts w:hint="default" w:eastAsia="Calibri"/>
          <w:iCs/>
          <w:sz w:val="24"/>
          <w:szCs w:val="24"/>
          <w:lang w:val="ru-RU"/>
        </w:rPr>
        <w:t>3</w:t>
      </w:r>
      <w:r>
        <w:rPr>
          <w:rFonts w:eastAsia="Calibri"/>
          <w:iCs/>
          <w:sz w:val="24"/>
          <w:szCs w:val="24"/>
        </w:rPr>
        <w:t xml:space="preserve"> год рассмотрен и утвержден на сессии Совета муниципального района.</w:t>
      </w:r>
    </w:p>
    <w:p w14:paraId="25454772">
      <w:pPr>
        <w:tabs>
          <w:tab w:val="left" w:pos="567"/>
        </w:tabs>
        <w:jc w:val="center"/>
        <w:rPr>
          <w:b/>
          <w:sz w:val="24"/>
          <w:szCs w:val="24"/>
        </w:rPr>
      </w:pPr>
      <w:r>
        <w:rPr>
          <w:b/>
          <w:sz w:val="24"/>
          <w:szCs w:val="24"/>
        </w:rPr>
        <w:t>10. Основные направления деятельности на 202</w:t>
      </w:r>
      <w:r>
        <w:rPr>
          <w:rFonts w:hint="default"/>
          <w:b/>
          <w:sz w:val="24"/>
          <w:szCs w:val="24"/>
          <w:lang w:val="ru-RU"/>
        </w:rPr>
        <w:t>5</w:t>
      </w:r>
      <w:r>
        <w:rPr>
          <w:b/>
          <w:sz w:val="24"/>
          <w:szCs w:val="24"/>
        </w:rPr>
        <w:t>год</w:t>
      </w:r>
    </w:p>
    <w:p w14:paraId="724F3BEF">
      <w:pPr>
        <w:widowControl/>
        <w:tabs>
          <w:tab w:val="left" w:pos="567"/>
        </w:tabs>
        <w:spacing w:line="276" w:lineRule="auto"/>
        <w:jc w:val="both"/>
        <w:outlineLvl w:val="0"/>
        <w:rPr>
          <w:rFonts w:eastAsia="Calibri"/>
          <w:iCs/>
          <w:sz w:val="24"/>
          <w:szCs w:val="24"/>
        </w:rPr>
      </w:pPr>
      <w:r>
        <w:rPr>
          <w:sz w:val="24"/>
          <w:szCs w:val="24"/>
        </w:rPr>
        <w:t xml:space="preserve">         В 202</w:t>
      </w:r>
      <w:r>
        <w:rPr>
          <w:rFonts w:hint="default"/>
          <w:sz w:val="24"/>
          <w:szCs w:val="24"/>
          <w:lang w:val="ru-RU"/>
        </w:rPr>
        <w:t>5</w:t>
      </w:r>
      <w:r>
        <w:rPr>
          <w:sz w:val="24"/>
          <w:szCs w:val="24"/>
        </w:rPr>
        <w:t xml:space="preserve"> году будет продолжена работа по финансовому контролю за формированием и исполнением бюджета муниципального района, а также бюджетов сельских поселений муниципального района, по контролю за целевым, эффективным использованием средств бюджета муниципального района и муниципальной собственности.</w:t>
      </w:r>
    </w:p>
    <w:p w14:paraId="6DD86FC6">
      <w:pPr>
        <w:jc w:val="both"/>
        <w:rPr>
          <w:rFonts w:eastAsia="Calibri"/>
          <w:iCs/>
          <w:sz w:val="24"/>
          <w:szCs w:val="24"/>
        </w:rPr>
      </w:pPr>
      <w:r>
        <w:rPr>
          <w:rFonts w:eastAsia="Calibri"/>
          <w:iCs/>
          <w:sz w:val="24"/>
          <w:szCs w:val="24"/>
        </w:rPr>
        <w:t xml:space="preserve">       </w:t>
      </w:r>
      <w:r>
        <w:rPr>
          <w:rFonts w:eastAsia="SimSun"/>
          <w:sz w:val="24"/>
          <w:szCs w:val="24"/>
        </w:rPr>
        <w:t>Запланировано на 202</w:t>
      </w:r>
      <w:r>
        <w:rPr>
          <w:rFonts w:hint="default" w:eastAsia="SimSun"/>
          <w:sz w:val="24"/>
          <w:szCs w:val="24"/>
          <w:lang w:val="ru-RU"/>
        </w:rPr>
        <w:t>5</w:t>
      </w:r>
      <w:r>
        <w:rPr>
          <w:rFonts w:eastAsia="SimSun"/>
          <w:sz w:val="24"/>
          <w:szCs w:val="24"/>
        </w:rPr>
        <w:t xml:space="preserve"> год</w:t>
      </w:r>
      <w:r>
        <w:rPr>
          <w:rFonts w:hint="default" w:eastAsia="SimSun"/>
          <w:sz w:val="24"/>
          <w:szCs w:val="24"/>
          <w:lang w:val="ru-RU"/>
        </w:rPr>
        <w:t xml:space="preserve"> </w:t>
      </w:r>
      <w:r>
        <w:rPr>
          <w:rFonts w:eastAsia="SimSun"/>
          <w:sz w:val="24"/>
          <w:szCs w:val="24"/>
          <w:lang w:val="ru-RU"/>
        </w:rPr>
        <w:t>семь</w:t>
      </w:r>
      <w:r>
        <w:rPr>
          <w:rFonts w:eastAsia="SimSun"/>
          <w:sz w:val="24"/>
          <w:szCs w:val="24"/>
        </w:rPr>
        <w:t xml:space="preserve"> контрольных мероприятий, в том числе   </w:t>
      </w:r>
      <w:r>
        <w:rPr>
          <w:rFonts w:eastAsia="Calibri"/>
          <w:iCs/>
          <w:sz w:val="24"/>
          <w:szCs w:val="24"/>
          <w:lang w:val="ru-RU"/>
        </w:rPr>
        <w:t>три</w:t>
      </w:r>
      <w:r>
        <w:rPr>
          <w:rFonts w:eastAsia="Calibri"/>
          <w:iCs/>
          <w:sz w:val="24"/>
          <w:szCs w:val="24"/>
        </w:rPr>
        <w:t xml:space="preserve"> контрольных мероприятия по предложению Главы муниципального района и три контрольные мероприятия, не </w:t>
      </w:r>
      <w:r>
        <w:rPr>
          <w:rFonts w:eastAsia="Calibri"/>
          <w:iCs/>
          <w:sz w:val="24"/>
          <w:szCs w:val="24"/>
          <w:lang w:val="ru-RU"/>
        </w:rPr>
        <w:t>завершённые</w:t>
      </w:r>
      <w:r>
        <w:rPr>
          <w:rFonts w:eastAsia="Calibri"/>
          <w:iCs/>
          <w:sz w:val="24"/>
          <w:szCs w:val="24"/>
        </w:rPr>
        <w:t xml:space="preserve"> в 202</w:t>
      </w:r>
      <w:r>
        <w:rPr>
          <w:rFonts w:hint="default" w:eastAsia="Calibri"/>
          <w:iCs/>
          <w:sz w:val="24"/>
          <w:szCs w:val="24"/>
          <w:lang w:val="ru-RU"/>
        </w:rPr>
        <w:t>4</w:t>
      </w:r>
      <w:r>
        <w:rPr>
          <w:rFonts w:eastAsia="Calibri"/>
          <w:iCs/>
          <w:sz w:val="24"/>
          <w:szCs w:val="24"/>
        </w:rPr>
        <w:t xml:space="preserve"> году. </w:t>
      </w:r>
    </w:p>
    <w:p w14:paraId="6C49E5E5">
      <w:pPr>
        <w:spacing w:line="360" w:lineRule="auto"/>
        <w:jc w:val="both"/>
        <w:rPr>
          <w:rFonts w:eastAsia="SimSun"/>
          <w:sz w:val="24"/>
          <w:szCs w:val="24"/>
        </w:rPr>
      </w:pPr>
      <w:r>
        <w:rPr>
          <w:rFonts w:eastAsia="SimSun"/>
          <w:sz w:val="24"/>
          <w:szCs w:val="24"/>
        </w:rPr>
        <w:t xml:space="preserve">     </w:t>
      </w:r>
    </w:p>
    <w:p w14:paraId="18FDE410">
      <w:pPr>
        <w:spacing w:line="360" w:lineRule="auto"/>
        <w:jc w:val="both"/>
        <w:rPr>
          <w:rFonts w:eastAsia="SimSun"/>
          <w:sz w:val="24"/>
          <w:szCs w:val="24"/>
        </w:rPr>
      </w:pPr>
      <w:r>
        <w:rPr>
          <w:rFonts w:eastAsia="SimSun"/>
          <w:sz w:val="24"/>
          <w:szCs w:val="24"/>
        </w:rPr>
        <w:t xml:space="preserve"> Также запланированы мероприятия по внешней проверке годовой бюджетной </w:t>
      </w:r>
      <w:r>
        <w:rPr>
          <w:rFonts w:eastAsia="SimSun"/>
          <w:sz w:val="24"/>
          <w:szCs w:val="24"/>
          <w:lang w:val="ru-RU"/>
        </w:rPr>
        <w:t>отчётности</w:t>
      </w:r>
      <w:r>
        <w:rPr>
          <w:rFonts w:eastAsia="SimSun"/>
          <w:sz w:val="24"/>
          <w:szCs w:val="24"/>
        </w:rPr>
        <w:t xml:space="preserve"> главных администраторов бюджетных средств, экспертизе годовых </w:t>
      </w:r>
      <w:r>
        <w:rPr>
          <w:rFonts w:eastAsia="SimSun"/>
          <w:sz w:val="24"/>
          <w:szCs w:val="24"/>
          <w:lang w:val="ru-RU"/>
        </w:rPr>
        <w:t>отчётов</w:t>
      </w:r>
      <w:r>
        <w:rPr>
          <w:rFonts w:eastAsia="SimSun"/>
          <w:sz w:val="24"/>
          <w:szCs w:val="24"/>
        </w:rPr>
        <w:t xml:space="preserve"> по исполнению бюджета муниципального района и бюджетов поселений муниципального района за 202</w:t>
      </w:r>
      <w:r>
        <w:rPr>
          <w:rFonts w:hint="default" w:eastAsia="SimSun"/>
          <w:sz w:val="24"/>
          <w:szCs w:val="24"/>
          <w:lang w:val="ru-RU"/>
        </w:rPr>
        <w:t>4</w:t>
      </w:r>
      <w:r>
        <w:rPr>
          <w:rFonts w:eastAsia="SimSun"/>
          <w:sz w:val="24"/>
          <w:szCs w:val="24"/>
        </w:rPr>
        <w:t xml:space="preserve"> год, мероприятия по подготовке заключений на проекты решений муниципального </w:t>
      </w:r>
      <w:r>
        <w:rPr>
          <w:rFonts w:eastAsia="SimSun"/>
          <w:sz w:val="24"/>
          <w:szCs w:val="24"/>
          <w:lang w:val="ru-RU"/>
        </w:rPr>
        <w:t>округа</w:t>
      </w:r>
      <w:r>
        <w:rPr>
          <w:rFonts w:hint="default" w:eastAsia="SimSun"/>
          <w:sz w:val="24"/>
          <w:szCs w:val="24"/>
          <w:lang w:val="ru-RU"/>
        </w:rPr>
        <w:t xml:space="preserve"> </w:t>
      </w:r>
      <w:r>
        <w:rPr>
          <w:rFonts w:eastAsia="SimSun"/>
          <w:sz w:val="24"/>
          <w:szCs w:val="24"/>
        </w:rPr>
        <w:t>на следующий год и двухлетний плановый период.</w:t>
      </w:r>
    </w:p>
    <w:p w14:paraId="531A780B">
      <w:pPr>
        <w:widowControl/>
        <w:tabs>
          <w:tab w:val="left" w:pos="426"/>
        </w:tabs>
        <w:spacing w:line="276" w:lineRule="auto"/>
        <w:jc w:val="both"/>
        <w:outlineLvl w:val="0"/>
        <w:rPr>
          <w:rFonts w:eastAsia="Calibri"/>
          <w:iCs/>
          <w:sz w:val="24"/>
          <w:szCs w:val="24"/>
        </w:rPr>
      </w:pPr>
      <w:r>
        <w:rPr>
          <w:rFonts w:eastAsia="Calibri"/>
          <w:iCs/>
          <w:sz w:val="24"/>
          <w:szCs w:val="24"/>
        </w:rPr>
        <w:t xml:space="preserve">       Настоящий </w:t>
      </w:r>
      <w:r>
        <w:rPr>
          <w:rFonts w:eastAsia="Calibri"/>
          <w:iCs/>
          <w:sz w:val="24"/>
          <w:szCs w:val="24"/>
          <w:lang w:val="ru-RU"/>
        </w:rPr>
        <w:t>отчёт</w:t>
      </w:r>
      <w:r>
        <w:rPr>
          <w:rFonts w:eastAsia="Calibri"/>
          <w:iCs/>
          <w:sz w:val="24"/>
          <w:szCs w:val="24"/>
        </w:rPr>
        <w:t xml:space="preserve"> в соответствии со </w:t>
      </w:r>
      <w:r>
        <w:rPr>
          <w:rFonts w:eastAsia="Calibri"/>
          <w:iCs/>
          <w:sz w:val="24"/>
          <w:szCs w:val="24"/>
          <w:lang w:val="ru-RU"/>
        </w:rPr>
        <w:t>статьёй</w:t>
      </w:r>
      <w:r>
        <w:rPr>
          <w:rFonts w:eastAsia="Calibri"/>
          <w:sz w:val="24"/>
          <w:szCs w:val="24"/>
        </w:rPr>
        <w:t xml:space="preserve"> 20 Положения о Контрольно</w:t>
      </w:r>
      <w:r>
        <w:rPr>
          <w:rFonts w:eastAsia="Calibri"/>
          <w:iCs/>
          <w:sz w:val="24"/>
          <w:szCs w:val="24"/>
        </w:rPr>
        <w:t xml:space="preserve">-счетной палаты муниципального района «Дульдургинский район» будет опубликован </w:t>
      </w:r>
      <w:r>
        <w:rPr>
          <w:rFonts w:eastAsia="Calibri"/>
          <w:sz w:val="24"/>
          <w:szCs w:val="24"/>
        </w:rPr>
        <w:t>на официальном сайте муниципального района «Дульдургинский район</w:t>
      </w:r>
      <w:r>
        <w:rPr>
          <w:sz w:val="24"/>
          <w:szCs w:val="24"/>
        </w:rPr>
        <w:t xml:space="preserve">, после рассмотрения и принятия к сведению Советом </w:t>
      </w:r>
      <w:r>
        <w:rPr>
          <w:rFonts w:eastAsia="Calibri"/>
          <w:sz w:val="24"/>
          <w:szCs w:val="24"/>
        </w:rPr>
        <w:t>муниципального района «Дульдургинский район»</w:t>
      </w:r>
      <w:r>
        <w:rPr>
          <w:rFonts w:eastAsia="Calibri"/>
          <w:iCs/>
          <w:sz w:val="24"/>
          <w:szCs w:val="24"/>
        </w:rPr>
        <w:t>.</w:t>
      </w:r>
    </w:p>
    <w:p w14:paraId="7A302C92">
      <w:pPr>
        <w:spacing w:line="276" w:lineRule="auto"/>
        <w:rPr>
          <w:sz w:val="24"/>
          <w:szCs w:val="24"/>
        </w:rPr>
      </w:pPr>
    </w:p>
    <w:p w14:paraId="204BDE02">
      <w:pPr>
        <w:spacing w:line="276" w:lineRule="auto"/>
        <w:rPr>
          <w:sz w:val="24"/>
        </w:rPr>
      </w:pPr>
    </w:p>
    <w:p w14:paraId="1EC3C438">
      <w:pPr>
        <w:spacing w:line="276" w:lineRule="auto"/>
      </w:pPr>
      <w:r>
        <w:rPr>
          <w:sz w:val="24"/>
        </w:rPr>
        <w:t>Председатель контрольно-счетной палаты                                                        А.Б. Доржиева</w:t>
      </w:r>
    </w:p>
    <w:p w14:paraId="7C086620">
      <w:pPr>
        <w:spacing w:line="276" w:lineRule="auto"/>
        <w:rPr>
          <w:rFonts w:hint="default"/>
          <w:lang w:val="en-US"/>
        </w:rPr>
      </w:pPr>
    </w:p>
    <w:sectPr>
      <w:headerReference r:id="rId5" w:type="default"/>
      <w:footerReference r:id="rId6" w:type="default"/>
      <w:pgSz w:w="11906" w:h="16838"/>
      <w:pgMar w:top="343" w:right="850" w:bottom="851" w:left="1701" w:header="286" w:footer="356" w:gutter="0"/>
      <w:cols w:space="720" w:num="1"/>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SimSun"/>
    <w:panose1 w:val="00000000000000000000"/>
    <w:charset w:val="86"/>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FreeSans">
    <w:altName w:val="Segoe Print"/>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278E">
    <w:pPr>
      <w:pStyle w:val="14"/>
      <w:jc w:val="right"/>
    </w:pPr>
    <w:r>
      <w:t>_____________________________________________________________________________________________</w:t>
    </w:r>
  </w:p>
  <w:p w14:paraId="7B161099">
    <w:pPr>
      <w:pStyle w:val="14"/>
      <w:jc w:val="right"/>
    </w:pPr>
    <w:r>
      <w:fldChar w:fldCharType="begin"/>
    </w:r>
    <w:r>
      <w:instrText xml:space="preserve">PAGE</w:instrText>
    </w:r>
    <w:r>
      <w:fldChar w:fldCharType="separate"/>
    </w:r>
    <w:r>
      <w:t>8</w:t>
    </w:r>
    <w:r>
      <w:fldChar w:fldCharType="end"/>
    </w:r>
  </w:p>
  <w:p w14:paraId="5BE41F4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EABA">
    <w:pPr>
      <w:pStyle w:val="11"/>
    </w:pPr>
    <w: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39746"/>
    <w:multiLevelType w:val="singleLevel"/>
    <w:tmpl w:val="84139746"/>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abstractNum w:abstractNumId="1">
    <w:nsid w:val="9EF74835"/>
    <w:multiLevelType w:val="singleLevel"/>
    <w:tmpl w:val="9EF7483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9FC9A54"/>
    <w:multiLevelType w:val="singleLevel"/>
    <w:tmpl w:val="C9FC9A5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68B779F"/>
    <w:multiLevelType w:val="singleLevel"/>
    <w:tmpl w:val="D68B779F"/>
    <w:lvl w:ilvl="0" w:tentative="0">
      <w:start w:val="1"/>
      <w:numFmt w:val="decimal"/>
      <w:suff w:val="space"/>
      <w:lvlText w:val="%1."/>
      <w:lvlJc w:val="left"/>
      <w:rPr>
        <w:rFonts w:hint="default"/>
        <w:b/>
        <w:bCs/>
      </w:rPr>
    </w:lvl>
  </w:abstractNum>
  <w:abstractNum w:abstractNumId="4">
    <w:nsid w:val="F8CEAB71"/>
    <w:multiLevelType w:val="singleLevel"/>
    <w:tmpl w:val="F8CEAB7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47A38CC"/>
    <w:multiLevelType w:val="multilevel"/>
    <w:tmpl w:val="147A38C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623" w:hanging="360"/>
      </w:pPr>
      <w:rPr>
        <w:rFonts w:hint="default" w:ascii="Courier New" w:hAnsi="Courier New" w:cs="Courier New"/>
      </w:rPr>
    </w:lvl>
    <w:lvl w:ilvl="2" w:tentative="0">
      <w:start w:val="1"/>
      <w:numFmt w:val="bullet"/>
      <w:lvlText w:val=""/>
      <w:lvlJc w:val="left"/>
      <w:pPr>
        <w:ind w:left="2343" w:hanging="360"/>
      </w:pPr>
      <w:rPr>
        <w:rFonts w:hint="default" w:ascii="Wingdings" w:hAnsi="Wingdings"/>
      </w:rPr>
    </w:lvl>
    <w:lvl w:ilvl="3" w:tentative="0">
      <w:start w:val="1"/>
      <w:numFmt w:val="bullet"/>
      <w:lvlText w:val=""/>
      <w:lvlJc w:val="left"/>
      <w:pPr>
        <w:ind w:left="3063" w:hanging="360"/>
      </w:pPr>
      <w:rPr>
        <w:rFonts w:hint="default" w:ascii="Symbol" w:hAnsi="Symbol"/>
      </w:rPr>
    </w:lvl>
    <w:lvl w:ilvl="4" w:tentative="0">
      <w:start w:val="1"/>
      <w:numFmt w:val="bullet"/>
      <w:lvlText w:val="o"/>
      <w:lvlJc w:val="left"/>
      <w:pPr>
        <w:ind w:left="3783" w:hanging="360"/>
      </w:pPr>
      <w:rPr>
        <w:rFonts w:hint="default" w:ascii="Courier New" w:hAnsi="Courier New" w:cs="Courier New"/>
      </w:rPr>
    </w:lvl>
    <w:lvl w:ilvl="5" w:tentative="0">
      <w:start w:val="1"/>
      <w:numFmt w:val="bullet"/>
      <w:lvlText w:val=""/>
      <w:lvlJc w:val="left"/>
      <w:pPr>
        <w:ind w:left="4503" w:hanging="360"/>
      </w:pPr>
      <w:rPr>
        <w:rFonts w:hint="default" w:ascii="Wingdings" w:hAnsi="Wingdings"/>
      </w:rPr>
    </w:lvl>
    <w:lvl w:ilvl="6" w:tentative="0">
      <w:start w:val="1"/>
      <w:numFmt w:val="bullet"/>
      <w:lvlText w:val=""/>
      <w:lvlJc w:val="left"/>
      <w:pPr>
        <w:ind w:left="5223" w:hanging="360"/>
      </w:pPr>
      <w:rPr>
        <w:rFonts w:hint="default" w:ascii="Symbol" w:hAnsi="Symbol"/>
      </w:rPr>
    </w:lvl>
    <w:lvl w:ilvl="7" w:tentative="0">
      <w:start w:val="1"/>
      <w:numFmt w:val="bullet"/>
      <w:lvlText w:val="o"/>
      <w:lvlJc w:val="left"/>
      <w:pPr>
        <w:ind w:left="5943" w:hanging="360"/>
      </w:pPr>
      <w:rPr>
        <w:rFonts w:hint="default" w:ascii="Courier New" w:hAnsi="Courier New" w:cs="Courier New"/>
      </w:rPr>
    </w:lvl>
    <w:lvl w:ilvl="8" w:tentative="0">
      <w:start w:val="1"/>
      <w:numFmt w:val="bullet"/>
      <w:lvlText w:val=""/>
      <w:lvlJc w:val="left"/>
      <w:pPr>
        <w:ind w:left="6663" w:hanging="360"/>
      </w:pPr>
      <w:rPr>
        <w:rFonts w:hint="default" w:ascii="Wingdings" w:hAnsi="Wingdings"/>
      </w:rPr>
    </w:lvl>
  </w:abstractNum>
  <w:abstractNum w:abstractNumId="6">
    <w:nsid w:val="1E931851"/>
    <w:multiLevelType w:val="multilevel"/>
    <w:tmpl w:val="1E931851"/>
    <w:lvl w:ilvl="0" w:tentative="0">
      <w:start w:val="1"/>
      <w:numFmt w:val="bullet"/>
      <w:lvlText w:val=""/>
      <w:lvlJc w:val="left"/>
      <w:pPr>
        <w:ind w:left="778" w:hanging="360"/>
      </w:pPr>
      <w:rPr>
        <w:rFonts w:hint="default" w:ascii="Wingdings" w:hAnsi="Wingdings"/>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7">
    <w:nsid w:val="2F200F6A"/>
    <w:multiLevelType w:val="multilevel"/>
    <w:tmpl w:val="2F200F6A"/>
    <w:lvl w:ilvl="0" w:tentative="0">
      <w:start w:val="1"/>
      <w:numFmt w:val="bullet"/>
      <w:lvlText w:val=""/>
      <w:lvlJc w:val="left"/>
      <w:pPr>
        <w:ind w:left="1788" w:hanging="360"/>
      </w:pPr>
      <w:rPr>
        <w:rFonts w:hint="default" w:ascii="Wingdings" w:hAnsi="Wingdings"/>
      </w:rPr>
    </w:lvl>
    <w:lvl w:ilvl="1" w:tentative="0">
      <w:start w:val="1"/>
      <w:numFmt w:val="bullet"/>
      <w:lvlText w:val="o"/>
      <w:lvlJc w:val="left"/>
      <w:pPr>
        <w:ind w:left="2508" w:hanging="360"/>
      </w:pPr>
      <w:rPr>
        <w:rFonts w:hint="default" w:ascii="Courier New" w:hAnsi="Courier New" w:cs="Courier New"/>
      </w:rPr>
    </w:lvl>
    <w:lvl w:ilvl="2" w:tentative="0">
      <w:start w:val="1"/>
      <w:numFmt w:val="bullet"/>
      <w:lvlText w:val=""/>
      <w:lvlJc w:val="left"/>
      <w:pPr>
        <w:ind w:left="3228" w:hanging="360"/>
      </w:pPr>
      <w:rPr>
        <w:rFonts w:hint="default" w:ascii="Wingdings" w:hAnsi="Wingdings"/>
      </w:rPr>
    </w:lvl>
    <w:lvl w:ilvl="3" w:tentative="0">
      <w:start w:val="1"/>
      <w:numFmt w:val="bullet"/>
      <w:lvlText w:val=""/>
      <w:lvlJc w:val="left"/>
      <w:pPr>
        <w:ind w:left="3948" w:hanging="360"/>
      </w:pPr>
      <w:rPr>
        <w:rFonts w:hint="default" w:ascii="Symbol" w:hAnsi="Symbol"/>
      </w:rPr>
    </w:lvl>
    <w:lvl w:ilvl="4" w:tentative="0">
      <w:start w:val="1"/>
      <w:numFmt w:val="bullet"/>
      <w:lvlText w:val="o"/>
      <w:lvlJc w:val="left"/>
      <w:pPr>
        <w:ind w:left="4668" w:hanging="360"/>
      </w:pPr>
      <w:rPr>
        <w:rFonts w:hint="default" w:ascii="Courier New" w:hAnsi="Courier New" w:cs="Courier New"/>
      </w:rPr>
    </w:lvl>
    <w:lvl w:ilvl="5" w:tentative="0">
      <w:start w:val="1"/>
      <w:numFmt w:val="bullet"/>
      <w:lvlText w:val=""/>
      <w:lvlJc w:val="left"/>
      <w:pPr>
        <w:ind w:left="5388" w:hanging="360"/>
      </w:pPr>
      <w:rPr>
        <w:rFonts w:hint="default" w:ascii="Wingdings" w:hAnsi="Wingdings"/>
      </w:rPr>
    </w:lvl>
    <w:lvl w:ilvl="6" w:tentative="0">
      <w:start w:val="1"/>
      <w:numFmt w:val="bullet"/>
      <w:lvlText w:val=""/>
      <w:lvlJc w:val="left"/>
      <w:pPr>
        <w:ind w:left="6108" w:hanging="360"/>
      </w:pPr>
      <w:rPr>
        <w:rFonts w:hint="default" w:ascii="Symbol" w:hAnsi="Symbol"/>
      </w:rPr>
    </w:lvl>
    <w:lvl w:ilvl="7" w:tentative="0">
      <w:start w:val="1"/>
      <w:numFmt w:val="bullet"/>
      <w:lvlText w:val="o"/>
      <w:lvlJc w:val="left"/>
      <w:pPr>
        <w:ind w:left="6828" w:hanging="360"/>
      </w:pPr>
      <w:rPr>
        <w:rFonts w:hint="default" w:ascii="Courier New" w:hAnsi="Courier New" w:cs="Courier New"/>
      </w:rPr>
    </w:lvl>
    <w:lvl w:ilvl="8" w:tentative="0">
      <w:start w:val="1"/>
      <w:numFmt w:val="bullet"/>
      <w:lvlText w:val=""/>
      <w:lvlJc w:val="left"/>
      <w:pPr>
        <w:ind w:left="7548" w:hanging="360"/>
      </w:pPr>
      <w:rPr>
        <w:rFonts w:hint="default" w:ascii="Wingdings" w:hAnsi="Wingdings"/>
      </w:rPr>
    </w:lvl>
  </w:abstractNum>
  <w:abstractNum w:abstractNumId="8">
    <w:nsid w:val="608345A3"/>
    <w:multiLevelType w:val="multilevel"/>
    <w:tmpl w:val="608345A3"/>
    <w:lvl w:ilvl="0" w:tentative="0">
      <w:start w:val="1"/>
      <w:numFmt w:val="bullet"/>
      <w:lvlText w:val=""/>
      <w:lvlJc w:val="left"/>
      <w:pPr>
        <w:ind w:left="644" w:hanging="360"/>
      </w:pPr>
      <w:rPr>
        <w:rFonts w:hint="default" w:ascii="Symbol" w:hAnsi="Symbol" w:cs="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cs="Wingdings"/>
      </w:rPr>
    </w:lvl>
    <w:lvl w:ilvl="3" w:tentative="0">
      <w:start w:val="1"/>
      <w:numFmt w:val="bullet"/>
      <w:lvlText w:val=""/>
      <w:lvlJc w:val="left"/>
      <w:pPr>
        <w:ind w:left="3228" w:hanging="360"/>
      </w:pPr>
      <w:rPr>
        <w:rFonts w:hint="default" w:ascii="Symbol" w:hAnsi="Symbol" w:cs="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cs="Wingdings"/>
      </w:rPr>
    </w:lvl>
    <w:lvl w:ilvl="6" w:tentative="0">
      <w:start w:val="1"/>
      <w:numFmt w:val="bullet"/>
      <w:lvlText w:val=""/>
      <w:lvlJc w:val="left"/>
      <w:pPr>
        <w:ind w:left="5388" w:hanging="360"/>
      </w:pPr>
      <w:rPr>
        <w:rFonts w:hint="default" w:ascii="Symbol" w:hAnsi="Symbol" w:cs="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cs="Wingdings"/>
      </w:r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2"/>
  </w:compat>
  <w:rsids>
    <w:rsidRoot w:val="00344A24"/>
    <w:rsid w:val="00000167"/>
    <w:rsid w:val="00007700"/>
    <w:rsid w:val="00022AD0"/>
    <w:rsid w:val="00037B4B"/>
    <w:rsid w:val="000427EE"/>
    <w:rsid w:val="00046948"/>
    <w:rsid w:val="00047317"/>
    <w:rsid w:val="00051C3B"/>
    <w:rsid w:val="000823FF"/>
    <w:rsid w:val="000A22E7"/>
    <w:rsid w:val="000A6A47"/>
    <w:rsid w:val="000B4BB3"/>
    <w:rsid w:val="000C50A5"/>
    <w:rsid w:val="000D43F1"/>
    <w:rsid w:val="000D663A"/>
    <w:rsid w:val="000E4022"/>
    <w:rsid w:val="000E5CB2"/>
    <w:rsid w:val="000F078F"/>
    <w:rsid w:val="00110189"/>
    <w:rsid w:val="0011452C"/>
    <w:rsid w:val="00116154"/>
    <w:rsid w:val="00127461"/>
    <w:rsid w:val="00133D6B"/>
    <w:rsid w:val="001537E1"/>
    <w:rsid w:val="00164843"/>
    <w:rsid w:val="0016659A"/>
    <w:rsid w:val="00185311"/>
    <w:rsid w:val="001928B0"/>
    <w:rsid w:val="001A235D"/>
    <w:rsid w:val="001A532F"/>
    <w:rsid w:val="001C065F"/>
    <w:rsid w:val="001E6952"/>
    <w:rsid w:val="001F4E96"/>
    <w:rsid w:val="00213B0E"/>
    <w:rsid w:val="002159F8"/>
    <w:rsid w:val="002218CE"/>
    <w:rsid w:val="00223B14"/>
    <w:rsid w:val="002378EE"/>
    <w:rsid w:val="0024323C"/>
    <w:rsid w:val="00246B99"/>
    <w:rsid w:val="00257AC8"/>
    <w:rsid w:val="0026188C"/>
    <w:rsid w:val="00266245"/>
    <w:rsid w:val="00273AFE"/>
    <w:rsid w:val="00294642"/>
    <w:rsid w:val="0029541B"/>
    <w:rsid w:val="002A028D"/>
    <w:rsid w:val="002C2B58"/>
    <w:rsid w:val="0030656A"/>
    <w:rsid w:val="0032746F"/>
    <w:rsid w:val="00334F45"/>
    <w:rsid w:val="003402AA"/>
    <w:rsid w:val="00340C8F"/>
    <w:rsid w:val="00344A24"/>
    <w:rsid w:val="00350D72"/>
    <w:rsid w:val="00352596"/>
    <w:rsid w:val="00354361"/>
    <w:rsid w:val="003556CE"/>
    <w:rsid w:val="00355BE9"/>
    <w:rsid w:val="003625E0"/>
    <w:rsid w:val="00363EEC"/>
    <w:rsid w:val="00365F32"/>
    <w:rsid w:val="003832BD"/>
    <w:rsid w:val="00387EE4"/>
    <w:rsid w:val="00395DD8"/>
    <w:rsid w:val="00397D9B"/>
    <w:rsid w:val="003A23AC"/>
    <w:rsid w:val="003A4442"/>
    <w:rsid w:val="003A45E9"/>
    <w:rsid w:val="003B316E"/>
    <w:rsid w:val="003C0CCB"/>
    <w:rsid w:val="003D4F02"/>
    <w:rsid w:val="003E0635"/>
    <w:rsid w:val="003E2E93"/>
    <w:rsid w:val="003F2E07"/>
    <w:rsid w:val="00401755"/>
    <w:rsid w:val="004047C7"/>
    <w:rsid w:val="00406D3C"/>
    <w:rsid w:val="004162B5"/>
    <w:rsid w:val="00431D0F"/>
    <w:rsid w:val="00433124"/>
    <w:rsid w:val="00437B00"/>
    <w:rsid w:val="00457FFE"/>
    <w:rsid w:val="00471310"/>
    <w:rsid w:val="00482177"/>
    <w:rsid w:val="00483AAE"/>
    <w:rsid w:val="00484A49"/>
    <w:rsid w:val="00490821"/>
    <w:rsid w:val="00492208"/>
    <w:rsid w:val="004A19F5"/>
    <w:rsid w:val="004A1AA3"/>
    <w:rsid w:val="004A39B0"/>
    <w:rsid w:val="004B00E9"/>
    <w:rsid w:val="004B2994"/>
    <w:rsid w:val="004C044D"/>
    <w:rsid w:val="004C667F"/>
    <w:rsid w:val="004F1BF9"/>
    <w:rsid w:val="00512490"/>
    <w:rsid w:val="00513697"/>
    <w:rsid w:val="00521AAB"/>
    <w:rsid w:val="00541E62"/>
    <w:rsid w:val="0058270C"/>
    <w:rsid w:val="00583700"/>
    <w:rsid w:val="005859A6"/>
    <w:rsid w:val="00591B43"/>
    <w:rsid w:val="00592EB8"/>
    <w:rsid w:val="005A2FD2"/>
    <w:rsid w:val="005A724A"/>
    <w:rsid w:val="005A76E7"/>
    <w:rsid w:val="005B3149"/>
    <w:rsid w:val="005B41DC"/>
    <w:rsid w:val="005B4363"/>
    <w:rsid w:val="005B6D06"/>
    <w:rsid w:val="005C78D5"/>
    <w:rsid w:val="005C79CB"/>
    <w:rsid w:val="005E0DD9"/>
    <w:rsid w:val="005E7EC8"/>
    <w:rsid w:val="005F48FD"/>
    <w:rsid w:val="0060025A"/>
    <w:rsid w:val="00605B67"/>
    <w:rsid w:val="00613B54"/>
    <w:rsid w:val="00621FAD"/>
    <w:rsid w:val="00630C43"/>
    <w:rsid w:val="00633BAA"/>
    <w:rsid w:val="0066048D"/>
    <w:rsid w:val="00662875"/>
    <w:rsid w:val="0067353A"/>
    <w:rsid w:val="006767FC"/>
    <w:rsid w:val="006831BE"/>
    <w:rsid w:val="00690820"/>
    <w:rsid w:val="00693E15"/>
    <w:rsid w:val="006A3A87"/>
    <w:rsid w:val="006B4C21"/>
    <w:rsid w:val="006B5EBF"/>
    <w:rsid w:val="006B7F89"/>
    <w:rsid w:val="006C2D68"/>
    <w:rsid w:val="006C71A9"/>
    <w:rsid w:val="006E55E2"/>
    <w:rsid w:val="006E59C4"/>
    <w:rsid w:val="00705F6E"/>
    <w:rsid w:val="00726426"/>
    <w:rsid w:val="00742B14"/>
    <w:rsid w:val="00755AB6"/>
    <w:rsid w:val="00764AA2"/>
    <w:rsid w:val="0077316F"/>
    <w:rsid w:val="007A000F"/>
    <w:rsid w:val="007A40F0"/>
    <w:rsid w:val="007E01B4"/>
    <w:rsid w:val="007E0E28"/>
    <w:rsid w:val="007E1C6E"/>
    <w:rsid w:val="007E50BF"/>
    <w:rsid w:val="007F0859"/>
    <w:rsid w:val="00800ADB"/>
    <w:rsid w:val="00801E79"/>
    <w:rsid w:val="0080661F"/>
    <w:rsid w:val="00813BF9"/>
    <w:rsid w:val="0081509B"/>
    <w:rsid w:val="00822E65"/>
    <w:rsid w:val="00834688"/>
    <w:rsid w:val="008357F5"/>
    <w:rsid w:val="0083726A"/>
    <w:rsid w:val="00846286"/>
    <w:rsid w:val="00852BA6"/>
    <w:rsid w:val="00882709"/>
    <w:rsid w:val="0089563C"/>
    <w:rsid w:val="008A53CF"/>
    <w:rsid w:val="008B6C71"/>
    <w:rsid w:val="008B7263"/>
    <w:rsid w:val="008C14BA"/>
    <w:rsid w:val="008C3ED7"/>
    <w:rsid w:val="008F3F0B"/>
    <w:rsid w:val="00903C49"/>
    <w:rsid w:val="009168CF"/>
    <w:rsid w:val="00921BA7"/>
    <w:rsid w:val="009362E7"/>
    <w:rsid w:val="00943145"/>
    <w:rsid w:val="00947EA1"/>
    <w:rsid w:val="009634B0"/>
    <w:rsid w:val="00973629"/>
    <w:rsid w:val="009808CD"/>
    <w:rsid w:val="009B311E"/>
    <w:rsid w:val="009D30FE"/>
    <w:rsid w:val="009F30D9"/>
    <w:rsid w:val="009F3D33"/>
    <w:rsid w:val="009F4E29"/>
    <w:rsid w:val="00A02EA6"/>
    <w:rsid w:val="00A1284A"/>
    <w:rsid w:val="00A314EB"/>
    <w:rsid w:val="00A34560"/>
    <w:rsid w:val="00A3514A"/>
    <w:rsid w:val="00A4335B"/>
    <w:rsid w:val="00A606BA"/>
    <w:rsid w:val="00A626DA"/>
    <w:rsid w:val="00A81FDD"/>
    <w:rsid w:val="00A83505"/>
    <w:rsid w:val="00A839D1"/>
    <w:rsid w:val="00A94C11"/>
    <w:rsid w:val="00AA4145"/>
    <w:rsid w:val="00AB7781"/>
    <w:rsid w:val="00AD133E"/>
    <w:rsid w:val="00AE0290"/>
    <w:rsid w:val="00AE6D66"/>
    <w:rsid w:val="00AE71DD"/>
    <w:rsid w:val="00AF7E9A"/>
    <w:rsid w:val="00B05586"/>
    <w:rsid w:val="00B1326F"/>
    <w:rsid w:val="00B30E22"/>
    <w:rsid w:val="00B32E82"/>
    <w:rsid w:val="00B35FD8"/>
    <w:rsid w:val="00B642E2"/>
    <w:rsid w:val="00B664A0"/>
    <w:rsid w:val="00B734BC"/>
    <w:rsid w:val="00B8027B"/>
    <w:rsid w:val="00B81D0F"/>
    <w:rsid w:val="00BB13FE"/>
    <w:rsid w:val="00BB1948"/>
    <w:rsid w:val="00BD3CEC"/>
    <w:rsid w:val="00BF4C41"/>
    <w:rsid w:val="00BF6AB6"/>
    <w:rsid w:val="00C03437"/>
    <w:rsid w:val="00C268D8"/>
    <w:rsid w:val="00C40F9F"/>
    <w:rsid w:val="00C41A50"/>
    <w:rsid w:val="00C45DCA"/>
    <w:rsid w:val="00C555AB"/>
    <w:rsid w:val="00C556EF"/>
    <w:rsid w:val="00C669AA"/>
    <w:rsid w:val="00C67101"/>
    <w:rsid w:val="00C70CB3"/>
    <w:rsid w:val="00C83D61"/>
    <w:rsid w:val="00C85186"/>
    <w:rsid w:val="00C908AE"/>
    <w:rsid w:val="00C94C6F"/>
    <w:rsid w:val="00CA0A5D"/>
    <w:rsid w:val="00CA699E"/>
    <w:rsid w:val="00CB7D47"/>
    <w:rsid w:val="00CD5812"/>
    <w:rsid w:val="00CE0EBA"/>
    <w:rsid w:val="00CF17EB"/>
    <w:rsid w:val="00CF20A0"/>
    <w:rsid w:val="00D07913"/>
    <w:rsid w:val="00D22ADE"/>
    <w:rsid w:val="00D30224"/>
    <w:rsid w:val="00D41BE6"/>
    <w:rsid w:val="00D43D7C"/>
    <w:rsid w:val="00D4460E"/>
    <w:rsid w:val="00D56DDF"/>
    <w:rsid w:val="00D61BC9"/>
    <w:rsid w:val="00D64B1A"/>
    <w:rsid w:val="00D655B1"/>
    <w:rsid w:val="00D80B87"/>
    <w:rsid w:val="00D96D3B"/>
    <w:rsid w:val="00D97749"/>
    <w:rsid w:val="00DA2F95"/>
    <w:rsid w:val="00DC577D"/>
    <w:rsid w:val="00DD40C3"/>
    <w:rsid w:val="00DE4211"/>
    <w:rsid w:val="00DF2D4F"/>
    <w:rsid w:val="00DF31D9"/>
    <w:rsid w:val="00E055C1"/>
    <w:rsid w:val="00E149D9"/>
    <w:rsid w:val="00E17A72"/>
    <w:rsid w:val="00E34B95"/>
    <w:rsid w:val="00E620A8"/>
    <w:rsid w:val="00E673A6"/>
    <w:rsid w:val="00E71FE7"/>
    <w:rsid w:val="00E74892"/>
    <w:rsid w:val="00E84628"/>
    <w:rsid w:val="00E84D9D"/>
    <w:rsid w:val="00E85058"/>
    <w:rsid w:val="00E85702"/>
    <w:rsid w:val="00E85F41"/>
    <w:rsid w:val="00E864DC"/>
    <w:rsid w:val="00E962BC"/>
    <w:rsid w:val="00EA2953"/>
    <w:rsid w:val="00EC5BE4"/>
    <w:rsid w:val="00EC6961"/>
    <w:rsid w:val="00EE174A"/>
    <w:rsid w:val="00EF3458"/>
    <w:rsid w:val="00F15B1D"/>
    <w:rsid w:val="00F2513D"/>
    <w:rsid w:val="00F34250"/>
    <w:rsid w:val="00F421BB"/>
    <w:rsid w:val="00F42923"/>
    <w:rsid w:val="00F500CD"/>
    <w:rsid w:val="00F643EE"/>
    <w:rsid w:val="00F67DA0"/>
    <w:rsid w:val="00F73039"/>
    <w:rsid w:val="00F85F46"/>
    <w:rsid w:val="00FA5736"/>
    <w:rsid w:val="00FB355A"/>
    <w:rsid w:val="00FB4450"/>
    <w:rsid w:val="00FB7613"/>
    <w:rsid w:val="00FC52F1"/>
    <w:rsid w:val="00FE2CA5"/>
    <w:rsid w:val="00FF7336"/>
    <w:rsid w:val="030673A0"/>
    <w:rsid w:val="0BDB31C0"/>
    <w:rsid w:val="0C407CAC"/>
    <w:rsid w:val="11B03029"/>
    <w:rsid w:val="13951039"/>
    <w:rsid w:val="14CF7E31"/>
    <w:rsid w:val="1C1F3F30"/>
    <w:rsid w:val="1F012634"/>
    <w:rsid w:val="21632757"/>
    <w:rsid w:val="23B6050D"/>
    <w:rsid w:val="274A43F4"/>
    <w:rsid w:val="38075385"/>
    <w:rsid w:val="388E3F4E"/>
    <w:rsid w:val="3B113B6B"/>
    <w:rsid w:val="3F6857C7"/>
    <w:rsid w:val="412A2D9B"/>
    <w:rsid w:val="43DC2541"/>
    <w:rsid w:val="44062E88"/>
    <w:rsid w:val="452A2569"/>
    <w:rsid w:val="46206898"/>
    <w:rsid w:val="465A3719"/>
    <w:rsid w:val="46DA07CC"/>
    <w:rsid w:val="48DE61EA"/>
    <w:rsid w:val="4CE87639"/>
    <w:rsid w:val="4D025117"/>
    <w:rsid w:val="503E25A3"/>
    <w:rsid w:val="523D1475"/>
    <w:rsid w:val="56E23696"/>
    <w:rsid w:val="62C23C50"/>
    <w:rsid w:val="64F54518"/>
    <w:rsid w:val="64FC4EA5"/>
    <w:rsid w:val="6D394FF2"/>
    <w:rsid w:val="6EA231BE"/>
    <w:rsid w:val="6F277115"/>
    <w:rsid w:val="773437E8"/>
    <w:rsid w:val="775E2870"/>
    <w:rsid w:val="78802E6F"/>
    <w:rsid w:val="7A117935"/>
    <w:rsid w:val="7B2712FE"/>
    <w:rsid w:val="7B6850C7"/>
    <w:rsid w:val="7D4D26C6"/>
    <w:rsid w:val="7F63523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Droid Sans Fallback"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spacing w:line="240" w:lineRule="auto"/>
    </w:pPr>
    <w:rPr>
      <w:rFonts w:ascii="Times New Roman" w:hAnsi="Times New Roman" w:eastAsia="Times New Roman" w:cs="Times New Roman"/>
      <w:color w:val="00000A"/>
      <w:sz w:val="20"/>
      <w:szCs w:val="20"/>
      <w:lang w:val="ru-RU" w:eastAsia="ru-RU" w:bidi="ar-SA"/>
    </w:rPr>
  </w:style>
  <w:style w:type="paragraph" w:styleId="2">
    <w:name w:val="heading 1"/>
    <w:basedOn w:val="3"/>
    <w:qFormat/>
    <w:uiPriority w:val="0"/>
    <w:pPr>
      <w:outlineLvl w:val="0"/>
    </w:pPr>
  </w:style>
  <w:style w:type="paragraph" w:styleId="5">
    <w:name w:val="heading 2"/>
    <w:basedOn w:val="3"/>
    <w:qFormat/>
    <w:uiPriority w:val="0"/>
    <w:pPr>
      <w:outlineLvl w:val="1"/>
    </w:pPr>
  </w:style>
  <w:style w:type="paragraph" w:styleId="6">
    <w:name w:val="heading 3"/>
    <w:basedOn w:val="1"/>
    <w:link w:val="22"/>
    <w:qFormat/>
    <w:uiPriority w:val="9"/>
    <w:pPr>
      <w:outlineLvl w:val="2"/>
    </w:pPr>
  </w:style>
  <w:style w:type="paragraph" w:styleId="7">
    <w:name w:val="heading 4"/>
    <w:basedOn w:val="1"/>
    <w:next w:val="1"/>
    <w:link w:val="33"/>
    <w:unhideWhenUsed/>
    <w:qFormat/>
    <w:uiPriority w:val="9"/>
    <w:pPr>
      <w:keepNext/>
      <w:widowControl/>
      <w:spacing w:before="240" w:after="60"/>
      <w:jc w:val="left"/>
      <w:outlineLvl w:val="3"/>
    </w:pPr>
    <w:rPr>
      <w:b/>
      <w:bCs/>
      <w:kern w:val="0"/>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
    <w:basedOn w:val="1"/>
    <w:next w:val="4"/>
    <w:qFormat/>
    <w:uiPriority w:val="0"/>
    <w:pPr>
      <w:keepNext/>
      <w:spacing w:before="240" w:after="120"/>
    </w:pPr>
    <w:rPr>
      <w:rFonts w:ascii="Liberation Sans" w:hAnsi="Liberation Sans" w:eastAsia="Droid Sans Fallback" w:cs="FreeSans"/>
      <w:sz w:val="28"/>
      <w:szCs w:val="28"/>
    </w:rPr>
  </w:style>
  <w:style w:type="paragraph" w:styleId="4">
    <w:name w:val="Body Text"/>
    <w:basedOn w:val="1"/>
    <w:qFormat/>
    <w:uiPriority w:val="0"/>
    <w:pPr>
      <w:spacing w:after="140" w:line="288" w:lineRule="auto"/>
    </w:pPr>
  </w:style>
  <w:style w:type="paragraph" w:styleId="10">
    <w:name w:val="Balloon Text"/>
    <w:basedOn w:val="1"/>
    <w:semiHidden/>
    <w:unhideWhenUsed/>
    <w:qFormat/>
    <w:uiPriority w:val="99"/>
    <w:rPr>
      <w:rFonts w:ascii="Tahoma" w:hAnsi="Tahoma" w:cs="Tahoma"/>
      <w:sz w:val="16"/>
      <w:szCs w:val="16"/>
    </w:rPr>
  </w:style>
  <w:style w:type="paragraph" w:styleId="11">
    <w:name w:val="header"/>
    <w:basedOn w:val="1"/>
    <w:semiHidden/>
    <w:unhideWhenUsed/>
    <w:qFormat/>
    <w:uiPriority w:val="99"/>
    <w:pPr>
      <w:tabs>
        <w:tab w:val="center" w:pos="4677"/>
        <w:tab w:val="right" w:pos="9355"/>
      </w:tabs>
    </w:pPr>
  </w:style>
  <w:style w:type="paragraph" w:styleId="12">
    <w:name w:val="index heading"/>
    <w:basedOn w:val="1"/>
    <w:qFormat/>
    <w:uiPriority w:val="0"/>
    <w:pPr>
      <w:suppressLineNumbers/>
    </w:pPr>
    <w:rPr>
      <w:rFonts w:cs="FreeSans"/>
    </w:rPr>
  </w:style>
  <w:style w:type="paragraph" w:styleId="13">
    <w:name w:val="Title"/>
    <w:basedOn w:val="1"/>
    <w:qFormat/>
    <w:uiPriority w:val="0"/>
    <w:pPr>
      <w:suppressLineNumbers/>
      <w:spacing w:before="120" w:after="120"/>
    </w:pPr>
    <w:rPr>
      <w:rFonts w:cs="FreeSans"/>
      <w:i/>
      <w:iCs/>
      <w:sz w:val="24"/>
      <w:szCs w:val="24"/>
    </w:rPr>
  </w:style>
  <w:style w:type="paragraph" w:styleId="14">
    <w:name w:val="footer"/>
    <w:basedOn w:val="1"/>
    <w:unhideWhenUsed/>
    <w:qFormat/>
    <w:uiPriority w:val="99"/>
    <w:pPr>
      <w:tabs>
        <w:tab w:val="center" w:pos="4677"/>
        <w:tab w:val="right" w:pos="9355"/>
      </w:tabs>
    </w:pPr>
  </w:style>
  <w:style w:type="paragraph" w:styleId="15">
    <w:name w:val="List"/>
    <w:basedOn w:val="4"/>
    <w:qFormat/>
    <w:uiPriority w:val="0"/>
    <w:rPr>
      <w:rFonts w:cs="FreeSans"/>
    </w:rPr>
  </w:style>
  <w:style w:type="paragraph" w:styleId="16">
    <w:name w:val="Normal (Web)"/>
    <w:basedOn w:val="1"/>
    <w:qFormat/>
    <w:uiPriority w:val="0"/>
    <w:pPr>
      <w:spacing w:before="120" w:after="216"/>
    </w:pPr>
    <w:rPr>
      <w:szCs w:val="24"/>
    </w:rPr>
  </w:style>
  <w:style w:type="paragraph" w:styleId="17">
    <w:name w:val="Subtitle"/>
    <w:basedOn w:val="3"/>
    <w:qFormat/>
    <w:uiPriority w:val="0"/>
  </w:style>
  <w:style w:type="paragraph" w:styleId="18">
    <w:name w:val="Block Text"/>
    <w:basedOn w:val="1"/>
    <w:qFormat/>
    <w:uiPriority w:val="0"/>
  </w:style>
  <w:style w:type="character" w:customStyle="1" w:styleId="19">
    <w:name w:val="Интернет-ссылка"/>
    <w:basedOn w:val="8"/>
    <w:unhideWhenUsed/>
    <w:qFormat/>
    <w:uiPriority w:val="99"/>
    <w:rPr>
      <w:color w:val="0000FF"/>
      <w:u w:val="single"/>
    </w:rPr>
  </w:style>
  <w:style w:type="character" w:customStyle="1" w:styleId="20">
    <w:name w:val="Верхний колонтитул Знак"/>
    <w:basedOn w:val="8"/>
    <w:semiHidden/>
    <w:qFormat/>
    <w:uiPriority w:val="99"/>
    <w:rPr>
      <w:rFonts w:ascii="Times New Roman" w:hAnsi="Times New Roman" w:eastAsia="Times New Roman" w:cs="Times New Roman"/>
      <w:sz w:val="20"/>
      <w:szCs w:val="20"/>
      <w:lang w:eastAsia="ru-RU"/>
    </w:rPr>
  </w:style>
  <w:style w:type="character" w:customStyle="1" w:styleId="21">
    <w:name w:val="Нижний колонтитул Знак"/>
    <w:basedOn w:val="8"/>
    <w:qFormat/>
    <w:uiPriority w:val="99"/>
    <w:rPr>
      <w:rFonts w:ascii="Times New Roman" w:hAnsi="Times New Roman" w:eastAsia="Times New Roman" w:cs="Times New Roman"/>
      <w:sz w:val="20"/>
      <w:szCs w:val="20"/>
      <w:lang w:eastAsia="ru-RU"/>
    </w:rPr>
  </w:style>
  <w:style w:type="character" w:customStyle="1" w:styleId="22">
    <w:name w:val="Заголовок 3 Знак"/>
    <w:basedOn w:val="8"/>
    <w:link w:val="6"/>
    <w:qFormat/>
    <w:uiPriority w:val="9"/>
    <w:rPr>
      <w:rFonts w:ascii="Times New Roman" w:hAnsi="Times New Roman" w:eastAsia="Times New Roman" w:cs="Times New Roman"/>
      <w:b/>
      <w:bCs/>
      <w:sz w:val="27"/>
      <w:szCs w:val="27"/>
      <w:lang w:eastAsia="ru-RU"/>
    </w:rPr>
  </w:style>
  <w:style w:type="character" w:customStyle="1" w:styleId="23">
    <w:name w:val="Текст выноски Знак"/>
    <w:basedOn w:val="8"/>
    <w:semiHidden/>
    <w:qFormat/>
    <w:uiPriority w:val="99"/>
    <w:rPr>
      <w:rFonts w:ascii="Tahoma" w:hAnsi="Tahoma" w:eastAsia="Times New Roman" w:cs="Tahoma"/>
      <w:sz w:val="16"/>
      <w:szCs w:val="16"/>
      <w:lang w:eastAsia="ru-RU"/>
    </w:rPr>
  </w:style>
  <w:style w:type="character" w:customStyle="1" w:styleId="24">
    <w:name w:val="ListLabel 1"/>
    <w:qFormat/>
    <w:uiPriority w:val="0"/>
    <w:rPr>
      <w:rFonts w:cs="Courier New"/>
    </w:rPr>
  </w:style>
  <w:style w:type="character" w:customStyle="1" w:styleId="25">
    <w:name w:val="ListLabel 2"/>
    <w:qFormat/>
    <w:uiPriority w:val="0"/>
    <w:rPr>
      <w:rFonts w:cs="Symbol"/>
    </w:rPr>
  </w:style>
  <w:style w:type="character" w:customStyle="1" w:styleId="26">
    <w:name w:val="ListLabel 3"/>
    <w:qFormat/>
    <w:uiPriority w:val="0"/>
    <w:rPr>
      <w:rFonts w:cs="Courier New"/>
    </w:rPr>
  </w:style>
  <w:style w:type="character" w:customStyle="1" w:styleId="27">
    <w:name w:val="ListLabel 4"/>
    <w:qFormat/>
    <w:uiPriority w:val="0"/>
    <w:rPr>
      <w:rFonts w:cs="Wingdings"/>
    </w:rPr>
  </w:style>
  <w:style w:type="paragraph" w:styleId="28">
    <w:name w:val="List Paragraph"/>
    <w:basedOn w:val="1"/>
    <w:qFormat/>
    <w:uiPriority w:val="34"/>
    <w:pPr>
      <w:ind w:left="720"/>
      <w:contextualSpacing/>
    </w:pPr>
  </w:style>
  <w:style w:type="paragraph" w:customStyle="1" w:styleId="29">
    <w:name w:val="ConsPlusNormal"/>
    <w:qFormat/>
    <w:uiPriority w:val="0"/>
    <w:pPr>
      <w:suppressAutoHyphens/>
      <w:spacing w:line="240" w:lineRule="auto"/>
    </w:pPr>
    <w:rPr>
      <w:rFonts w:ascii="Times New Roman" w:hAnsi="Times New Roman" w:eastAsia="Droid Sans Fallback" w:cs="Times New Roman"/>
      <w:color w:val="00000A"/>
      <w:sz w:val="24"/>
      <w:szCs w:val="24"/>
      <w:lang w:val="ru-RU" w:eastAsia="en-US" w:bidi="ar-SA"/>
    </w:rPr>
  </w:style>
  <w:style w:type="paragraph" w:customStyle="1" w:styleId="30">
    <w:name w:val="formattext"/>
    <w:basedOn w:val="1"/>
    <w:qFormat/>
    <w:uiPriority w:val="0"/>
    <w:pPr>
      <w:spacing w:after="280"/>
    </w:pPr>
    <w:rPr>
      <w:sz w:val="24"/>
      <w:szCs w:val="24"/>
    </w:rPr>
  </w:style>
  <w:style w:type="paragraph" w:customStyle="1" w:styleId="31">
    <w:name w:val="Заглавие"/>
    <w:basedOn w:val="3"/>
    <w:qFormat/>
    <w:uiPriority w:val="0"/>
  </w:style>
  <w:style w:type="paragraph" w:styleId="32">
    <w:name w:val="No Spacing"/>
    <w:qFormat/>
    <w:uiPriority w:val="0"/>
    <w:pPr>
      <w:suppressAutoHyphens/>
      <w:spacing w:line="240" w:lineRule="auto"/>
    </w:pPr>
    <w:rPr>
      <w:rFonts w:ascii="Times New Roman" w:hAnsi="Times New Roman" w:eastAsia="Droid Sans Fallback" w:cs="Times New Roman"/>
      <w:sz w:val="28"/>
      <w:szCs w:val="28"/>
      <w:lang w:val="ru-RU" w:eastAsia="en-US" w:bidi="ar-SA"/>
    </w:rPr>
  </w:style>
  <w:style w:type="character" w:customStyle="1" w:styleId="33">
    <w:name w:val="Заголовок 4 Char"/>
    <w:link w:val="7"/>
    <w:qFormat/>
    <w:uiPriority w:val="0"/>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928B-3AA8-4186-99C4-96E0C7B1C237}">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3041</Words>
  <Characters>17336</Characters>
  <Lines>144</Lines>
  <Paragraphs>40</Paragraphs>
  <TotalTime>182</TotalTime>
  <ScaleCrop>false</ScaleCrop>
  <LinksUpToDate>false</LinksUpToDate>
  <CharactersWithSpaces>20337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2024-05-19T13:27:00Z</dcterms:created>
  <dc:creator>admin</dc:creator>
  <cp:lastModifiedBy>admin</cp:lastModifiedBy>
  <cp:lastPrinted>2025-02-18T03:17:00Z</cp:lastPrinted>
  <dcterms:modified xsi:type="dcterms:W3CDTF">2025-02-20T06:21:26Z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BD651452B86C45F8A649AFEB50A54267_12</vt:lpwstr>
  </property>
</Properties>
</file>