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817AE" w14:textId="3881434D" w:rsidR="009A0A18" w:rsidRDefault="5744D9F6" w:rsidP="41202A1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2F05BBB2" wp14:editId="69F3C6D6">
            <wp:extent cx="4138634" cy="1873060"/>
            <wp:effectExtent l="190500" t="190500" r="167005" b="165735"/>
            <wp:docPr id="467869190" name="Рисунок 467869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8634" cy="1873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3E52DB">
        <w:br/>
      </w:r>
      <w:r w:rsidR="003E52DB">
        <w:rPr>
          <w:rFonts w:ascii="Times New Roman" w:eastAsia="Times New Roman" w:hAnsi="Times New Roman" w:cs="Times New Roman"/>
          <w:sz w:val="32"/>
          <w:szCs w:val="32"/>
        </w:rPr>
        <w:t xml:space="preserve">ЧИТИНСКИЙ </w:t>
      </w:r>
      <w:r w:rsidR="41202A10" w:rsidRPr="41202A10">
        <w:rPr>
          <w:rFonts w:ascii="Times New Roman" w:eastAsia="Times New Roman" w:hAnsi="Times New Roman" w:cs="Times New Roman"/>
          <w:sz w:val="32"/>
          <w:szCs w:val="32"/>
        </w:rPr>
        <w:t>ТРАНСПОРТНЫЙ ПРОКУРОР РАЗЪЯСНЯЕТ</w:t>
      </w:r>
    </w:p>
    <w:p w14:paraId="3E6D5E6B" w14:textId="5A97A745" w:rsidR="41202A10" w:rsidRDefault="139876D7" w:rsidP="003E52D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437D53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Прекращение уголовного преследования по </w:t>
      </w:r>
      <w:proofErr w:type="spellStart"/>
      <w:r w:rsidRPr="437D537D">
        <w:rPr>
          <w:rFonts w:ascii="Times New Roman" w:eastAsia="Times New Roman" w:hAnsi="Times New Roman" w:cs="Times New Roman"/>
          <w:b/>
          <w:bCs/>
          <w:sz w:val="28"/>
          <w:szCs w:val="28"/>
        </w:rPr>
        <w:t>нереабилитирующим</w:t>
      </w:r>
      <w:proofErr w:type="spellEnd"/>
      <w:r w:rsidRPr="437D53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основаниям</w:t>
      </w:r>
    </w:p>
    <w:p w14:paraId="2FDA4033" w14:textId="7B6DAC8A" w:rsidR="139876D7" w:rsidRDefault="139876D7" w:rsidP="003E52D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7D537D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proofErr w:type="spellStart"/>
      <w:r w:rsidRPr="437D537D">
        <w:rPr>
          <w:rFonts w:ascii="Times New Roman" w:eastAsia="Times New Roman" w:hAnsi="Times New Roman" w:cs="Times New Roman"/>
          <w:sz w:val="28"/>
          <w:szCs w:val="28"/>
        </w:rPr>
        <w:t>нереабилитирующих</w:t>
      </w:r>
      <w:proofErr w:type="spellEnd"/>
      <w:r w:rsidRPr="437D537D">
        <w:rPr>
          <w:rFonts w:ascii="Times New Roman" w:eastAsia="Times New Roman" w:hAnsi="Times New Roman" w:cs="Times New Roman"/>
          <w:sz w:val="28"/>
          <w:szCs w:val="28"/>
        </w:rPr>
        <w:t xml:space="preserve"> оснований для прекращения уголовного преследования подозреваемых (обвиняемых) содержится </w:t>
      </w:r>
      <w:bookmarkStart w:id="0" w:name="_GoBack"/>
      <w:bookmarkEnd w:id="0"/>
      <w:proofErr w:type="gramStart"/>
      <w:r w:rsidRPr="437D537D">
        <w:rPr>
          <w:rFonts w:ascii="Times New Roman" w:eastAsia="Times New Roman" w:hAnsi="Times New Roman" w:cs="Times New Roman"/>
          <w:sz w:val="28"/>
          <w:szCs w:val="28"/>
        </w:rPr>
        <w:t>в  Уголовно</w:t>
      </w:r>
      <w:proofErr w:type="gramEnd"/>
      <w:r w:rsidRPr="437D537D">
        <w:rPr>
          <w:rFonts w:ascii="Times New Roman" w:eastAsia="Times New Roman" w:hAnsi="Times New Roman" w:cs="Times New Roman"/>
          <w:sz w:val="28"/>
          <w:szCs w:val="28"/>
        </w:rPr>
        <w:t xml:space="preserve">-процессуальном  кодексе  Российской  Федерации,  он  является исчерпывающим. </w:t>
      </w:r>
      <w:proofErr w:type="gramStart"/>
      <w:r w:rsidRPr="437D537D">
        <w:rPr>
          <w:rFonts w:ascii="Times New Roman" w:eastAsia="Times New Roman" w:hAnsi="Times New Roman" w:cs="Times New Roman"/>
          <w:sz w:val="28"/>
          <w:szCs w:val="28"/>
        </w:rPr>
        <w:t>Такими  основаниями</w:t>
      </w:r>
      <w:proofErr w:type="gramEnd"/>
      <w:r w:rsidRPr="437D537D">
        <w:rPr>
          <w:rFonts w:ascii="Times New Roman" w:eastAsia="Times New Roman" w:hAnsi="Times New Roman" w:cs="Times New Roman"/>
          <w:sz w:val="28"/>
          <w:szCs w:val="28"/>
        </w:rPr>
        <w:t xml:space="preserve">  являются  –  истечение  срока  давности  уголовного преследования,  смерть,  деятельное  раскаяние,  примирением  сторон, возмещение ущерба, акт амнистии.</w:t>
      </w:r>
    </w:p>
    <w:p w14:paraId="7F81393E" w14:textId="0310A84F" w:rsidR="139876D7" w:rsidRDefault="139876D7" w:rsidP="003E52D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7D537D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proofErr w:type="gramStart"/>
      <w:r w:rsidRPr="437D537D">
        <w:rPr>
          <w:rFonts w:ascii="Times New Roman" w:eastAsia="Times New Roman" w:hAnsi="Times New Roman" w:cs="Times New Roman"/>
          <w:sz w:val="28"/>
          <w:szCs w:val="28"/>
        </w:rPr>
        <w:t>от  22.03.2024</w:t>
      </w:r>
      <w:proofErr w:type="gramEnd"/>
      <w:r w:rsidRPr="437D537D">
        <w:rPr>
          <w:rFonts w:ascii="Times New Roman" w:eastAsia="Times New Roman" w:hAnsi="Times New Roman" w:cs="Times New Roman"/>
          <w:sz w:val="28"/>
          <w:szCs w:val="28"/>
        </w:rPr>
        <w:t xml:space="preserve">  №64-ФЗ  введены  новые </w:t>
      </w:r>
      <w:proofErr w:type="spellStart"/>
      <w:r w:rsidRPr="437D537D">
        <w:rPr>
          <w:rFonts w:ascii="Times New Roman" w:eastAsia="Times New Roman" w:hAnsi="Times New Roman" w:cs="Times New Roman"/>
          <w:sz w:val="28"/>
          <w:szCs w:val="28"/>
        </w:rPr>
        <w:t>нереабилитирующие</w:t>
      </w:r>
      <w:proofErr w:type="spellEnd"/>
      <w:r w:rsidRPr="437D537D">
        <w:rPr>
          <w:rFonts w:ascii="Times New Roman" w:eastAsia="Times New Roman" w:hAnsi="Times New Roman" w:cs="Times New Roman"/>
          <w:sz w:val="28"/>
          <w:szCs w:val="28"/>
        </w:rPr>
        <w:t xml:space="preserve">  основания  для  прекращения  уголовного  преследования  -призыв  на  военную  службу  в  период  мобилизации  или  в  военное  время  либо заключение в период мобилизации, военного положения или в военное время контракта о прохождении военной службы.</w:t>
      </w:r>
    </w:p>
    <w:p w14:paraId="106FBED7" w14:textId="4992AC58" w:rsidR="139876D7" w:rsidRDefault="139876D7" w:rsidP="003E52D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7D537D">
        <w:rPr>
          <w:rFonts w:ascii="Times New Roman" w:eastAsia="Times New Roman" w:hAnsi="Times New Roman" w:cs="Times New Roman"/>
          <w:sz w:val="28"/>
          <w:szCs w:val="28"/>
        </w:rPr>
        <w:t>Общим  правилом  для  применения  всех  вышеуказанных  оснований прекращения  уголовного  преследования  является  обязательное  согласие подозреваемого  (обвиняемого)  на  применение  такого  основания  для прекращения  дела,  в  случае  его  смерти  орган  предварительного расследования  получает  согласие  от  всех  без  исключения  близких родственников умершего лица.</w:t>
      </w:r>
    </w:p>
    <w:p w14:paraId="43924BB3" w14:textId="76002E5C" w:rsidR="139876D7" w:rsidRDefault="139876D7" w:rsidP="003E52D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7D537D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="003E52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37D537D">
        <w:rPr>
          <w:rFonts w:ascii="Times New Roman" w:eastAsia="Times New Roman" w:hAnsi="Times New Roman" w:cs="Times New Roman"/>
          <w:sz w:val="28"/>
          <w:szCs w:val="28"/>
        </w:rPr>
        <w:t xml:space="preserve">специальных условий для </w:t>
      </w:r>
      <w:proofErr w:type="gramStart"/>
      <w:r w:rsidRPr="437D537D">
        <w:rPr>
          <w:rFonts w:ascii="Times New Roman" w:eastAsia="Times New Roman" w:hAnsi="Times New Roman" w:cs="Times New Roman"/>
          <w:sz w:val="28"/>
          <w:szCs w:val="28"/>
        </w:rPr>
        <w:t>каждого  из</w:t>
      </w:r>
      <w:proofErr w:type="gramEnd"/>
      <w:r w:rsidRPr="437D537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437D537D">
        <w:rPr>
          <w:rFonts w:ascii="Times New Roman" w:eastAsia="Times New Roman" w:hAnsi="Times New Roman" w:cs="Times New Roman"/>
          <w:sz w:val="28"/>
          <w:szCs w:val="28"/>
        </w:rPr>
        <w:t>нереабилитирующих</w:t>
      </w:r>
      <w:proofErr w:type="spellEnd"/>
      <w:r w:rsidRPr="437D537D">
        <w:rPr>
          <w:rFonts w:ascii="Times New Roman" w:eastAsia="Times New Roman" w:hAnsi="Times New Roman" w:cs="Times New Roman"/>
          <w:sz w:val="28"/>
          <w:szCs w:val="28"/>
        </w:rPr>
        <w:t xml:space="preserve"> оснований  прекращения  уголовного  преследования  закреплен  в  уголовном  и уголовно-процессуальном законодательстве.</w:t>
      </w:r>
    </w:p>
    <w:p w14:paraId="580B7BCF" w14:textId="77777777" w:rsidR="003E52DB" w:rsidRDefault="139876D7" w:rsidP="003E52D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7D537D">
        <w:rPr>
          <w:rFonts w:ascii="Times New Roman" w:eastAsia="Times New Roman" w:hAnsi="Times New Roman" w:cs="Times New Roman"/>
          <w:sz w:val="28"/>
          <w:szCs w:val="28"/>
        </w:rPr>
        <w:t xml:space="preserve">После прекращения уголовного преследования по </w:t>
      </w:r>
      <w:proofErr w:type="spellStart"/>
      <w:r w:rsidRPr="437D537D">
        <w:rPr>
          <w:rFonts w:ascii="Times New Roman" w:eastAsia="Times New Roman" w:hAnsi="Times New Roman" w:cs="Times New Roman"/>
          <w:sz w:val="28"/>
          <w:szCs w:val="28"/>
        </w:rPr>
        <w:t>нереабилитирующему</w:t>
      </w:r>
      <w:proofErr w:type="spellEnd"/>
      <w:r w:rsidRPr="437D537D">
        <w:rPr>
          <w:rFonts w:ascii="Times New Roman" w:eastAsia="Times New Roman" w:hAnsi="Times New Roman" w:cs="Times New Roman"/>
          <w:sz w:val="28"/>
          <w:szCs w:val="28"/>
        </w:rPr>
        <w:t xml:space="preserve"> основанию лицо признается виновным </w:t>
      </w:r>
      <w:proofErr w:type="gramStart"/>
      <w:r w:rsidRPr="437D537D">
        <w:rPr>
          <w:rFonts w:ascii="Times New Roman" w:eastAsia="Times New Roman" w:hAnsi="Times New Roman" w:cs="Times New Roman"/>
          <w:sz w:val="28"/>
          <w:szCs w:val="28"/>
        </w:rPr>
        <w:t>в  совершении</w:t>
      </w:r>
      <w:proofErr w:type="gramEnd"/>
      <w:r w:rsidRPr="437D537D">
        <w:rPr>
          <w:rFonts w:ascii="Times New Roman" w:eastAsia="Times New Roman" w:hAnsi="Times New Roman" w:cs="Times New Roman"/>
          <w:sz w:val="28"/>
          <w:szCs w:val="28"/>
        </w:rPr>
        <w:t xml:space="preserve"> преступления,  при  этом  освобождается  от  уголовной  ответственности  за  его совершение.  Однако такие </w:t>
      </w:r>
      <w:proofErr w:type="gramStart"/>
      <w:r w:rsidRPr="437D537D">
        <w:rPr>
          <w:rFonts w:ascii="Times New Roman" w:eastAsia="Times New Roman" w:hAnsi="Times New Roman" w:cs="Times New Roman"/>
          <w:sz w:val="28"/>
          <w:szCs w:val="28"/>
        </w:rPr>
        <w:t>основания  прекращения</w:t>
      </w:r>
      <w:proofErr w:type="gramEnd"/>
      <w:r w:rsidRPr="437D537D">
        <w:rPr>
          <w:rFonts w:ascii="Times New Roman" w:eastAsia="Times New Roman" w:hAnsi="Times New Roman" w:cs="Times New Roman"/>
          <w:sz w:val="28"/>
          <w:szCs w:val="28"/>
        </w:rPr>
        <w:t xml:space="preserve">  уголовного  дела  не освобождают  виновное  лицо  от  гражданско-правовой ответственности  за вред, причиненный в результате его преступных действий.</w:t>
      </w:r>
    </w:p>
    <w:p w14:paraId="1BDC4C67" w14:textId="7B431863" w:rsidR="41202A10" w:rsidRDefault="41202A10" w:rsidP="003E52DB">
      <w:pPr>
        <w:spacing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41202A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Читинская транспортная прокуратура</w:t>
      </w:r>
      <w:r>
        <w:br/>
      </w:r>
      <w:r w:rsidRPr="41202A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Забайкальский край, г. Чита</w:t>
      </w:r>
      <w:r>
        <w:br/>
      </w:r>
      <w:r w:rsidRPr="41202A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ул. Костюшко-Григоровича, 27</w:t>
      </w:r>
      <w:r>
        <w:br/>
      </w:r>
      <w:r w:rsidRPr="41202A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+7 (3022) 32-43-37</w:t>
      </w:r>
      <w:r>
        <w:br/>
      </w:r>
    </w:p>
    <w:sectPr w:rsidR="41202A1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356E57"/>
    <w:rsid w:val="003E52DB"/>
    <w:rsid w:val="009A0A18"/>
    <w:rsid w:val="0825F592"/>
    <w:rsid w:val="139876D7"/>
    <w:rsid w:val="1A356E57"/>
    <w:rsid w:val="1EB47014"/>
    <w:rsid w:val="2226B1FB"/>
    <w:rsid w:val="23DBA892"/>
    <w:rsid w:val="2697DAC7"/>
    <w:rsid w:val="29EE22F6"/>
    <w:rsid w:val="2F826D5E"/>
    <w:rsid w:val="3A0ED8E3"/>
    <w:rsid w:val="41202A10"/>
    <w:rsid w:val="437D537D"/>
    <w:rsid w:val="4E9F5C71"/>
    <w:rsid w:val="54623FCA"/>
    <w:rsid w:val="55B7ED1D"/>
    <w:rsid w:val="5744D9F6"/>
    <w:rsid w:val="5B3100CF"/>
    <w:rsid w:val="650A1218"/>
    <w:rsid w:val="7068E532"/>
    <w:rsid w:val="7765EC7D"/>
    <w:rsid w:val="79DDE7D4"/>
    <w:rsid w:val="7FB7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6E57"/>
  <w15:chartTrackingRefBased/>
  <w15:docId w15:val="{3FFCA77D-08DF-4FF2-BE98-C6898280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Цурбанова Алевтина Игоревна</cp:lastModifiedBy>
  <cp:revision>2</cp:revision>
  <dcterms:created xsi:type="dcterms:W3CDTF">2025-02-15T15:10:00Z</dcterms:created>
  <dcterms:modified xsi:type="dcterms:W3CDTF">2025-04-30T03:13:00Z</dcterms:modified>
</cp:coreProperties>
</file>