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A48" w:rsidRPr="00920704" w:rsidRDefault="00711A48" w:rsidP="00711A4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20704">
        <w:rPr>
          <w:rFonts w:ascii="Times New Roman" w:hAnsi="Times New Roman"/>
          <w:b/>
          <w:sz w:val="28"/>
          <w:szCs w:val="28"/>
        </w:rPr>
        <w:t>Администрация муниципального района</w:t>
      </w:r>
    </w:p>
    <w:p w:rsidR="00711A48" w:rsidRDefault="00711A48" w:rsidP="00711A4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20704">
        <w:rPr>
          <w:rFonts w:ascii="Times New Roman" w:hAnsi="Times New Roman"/>
          <w:b/>
          <w:sz w:val="28"/>
          <w:szCs w:val="28"/>
        </w:rPr>
        <w:t>«Дульдургинский район»</w:t>
      </w:r>
    </w:p>
    <w:p w:rsidR="004176B5" w:rsidRDefault="004176B5" w:rsidP="00711A4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11A48" w:rsidRDefault="00711A48" w:rsidP="00711A4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711A48" w:rsidRPr="00920704" w:rsidRDefault="00711A48" w:rsidP="00711A4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11A48" w:rsidRDefault="00711A48" w:rsidP="00711A48">
      <w:pPr>
        <w:pStyle w:val="2"/>
        <w:framePr w:wrap="around"/>
        <w:spacing w:line="276" w:lineRule="auto"/>
        <w:jc w:val="left"/>
        <w:rPr>
          <w:b w:val="0"/>
          <w:szCs w:val="28"/>
        </w:rPr>
      </w:pPr>
    </w:p>
    <w:p w:rsidR="00711A48" w:rsidRPr="00921719" w:rsidRDefault="00711A48" w:rsidP="00711A48">
      <w:pPr>
        <w:ind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«30» мая 2025</w:t>
      </w:r>
      <w:r w:rsidRPr="00921719">
        <w:rPr>
          <w:rFonts w:ascii="Times New Roman" w:hAnsi="Times New Roman"/>
          <w:sz w:val="28"/>
          <w:szCs w:val="28"/>
        </w:rPr>
        <w:t xml:space="preserve"> г.    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921719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921719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2</w:t>
      </w:r>
      <w:r w:rsidR="002036D4">
        <w:rPr>
          <w:rFonts w:ascii="Times New Roman" w:hAnsi="Times New Roman"/>
          <w:sz w:val="28"/>
          <w:szCs w:val="28"/>
        </w:rPr>
        <w:t>96</w:t>
      </w:r>
      <w:r>
        <w:rPr>
          <w:rFonts w:ascii="Times New Roman" w:hAnsi="Times New Roman"/>
          <w:sz w:val="28"/>
          <w:szCs w:val="28"/>
        </w:rPr>
        <w:t xml:space="preserve">-п </w:t>
      </w:r>
    </w:p>
    <w:p w:rsidR="00711A48" w:rsidRPr="008730EA" w:rsidRDefault="00711A48" w:rsidP="00711A48">
      <w:pPr>
        <w:tabs>
          <w:tab w:val="left" w:pos="720"/>
        </w:tabs>
        <w:rPr>
          <w:rFonts w:ascii="Times New Roman" w:hAnsi="Times New Roman"/>
          <w:sz w:val="28"/>
          <w:szCs w:val="28"/>
        </w:rPr>
      </w:pPr>
      <w:r w:rsidRPr="008730EA"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8730EA">
        <w:rPr>
          <w:rFonts w:ascii="Times New Roman" w:hAnsi="Times New Roman"/>
          <w:sz w:val="28"/>
          <w:szCs w:val="28"/>
        </w:rPr>
        <w:t xml:space="preserve"> с. Дульдурга</w:t>
      </w:r>
    </w:p>
    <w:p w:rsidR="00711A48" w:rsidRPr="00E23E53" w:rsidRDefault="00711A48" w:rsidP="00711A48">
      <w:pPr>
        <w:tabs>
          <w:tab w:val="left" w:pos="720"/>
        </w:tabs>
        <w:ind w:firstLine="567"/>
        <w:jc w:val="center"/>
        <w:rPr>
          <w:rFonts w:ascii="Times New Roman" w:hAnsi="Times New Roman"/>
          <w:sz w:val="28"/>
          <w:szCs w:val="28"/>
        </w:rPr>
      </w:pPr>
      <w:r w:rsidRPr="00E23E53">
        <w:rPr>
          <w:rFonts w:ascii="Times New Roman" w:hAnsi="Times New Roman"/>
          <w:sz w:val="28"/>
          <w:szCs w:val="28"/>
        </w:rPr>
        <w:t>Об ограничениях пребывания граждан в лесах и въезда в них транспортных средств, а также проведения в лесах определенных видов работ в целях обеспечения пожарной безопасности</w:t>
      </w:r>
    </w:p>
    <w:p w:rsidR="00711A48" w:rsidRPr="0034404F" w:rsidRDefault="00711A48" w:rsidP="00711A48">
      <w:pPr>
        <w:tabs>
          <w:tab w:val="left" w:pos="720"/>
        </w:tabs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711A48" w:rsidRDefault="00711A48" w:rsidP="00711A48">
      <w:pPr>
        <w:pStyle w:val="a4"/>
        <w:spacing w:line="276" w:lineRule="auto"/>
        <w:ind w:right="57" w:firstLine="709"/>
        <w:rPr>
          <w:sz w:val="28"/>
          <w:szCs w:val="28"/>
        </w:rPr>
      </w:pPr>
      <w:r>
        <w:rPr>
          <w:sz w:val="28"/>
          <w:szCs w:val="28"/>
        </w:rPr>
        <w:t>В соответствии со статьей 53</w:t>
      </w:r>
      <w:r>
        <w:rPr>
          <w:sz w:val="28"/>
          <w:szCs w:val="28"/>
          <w:vertAlign w:val="superscript"/>
        </w:rPr>
        <w:t>5</w:t>
      </w:r>
      <w:r>
        <w:rPr>
          <w:sz w:val="28"/>
          <w:szCs w:val="28"/>
        </w:rPr>
        <w:t xml:space="preserve"> Лесного кодекса Российской Федерации, Порядком ограничения </w:t>
      </w:r>
      <w:r w:rsidRPr="002A2F8B">
        <w:rPr>
          <w:sz w:val="28"/>
          <w:szCs w:val="28"/>
        </w:rPr>
        <w:t>пребывания граждан в лесах и въезда в них транспортных средств, а также проведения в лесах определенных видов работ в целях обеспечения пожарной безопасности</w:t>
      </w:r>
      <w:r>
        <w:rPr>
          <w:sz w:val="28"/>
          <w:szCs w:val="28"/>
        </w:rPr>
        <w:t xml:space="preserve">, утвержденным приказом Министерства природных ресурсов и экологии Российской Федерации от 6 сентября 2016 года № 457, в связи с принятием постановления Губернатора Забайкальского края от </w:t>
      </w:r>
      <w:r w:rsidR="002036D4">
        <w:rPr>
          <w:sz w:val="28"/>
          <w:szCs w:val="28"/>
        </w:rPr>
        <w:t xml:space="preserve">29 </w:t>
      </w:r>
      <w:r>
        <w:rPr>
          <w:sz w:val="28"/>
          <w:szCs w:val="28"/>
        </w:rPr>
        <w:t>мая 2025 года № 2</w:t>
      </w:r>
      <w:r w:rsidR="002036D4">
        <w:rPr>
          <w:sz w:val="28"/>
          <w:szCs w:val="28"/>
        </w:rPr>
        <w:t>74</w:t>
      </w:r>
      <w:r>
        <w:rPr>
          <w:sz w:val="28"/>
          <w:szCs w:val="28"/>
        </w:rPr>
        <w:t xml:space="preserve"> «Об ограничениях пребывания граждан в лесах и въезда в них транспортных средств, а также проведения в лесах определенных видов работ в целях обеспечения пожарной безопасности», в целях обеспечения пожарной безопасности в лесах администрация муниципального района «Дульдургинский район» постановляет:</w:t>
      </w:r>
    </w:p>
    <w:p w:rsidR="00711A48" w:rsidRDefault="00711A48" w:rsidP="00711A48">
      <w:pPr>
        <w:pStyle w:val="a4"/>
        <w:spacing w:line="276" w:lineRule="auto"/>
        <w:ind w:right="57" w:firstLine="567"/>
        <w:rPr>
          <w:sz w:val="28"/>
          <w:szCs w:val="28"/>
        </w:rPr>
      </w:pPr>
    </w:p>
    <w:p w:rsidR="00711A48" w:rsidRDefault="00711A48" w:rsidP="00711A48">
      <w:pPr>
        <w:pStyle w:val="a4"/>
        <w:spacing w:line="276" w:lineRule="auto"/>
        <w:ind w:right="57" w:firstLine="709"/>
        <w:rPr>
          <w:sz w:val="28"/>
          <w:szCs w:val="28"/>
        </w:rPr>
      </w:pPr>
      <w:r>
        <w:rPr>
          <w:sz w:val="28"/>
          <w:szCs w:val="28"/>
        </w:rPr>
        <w:t>1. Ввести:</w:t>
      </w:r>
    </w:p>
    <w:p w:rsidR="00711A48" w:rsidRDefault="00711A48" w:rsidP="00711A48">
      <w:pPr>
        <w:pStyle w:val="a4"/>
        <w:spacing w:line="276" w:lineRule="auto"/>
        <w:ind w:right="57" w:firstLine="709"/>
        <w:rPr>
          <w:sz w:val="28"/>
          <w:szCs w:val="28"/>
        </w:rPr>
      </w:pPr>
      <w:r>
        <w:rPr>
          <w:sz w:val="28"/>
          <w:szCs w:val="28"/>
        </w:rPr>
        <w:t>1) в период с 30 мая по 19 июня 2025 года включительно ограничение пребывания граждан в лесах, расположенных на территории муниципального района, в границах Дульдургинского лесничества.</w:t>
      </w:r>
    </w:p>
    <w:p w:rsidR="00711A48" w:rsidRDefault="00711A48" w:rsidP="00711A48">
      <w:pPr>
        <w:pStyle w:val="a4"/>
        <w:spacing w:line="276" w:lineRule="auto"/>
        <w:ind w:right="57" w:firstLine="709"/>
        <w:rPr>
          <w:sz w:val="28"/>
          <w:szCs w:val="28"/>
        </w:rPr>
      </w:pPr>
      <w:r>
        <w:rPr>
          <w:sz w:val="28"/>
          <w:szCs w:val="28"/>
        </w:rPr>
        <w:t>2. Положения пункта 1 настоящего постановления не распространяются на:</w:t>
      </w:r>
    </w:p>
    <w:p w:rsidR="00711A48" w:rsidRDefault="00711A48" w:rsidP="00711A48">
      <w:pPr>
        <w:pStyle w:val="a4"/>
        <w:spacing w:line="276" w:lineRule="auto"/>
        <w:ind w:right="57" w:firstLine="709"/>
        <w:rPr>
          <w:sz w:val="28"/>
          <w:szCs w:val="28"/>
        </w:rPr>
      </w:pPr>
      <w:r>
        <w:rPr>
          <w:sz w:val="28"/>
          <w:szCs w:val="28"/>
        </w:rPr>
        <w:t>1) лиц, участвующих в работе межведомственных оперативных и мобильных групп;</w:t>
      </w:r>
    </w:p>
    <w:p w:rsidR="00711A48" w:rsidRDefault="00711A48" w:rsidP="00711A48">
      <w:pPr>
        <w:pStyle w:val="a4"/>
        <w:spacing w:line="276" w:lineRule="auto"/>
        <w:ind w:right="57" w:firstLine="709"/>
        <w:rPr>
          <w:sz w:val="28"/>
          <w:szCs w:val="28"/>
        </w:rPr>
      </w:pPr>
      <w:r>
        <w:rPr>
          <w:sz w:val="28"/>
          <w:szCs w:val="28"/>
        </w:rPr>
        <w:t>2) должностных лиц, осуществляющих в пределах своей компетенции федеральный лесной государственный контроль (надзор), федеральный государственный пожарный надзор в лесах;</w:t>
      </w:r>
    </w:p>
    <w:p w:rsidR="00711A48" w:rsidRDefault="00711A48" w:rsidP="00711A48">
      <w:pPr>
        <w:pStyle w:val="a4"/>
        <w:spacing w:line="276" w:lineRule="auto"/>
        <w:ind w:right="57" w:firstLine="709"/>
        <w:rPr>
          <w:sz w:val="28"/>
          <w:szCs w:val="28"/>
        </w:rPr>
      </w:pPr>
      <w:r>
        <w:rPr>
          <w:sz w:val="28"/>
          <w:szCs w:val="28"/>
        </w:rPr>
        <w:t xml:space="preserve">3) должностных лиц, осуществляющих в пределах своей компетенции федеральный государственный охотничий контроль (надзор), должностных </w:t>
      </w:r>
      <w:r>
        <w:rPr>
          <w:sz w:val="28"/>
          <w:szCs w:val="28"/>
        </w:rPr>
        <w:lastRenderedPageBreak/>
        <w:t>лиц охотпользователей, лиц, осуществляющих охоту в целях обеспечения ведения традиционного образа жизни и осуществления традиционной хозяйственной деятельности коренных малочисленных народов Севера, Сибири и Дальнего Востока Российской Федерации, регулирования численности охотничьих ресурсов и охоту в целях осуществления научно-исследовательской деятельности, образовательной деятельности;</w:t>
      </w:r>
    </w:p>
    <w:p w:rsidR="00711A48" w:rsidRDefault="00711A48" w:rsidP="00711A48">
      <w:pPr>
        <w:pStyle w:val="a4"/>
        <w:spacing w:line="276" w:lineRule="auto"/>
        <w:ind w:right="57" w:firstLine="709"/>
        <w:rPr>
          <w:sz w:val="28"/>
          <w:szCs w:val="28"/>
        </w:rPr>
      </w:pPr>
      <w:r>
        <w:rPr>
          <w:sz w:val="28"/>
          <w:szCs w:val="28"/>
        </w:rPr>
        <w:t>4) сотрудников прокуратуры, следственного комитета, полиции, задействованных в проведении мероприятий по профилактике лесных пожаров, по выявлению и пресечению преступлений и административных правонарушений в лесной сфере, в том числе членов соответствующих следственно-оперативных групп;</w:t>
      </w:r>
    </w:p>
    <w:p w:rsidR="00711A48" w:rsidRDefault="00711A48" w:rsidP="00711A48">
      <w:pPr>
        <w:pStyle w:val="a4"/>
        <w:spacing w:line="276" w:lineRule="auto"/>
        <w:ind w:right="57" w:firstLine="709"/>
        <w:rPr>
          <w:sz w:val="28"/>
          <w:szCs w:val="28"/>
        </w:rPr>
      </w:pPr>
      <w:r>
        <w:rPr>
          <w:sz w:val="28"/>
          <w:szCs w:val="28"/>
        </w:rPr>
        <w:t>5) лиц, осуществляющих мероприятия по сохранению лесов и лесоустройству в соответствии со статьей 19 Лесного кодекса Российской Федерации (за исключением лиц, осуществляющих использование лесов по договорам аренды лесных участков (далее-арендаторы лесных участков);</w:t>
      </w:r>
    </w:p>
    <w:p w:rsidR="00711A48" w:rsidRDefault="00711A48" w:rsidP="00711A48">
      <w:pPr>
        <w:pStyle w:val="a4"/>
        <w:spacing w:line="276" w:lineRule="auto"/>
        <w:ind w:right="57" w:firstLine="709"/>
        <w:rPr>
          <w:sz w:val="28"/>
          <w:szCs w:val="28"/>
        </w:rPr>
      </w:pPr>
      <w:r>
        <w:rPr>
          <w:sz w:val="28"/>
          <w:szCs w:val="28"/>
        </w:rPr>
        <w:t>6) арендаторов лесных участков, которые заключили договоры (соглашения), предусматривающие участие сил и (или) средств указанных лиц в тушении лесных пожаров;</w:t>
      </w:r>
    </w:p>
    <w:p w:rsidR="00711A48" w:rsidRDefault="00711A48" w:rsidP="00711A48">
      <w:pPr>
        <w:pStyle w:val="a4"/>
        <w:spacing w:line="276" w:lineRule="auto"/>
        <w:ind w:right="57" w:firstLine="709"/>
        <w:rPr>
          <w:sz w:val="28"/>
          <w:szCs w:val="28"/>
        </w:rPr>
      </w:pPr>
      <w:r>
        <w:rPr>
          <w:sz w:val="28"/>
          <w:szCs w:val="28"/>
        </w:rPr>
        <w:t xml:space="preserve"> 7) лиц, осуществляющих геологическое изучение недр (по разрешению Министерства природных ресурсов Забайкальского края на геологическое изучение недр без предоставления лесных участков на землях лесного фонда Забайкальского края);</w:t>
      </w:r>
    </w:p>
    <w:p w:rsidR="00711A48" w:rsidRDefault="00711A48" w:rsidP="00711A48">
      <w:pPr>
        <w:pStyle w:val="a4"/>
        <w:spacing w:line="276" w:lineRule="auto"/>
        <w:ind w:right="57" w:firstLine="709"/>
        <w:rPr>
          <w:sz w:val="28"/>
          <w:szCs w:val="28"/>
        </w:rPr>
      </w:pPr>
      <w:r>
        <w:rPr>
          <w:sz w:val="28"/>
          <w:szCs w:val="28"/>
        </w:rPr>
        <w:t>8) лиц, осуществляющих на договорной основе выполнение работ (оказание услуг) по участию в тушении лесных пожаров (за исключением арендаторов лесных участков);</w:t>
      </w:r>
    </w:p>
    <w:p w:rsidR="00711A48" w:rsidRDefault="00711A48" w:rsidP="00711A48">
      <w:pPr>
        <w:pStyle w:val="a4"/>
        <w:spacing w:line="276" w:lineRule="auto"/>
        <w:ind w:right="57" w:firstLine="709"/>
        <w:rPr>
          <w:sz w:val="28"/>
          <w:szCs w:val="28"/>
        </w:rPr>
      </w:pPr>
      <w:r>
        <w:rPr>
          <w:sz w:val="28"/>
          <w:szCs w:val="28"/>
        </w:rPr>
        <w:t>9) лиц, осуществляющих заготовку древесины в соответствии со статьей 29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Лесного кодекса Российской Федерации;</w:t>
      </w:r>
    </w:p>
    <w:p w:rsidR="00711A48" w:rsidRDefault="00711A48" w:rsidP="00711A48">
      <w:pPr>
        <w:pStyle w:val="a4"/>
        <w:spacing w:line="276" w:lineRule="auto"/>
        <w:ind w:right="57" w:firstLine="709"/>
        <w:rPr>
          <w:sz w:val="28"/>
          <w:szCs w:val="28"/>
        </w:rPr>
      </w:pPr>
      <w:r>
        <w:rPr>
          <w:sz w:val="28"/>
          <w:szCs w:val="28"/>
        </w:rPr>
        <w:t>10) специализированные лесохозяйственные организации, выполняющие работы по отводу и таксации лесосек, лесоустроительные работы, работы по государственной инвентаризации лесов, работы по государственному мониторингу воспроизводства лесов, лесному семеноводству, лесопатологическому обследованию и защите лесов;</w:t>
      </w:r>
    </w:p>
    <w:p w:rsidR="00711A48" w:rsidRDefault="00711A48" w:rsidP="00711A48">
      <w:pPr>
        <w:pStyle w:val="a4"/>
        <w:spacing w:line="276" w:lineRule="auto"/>
        <w:ind w:right="57" w:firstLine="709"/>
        <w:rPr>
          <w:sz w:val="28"/>
          <w:szCs w:val="28"/>
        </w:rPr>
      </w:pPr>
      <w:r>
        <w:rPr>
          <w:sz w:val="28"/>
          <w:szCs w:val="28"/>
        </w:rPr>
        <w:t>11) должностных лиц организаций (ремонтные бригады), обслуживающие линейные объекты (линии электропередач, линии связи, дороги, трубопроводы и сооружения, являющиеся неотъемлемой технологической частью указанных объектов);</w:t>
      </w:r>
    </w:p>
    <w:p w:rsidR="00711A48" w:rsidRDefault="00711A48" w:rsidP="00711A48">
      <w:pPr>
        <w:pStyle w:val="a4"/>
        <w:spacing w:line="276" w:lineRule="auto"/>
        <w:ind w:right="57" w:firstLine="709"/>
        <w:rPr>
          <w:sz w:val="28"/>
          <w:szCs w:val="28"/>
        </w:rPr>
      </w:pPr>
      <w:r>
        <w:rPr>
          <w:sz w:val="28"/>
          <w:szCs w:val="28"/>
        </w:rPr>
        <w:t>12) представителей Министерства обороны Российской Федерации и Пограничного управления Федеральной службы безопасности Российской Федерации по Забайкальскому краю;</w:t>
      </w:r>
    </w:p>
    <w:p w:rsidR="00711A48" w:rsidRDefault="00711A48" w:rsidP="00711A48">
      <w:pPr>
        <w:pStyle w:val="a4"/>
        <w:spacing w:line="276" w:lineRule="auto"/>
        <w:ind w:right="57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13) лиц, осуществляющих функции по контролю и надзору в области карантина растений;</w:t>
      </w:r>
    </w:p>
    <w:p w:rsidR="00711A48" w:rsidRDefault="00711A48" w:rsidP="00711A48">
      <w:pPr>
        <w:pStyle w:val="a4"/>
        <w:spacing w:line="276" w:lineRule="auto"/>
        <w:ind w:right="57" w:firstLine="709"/>
        <w:rPr>
          <w:sz w:val="28"/>
          <w:szCs w:val="28"/>
        </w:rPr>
      </w:pPr>
      <w:r>
        <w:rPr>
          <w:sz w:val="28"/>
          <w:szCs w:val="28"/>
        </w:rPr>
        <w:t>14) лиц, использующих лесные участки в соответствии с договором аренды лесных участков, с сервитутом на землях лесного фонда;</w:t>
      </w:r>
    </w:p>
    <w:p w:rsidR="00711A48" w:rsidRDefault="00711A48" w:rsidP="00711A48">
      <w:pPr>
        <w:pStyle w:val="a4"/>
        <w:spacing w:line="276" w:lineRule="auto"/>
        <w:ind w:right="57" w:firstLine="709"/>
        <w:rPr>
          <w:sz w:val="28"/>
          <w:szCs w:val="28"/>
        </w:rPr>
      </w:pPr>
      <w:r>
        <w:rPr>
          <w:sz w:val="28"/>
          <w:szCs w:val="28"/>
        </w:rPr>
        <w:t>15) детские оздоровительные (спортивные, туристические) лагеря Дульдургинского района, осуществляющие свою деятельность на территории лесного фонда Дульдургинского района, в том числе лиц, осуществляющих перевозку детей по территории лесного фонда Дульдургинского района в такие лагеря и обратно к месту жительства;</w:t>
      </w:r>
    </w:p>
    <w:p w:rsidR="00711A48" w:rsidRDefault="00711A48" w:rsidP="00711A48">
      <w:pPr>
        <w:pStyle w:val="a4"/>
        <w:spacing w:line="276" w:lineRule="auto"/>
        <w:ind w:right="57" w:firstLine="709"/>
        <w:rPr>
          <w:sz w:val="28"/>
          <w:szCs w:val="28"/>
        </w:rPr>
      </w:pPr>
      <w:r>
        <w:rPr>
          <w:sz w:val="28"/>
          <w:szCs w:val="28"/>
        </w:rPr>
        <w:t xml:space="preserve">16) лиц, имеющих разрешение на пребывание в лесу в период действия ограничений пребывания граждан в лесах и въезда в них транспортных средств, а также проведения в лесах определенных видов работ в целях обеспечения пожарной безопасности и режима чрезвычайной ситуации регионального характера в границах Забайкальского края по форме, утвержденной Министерством природных ресурсов Забайкальского края. </w:t>
      </w:r>
    </w:p>
    <w:p w:rsidR="00711A48" w:rsidRDefault="00711A48" w:rsidP="00711A48">
      <w:pPr>
        <w:pStyle w:val="a4"/>
        <w:spacing w:line="276" w:lineRule="auto"/>
        <w:ind w:right="57" w:firstLine="708"/>
        <w:rPr>
          <w:sz w:val="28"/>
          <w:szCs w:val="28"/>
        </w:rPr>
      </w:pPr>
      <w:r>
        <w:rPr>
          <w:sz w:val="28"/>
          <w:szCs w:val="28"/>
        </w:rPr>
        <w:t>3. Рекомендовать главам сельских поселений муниципального района «Дульдургинский район» обеспечить проведение разъяснительной работы с населением о необходимости соблюдения Ограничений.</w:t>
      </w:r>
    </w:p>
    <w:p w:rsidR="00711A48" w:rsidRDefault="00711A48" w:rsidP="00711A48">
      <w:pPr>
        <w:pStyle w:val="a4"/>
        <w:spacing w:line="276" w:lineRule="auto"/>
        <w:ind w:right="57" w:firstLine="708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после его официального опубликования (обнародования) на официальном сайте администрации муниципального района «Дульдургинский район».</w:t>
      </w:r>
    </w:p>
    <w:p w:rsidR="00711A48" w:rsidRDefault="00711A48" w:rsidP="00711A48">
      <w:pPr>
        <w:pStyle w:val="a4"/>
        <w:spacing w:line="276" w:lineRule="auto"/>
        <w:ind w:right="57" w:firstLine="708"/>
        <w:rPr>
          <w:sz w:val="28"/>
          <w:szCs w:val="28"/>
        </w:rPr>
      </w:pPr>
      <w:r>
        <w:rPr>
          <w:sz w:val="28"/>
          <w:szCs w:val="28"/>
        </w:rPr>
        <w:t xml:space="preserve">5. Контроль за исполнением </w:t>
      </w:r>
      <w:r w:rsidRPr="007A4740">
        <w:rPr>
          <w:sz w:val="28"/>
          <w:szCs w:val="28"/>
        </w:rPr>
        <w:t>настоящего постановления</w:t>
      </w:r>
      <w:r>
        <w:rPr>
          <w:sz w:val="28"/>
          <w:szCs w:val="28"/>
        </w:rPr>
        <w:t xml:space="preserve"> оставляю за собой.</w:t>
      </w:r>
    </w:p>
    <w:p w:rsidR="00711A48" w:rsidRDefault="00711A48" w:rsidP="00711A48">
      <w:pPr>
        <w:pStyle w:val="a4"/>
        <w:spacing w:line="276" w:lineRule="auto"/>
        <w:ind w:right="57" w:firstLine="0"/>
        <w:rPr>
          <w:sz w:val="28"/>
          <w:szCs w:val="28"/>
        </w:rPr>
      </w:pPr>
    </w:p>
    <w:p w:rsidR="00711A48" w:rsidRDefault="00711A48" w:rsidP="00711A48">
      <w:pPr>
        <w:pStyle w:val="a4"/>
        <w:spacing w:line="276" w:lineRule="auto"/>
        <w:ind w:right="57" w:firstLine="0"/>
        <w:rPr>
          <w:sz w:val="28"/>
          <w:szCs w:val="28"/>
        </w:rPr>
      </w:pPr>
    </w:p>
    <w:p w:rsidR="00711A48" w:rsidRDefault="00711A48" w:rsidP="00711A48">
      <w:pPr>
        <w:pStyle w:val="a4"/>
        <w:spacing w:line="276" w:lineRule="auto"/>
        <w:ind w:right="57" w:firstLine="0"/>
        <w:rPr>
          <w:sz w:val="28"/>
          <w:szCs w:val="28"/>
        </w:rPr>
      </w:pPr>
    </w:p>
    <w:p w:rsidR="00711A48" w:rsidRPr="007C2DF2" w:rsidRDefault="00711A48" w:rsidP="00711A48">
      <w:r>
        <w:rPr>
          <w:rFonts w:ascii="Times New Roman" w:hAnsi="Times New Roman"/>
          <w:sz w:val="28"/>
          <w:szCs w:val="28"/>
        </w:rPr>
        <w:t xml:space="preserve"> </w:t>
      </w:r>
      <w:r w:rsidR="00A13B17">
        <w:rPr>
          <w:rFonts w:ascii="Times New Roman" w:hAnsi="Times New Roman"/>
          <w:sz w:val="28"/>
          <w:szCs w:val="28"/>
        </w:rPr>
        <w:t>И</w:t>
      </w:r>
      <w:bookmarkStart w:id="0" w:name="_GoBack"/>
      <w:bookmarkEnd w:id="0"/>
      <w:r w:rsidR="00A13B17">
        <w:rPr>
          <w:rFonts w:ascii="Times New Roman" w:hAnsi="Times New Roman"/>
          <w:sz w:val="28"/>
          <w:szCs w:val="28"/>
        </w:rPr>
        <w:t>.о. г</w:t>
      </w:r>
      <w:r>
        <w:rPr>
          <w:rFonts w:ascii="Times New Roman" w:hAnsi="Times New Roman"/>
          <w:sz w:val="28"/>
          <w:szCs w:val="28"/>
        </w:rPr>
        <w:t>лав</w:t>
      </w:r>
      <w:r w:rsidR="00A13B17">
        <w:rPr>
          <w:rFonts w:ascii="Times New Roman" w:hAnsi="Times New Roman"/>
          <w:sz w:val="28"/>
          <w:szCs w:val="28"/>
        </w:rPr>
        <w:t>ы</w:t>
      </w:r>
      <w:r w:rsidRPr="00C70993">
        <w:rPr>
          <w:rFonts w:ascii="Times New Roman" w:hAnsi="Times New Roman"/>
          <w:sz w:val="28"/>
          <w:szCs w:val="28"/>
        </w:rPr>
        <w:t xml:space="preserve"> муниципального района              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="00A13B17">
        <w:rPr>
          <w:rFonts w:ascii="Times New Roman" w:hAnsi="Times New Roman"/>
          <w:sz w:val="28"/>
          <w:szCs w:val="28"/>
        </w:rPr>
        <w:t xml:space="preserve">Б.Б. Доржиев </w:t>
      </w:r>
    </w:p>
    <w:p w:rsidR="00711A48" w:rsidRDefault="00711A48" w:rsidP="00711A48"/>
    <w:p w:rsidR="00711A48" w:rsidRDefault="00711A48" w:rsidP="00711A48"/>
    <w:p w:rsidR="00711A48" w:rsidRDefault="00711A48" w:rsidP="00711A48"/>
    <w:p w:rsidR="00711A48" w:rsidRDefault="00711A48" w:rsidP="00711A48"/>
    <w:p w:rsidR="00711A48" w:rsidRDefault="00711A48" w:rsidP="00711A48"/>
    <w:p w:rsidR="00711A48" w:rsidRDefault="00711A48" w:rsidP="00711A48"/>
    <w:p w:rsidR="00711A48" w:rsidRDefault="00711A48" w:rsidP="00711A48"/>
    <w:p w:rsidR="00711A48" w:rsidRDefault="00711A48" w:rsidP="00711A48"/>
    <w:p w:rsidR="000C5B9E" w:rsidRPr="00711A48" w:rsidRDefault="00711A48">
      <w:pPr>
        <w:rPr>
          <w:rFonts w:ascii="Times New Roman" w:hAnsi="Times New Roman"/>
          <w:sz w:val="16"/>
          <w:szCs w:val="16"/>
        </w:rPr>
      </w:pPr>
      <w:r w:rsidRPr="00711A48">
        <w:rPr>
          <w:rFonts w:ascii="Times New Roman" w:hAnsi="Times New Roman"/>
          <w:sz w:val="16"/>
          <w:szCs w:val="16"/>
        </w:rPr>
        <w:t>Чимитов Э.Ж. 83025621037</w:t>
      </w:r>
    </w:p>
    <w:sectPr w:rsidR="000C5B9E" w:rsidRPr="00711A48" w:rsidSect="000C5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1F59"/>
    <w:rsid w:val="000C5B9E"/>
    <w:rsid w:val="00147163"/>
    <w:rsid w:val="002036D4"/>
    <w:rsid w:val="004176B5"/>
    <w:rsid w:val="00711A48"/>
    <w:rsid w:val="00A13B17"/>
    <w:rsid w:val="00BB03BF"/>
    <w:rsid w:val="00E21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41EB3F-31F0-43FE-852F-9354720D5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A4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147163"/>
    <w:pPr>
      <w:keepNext/>
      <w:spacing w:after="0" w:line="240" w:lineRule="auto"/>
      <w:jc w:val="center"/>
      <w:outlineLvl w:val="0"/>
    </w:pPr>
    <w:rPr>
      <w:rFonts w:ascii="Times New Roman" w:eastAsia="Calibri" w:hAnsi="Times New Roman"/>
      <w:sz w:val="40"/>
      <w:szCs w:val="24"/>
    </w:rPr>
  </w:style>
  <w:style w:type="paragraph" w:styleId="2">
    <w:name w:val="heading 2"/>
    <w:basedOn w:val="a"/>
    <w:next w:val="a"/>
    <w:link w:val="20"/>
    <w:qFormat/>
    <w:rsid w:val="00147163"/>
    <w:pPr>
      <w:keepNext/>
      <w:framePr w:hSpace="180" w:wrap="around" w:vAnchor="page" w:hAnchor="margin" w:y="2825"/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Calibri" w:hAnsi="Times New Roman"/>
      <w:b/>
      <w:bCs/>
      <w:sz w:val="28"/>
      <w:szCs w:val="20"/>
    </w:rPr>
  </w:style>
  <w:style w:type="paragraph" w:styleId="4">
    <w:name w:val="heading 4"/>
    <w:basedOn w:val="a"/>
    <w:next w:val="a"/>
    <w:link w:val="40"/>
    <w:qFormat/>
    <w:rsid w:val="00147163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Calibri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7163"/>
    <w:rPr>
      <w:rFonts w:ascii="Times New Roman" w:eastAsia="Calibri" w:hAnsi="Times New Roman" w:cs="Times New Roman"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47163"/>
    <w:rPr>
      <w:rFonts w:ascii="Times New Roman" w:eastAsia="Calibri" w:hAnsi="Times New Roman" w:cs="Times New Roman"/>
      <w:b/>
      <w:b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47163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a3">
    <w:name w:val="No Spacing"/>
    <w:uiPriority w:val="1"/>
    <w:qFormat/>
    <w:rsid w:val="00147163"/>
    <w:pPr>
      <w:spacing w:after="0" w:line="240" w:lineRule="auto"/>
    </w:pPr>
  </w:style>
  <w:style w:type="paragraph" w:styleId="a4">
    <w:name w:val="Body Text Indent"/>
    <w:basedOn w:val="a"/>
    <w:link w:val="a5"/>
    <w:rsid w:val="00711A48"/>
    <w:pPr>
      <w:suppressAutoHyphens/>
      <w:spacing w:after="0" w:line="240" w:lineRule="auto"/>
      <w:ind w:right="55" w:firstLine="1134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711A4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2036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6D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839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2025-05-30T05:51:00Z</cp:lastPrinted>
  <dcterms:created xsi:type="dcterms:W3CDTF">2025-05-30T01:05:00Z</dcterms:created>
  <dcterms:modified xsi:type="dcterms:W3CDTF">2025-05-30T05:52:00Z</dcterms:modified>
</cp:coreProperties>
</file>