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B18" w:rsidRPr="00920704" w:rsidRDefault="00432B18" w:rsidP="00432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704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432B18" w:rsidRDefault="00432B18" w:rsidP="00432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704">
        <w:rPr>
          <w:rFonts w:ascii="Times New Roman" w:hAnsi="Times New Roman"/>
          <w:b/>
          <w:sz w:val="28"/>
          <w:szCs w:val="28"/>
        </w:rPr>
        <w:t>«Дульдургинский район»</w:t>
      </w:r>
    </w:p>
    <w:p w:rsidR="00432B18" w:rsidRDefault="00432B18" w:rsidP="00432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32B18" w:rsidRDefault="00432B18" w:rsidP="00432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32B18" w:rsidRPr="00920704" w:rsidRDefault="00432B18" w:rsidP="00432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32B18" w:rsidRDefault="00432B18" w:rsidP="00432B18">
      <w:pPr>
        <w:pStyle w:val="2"/>
        <w:framePr w:wrap="around"/>
        <w:spacing w:line="276" w:lineRule="auto"/>
        <w:jc w:val="left"/>
        <w:rPr>
          <w:b w:val="0"/>
          <w:szCs w:val="28"/>
        </w:rPr>
      </w:pPr>
    </w:p>
    <w:p w:rsidR="00432B18" w:rsidRPr="00921719" w:rsidRDefault="00432B18" w:rsidP="00432B18">
      <w:pPr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9631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2025</w:t>
      </w:r>
      <w:r w:rsidRPr="00921719">
        <w:rPr>
          <w:rFonts w:ascii="Times New Roman" w:hAnsi="Times New Roman"/>
          <w:sz w:val="28"/>
          <w:szCs w:val="28"/>
        </w:rPr>
        <w:t xml:space="preserve"> г.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2171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92171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96310">
        <w:rPr>
          <w:rFonts w:ascii="Times New Roman" w:hAnsi="Times New Roman"/>
          <w:sz w:val="28"/>
          <w:szCs w:val="28"/>
        </w:rPr>
        <w:t>340</w:t>
      </w:r>
      <w:r>
        <w:rPr>
          <w:rFonts w:ascii="Times New Roman" w:hAnsi="Times New Roman"/>
          <w:sz w:val="28"/>
          <w:szCs w:val="28"/>
        </w:rPr>
        <w:t xml:space="preserve">-п </w:t>
      </w:r>
    </w:p>
    <w:p w:rsidR="00432B18" w:rsidRPr="008730EA" w:rsidRDefault="00432B18" w:rsidP="00432B18">
      <w:pPr>
        <w:tabs>
          <w:tab w:val="left" w:pos="720"/>
        </w:tabs>
        <w:rPr>
          <w:rFonts w:ascii="Times New Roman" w:hAnsi="Times New Roman"/>
          <w:sz w:val="28"/>
          <w:szCs w:val="28"/>
        </w:rPr>
      </w:pPr>
      <w:r w:rsidRPr="008730EA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8730EA">
        <w:rPr>
          <w:rFonts w:ascii="Times New Roman" w:hAnsi="Times New Roman"/>
          <w:sz w:val="28"/>
          <w:szCs w:val="28"/>
        </w:rPr>
        <w:t xml:space="preserve"> с. Дульдурга</w:t>
      </w:r>
    </w:p>
    <w:p w:rsidR="00432B18" w:rsidRPr="00E23E53" w:rsidRDefault="00432B18" w:rsidP="00432B18">
      <w:pPr>
        <w:tabs>
          <w:tab w:val="left" w:pos="72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E23E53">
        <w:rPr>
          <w:rFonts w:ascii="Times New Roman" w:hAnsi="Times New Roman"/>
          <w:sz w:val="28"/>
          <w:szCs w:val="28"/>
        </w:rPr>
        <w:t>Об ограничениях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</w:t>
      </w:r>
    </w:p>
    <w:p w:rsidR="00432B18" w:rsidRPr="0034404F" w:rsidRDefault="00432B18" w:rsidP="00432B18">
      <w:pPr>
        <w:tabs>
          <w:tab w:val="left" w:pos="72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статьей 53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Лесного кодекса Российской Федерации, Порядком ограничения </w:t>
      </w:r>
      <w:r w:rsidRPr="002A2F8B">
        <w:rPr>
          <w:sz w:val="28"/>
          <w:szCs w:val="28"/>
        </w:rPr>
        <w:t>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</w:t>
      </w:r>
      <w:r>
        <w:rPr>
          <w:sz w:val="28"/>
          <w:szCs w:val="28"/>
        </w:rPr>
        <w:t xml:space="preserve">, утвержденным приказом Министерства природных ресурсов и экологии Российской Федерации от 6 сентября 2016 года № 457, в связи с принятием постановления Губернатора Забайкальского края от </w:t>
      </w:r>
      <w:r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2025 года № </w:t>
      </w:r>
      <w:r>
        <w:rPr>
          <w:sz w:val="28"/>
          <w:szCs w:val="28"/>
        </w:rPr>
        <w:t>39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 введении в лесах режима чрезвычайной ситуации регионального характера в границах Забайкальского края», постановления Правительства Забайкальского края от 19 июня 2025 года № 320 </w:t>
      </w:r>
      <w:r>
        <w:rPr>
          <w:sz w:val="28"/>
          <w:szCs w:val="28"/>
        </w:rPr>
        <w:t>«Об ограничениях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безопасности», в целях обеспечения пожарной безопасности в лесах администрация муниципального района «Дульдургинский район» постановляет:</w:t>
      </w:r>
    </w:p>
    <w:p w:rsidR="00432B18" w:rsidRDefault="00432B18" w:rsidP="00432B18">
      <w:pPr>
        <w:pStyle w:val="a4"/>
        <w:spacing w:line="276" w:lineRule="auto"/>
        <w:ind w:right="57" w:firstLine="567"/>
        <w:rPr>
          <w:sz w:val="28"/>
          <w:szCs w:val="28"/>
        </w:rPr>
      </w:pP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1. Ввести: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1) в период с 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>
        <w:rPr>
          <w:sz w:val="28"/>
          <w:szCs w:val="28"/>
        </w:rPr>
        <w:t xml:space="preserve"> по 1</w:t>
      </w:r>
      <w:r>
        <w:rPr>
          <w:sz w:val="28"/>
          <w:szCs w:val="28"/>
        </w:rPr>
        <w:t>0 июл</w:t>
      </w:r>
      <w:r>
        <w:rPr>
          <w:sz w:val="28"/>
          <w:szCs w:val="28"/>
        </w:rPr>
        <w:t>я 2025 года включительно ограничение пребывания граждан в лесах, расположенных на территории муниципального района, в границах Дульдургинского лесничества.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2. Положения пункта 1 настоящего постановления не распространяются на: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1) лиц, участвующих в работе межведомственных оперативных и мобильных групп;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2) должностных лиц, осуществляющих в пределах своей компетенции федеральный лесной государственный контроль (надзор), федеральный государственный пожарный надзор в лесах;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 должностных лиц, осуществляющих в пределах своей компетенции федеральный государственный охотничий контроль (надзор), должностных лиц охотпользователей, лиц, осуществляющих охоту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Севера, Сибири и Дальнего Востока Российской Федерации, регулирования численности охотничьих ресурсов и охоту в целях осуществления научно-исследовательской деятельности, образовательной деятельности;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4) сотрудников прокуратуры, следственного комитета, полиции, задействованных в проведении мероприятий по профилактике лесных пожаров, по выявлению и пресечению преступлений и административных правонарушений в лесной сфере, в том числе членов соответствующих следственно-оперативных групп;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5) лиц, осуществляющих мероприятия по сохранению лесов и лесоустройству в соответствии со статьей 19 Лесного кодекса Российской Федерации (за исключением лиц, осуществляющих использование лесов по договорам аренды лесных участков (далее-арендаторы лесных участков);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6) арендаторов лесных участков, которые заключили договоры (соглашения), предусматривающие участие сил и (или) средств указанных лиц в тушении лесных пожаров;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 7) лиц, осуществляющих геологическое изучение недр (по разрешению Министерства природных ресурсов Забайкальского края на геологическое изучение недр без предоставления лесных участков на землях лесного фонда Забайкальского края);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8) лиц, осуществляющих на договорной основе выполнение работ (оказание услуг) по участию в тушении лесных пожаров (за исключением арендаторов лесных участков);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9) лиц, осуществляющих заготовку древесины в соответствии со статьей 29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Лесного кодекса Российской Федерации;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10) специализированные лесохозяйственные организации, выполняющие работы по отводу и таксации лесосек, лесоустроительные работы, работы по государственной инвентаризации лесов, работы по государственному мониторингу воспроизводства лесов, лесному семеноводству, лесопатологическому обследованию и защите лесов;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11) должностных лиц организаций (ремонтные бригады), обслуживающие линейные объекты (линии электропередач, линии связи, дороги, трубопроводы и сооружения, являющиеся неотъемлемой технологической частью указанных объектов);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12) представителей Министерства обороны Российской Федерации и Пограничного управления Федеральной службы безопасности Российской Федерации по Забайкальскому краю;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13) лиц, осуществляющих функции по контролю и надзору в области карантина растений;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14) лиц, использующих лесные участки в соответствии с договором аренды лесных участков, с сервитутом на землях лесного фонда;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15) детские оздоровительные (спортивные, туристические) лагеря Дульдургинского района, осуществляющие свою деятельность на территории лесного фонда Дульдургинского района, в том числе лиц, осуществляющих перевозку детей по территории лесного фонда Дульдургинского района в такие лагеря и обратно к месту жительства;</w:t>
      </w:r>
    </w:p>
    <w:p w:rsidR="00432B18" w:rsidRDefault="00432B18" w:rsidP="00432B1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16) лиц, имеющих разрешение на пребывание в лесу в период действия ограничений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и режима чрезвычайной ситуации регионального характера в границах Забайкальского края по форме, утвержденной Министерством природных ресурсов Забайкальского края. </w:t>
      </w:r>
    </w:p>
    <w:p w:rsidR="00432B18" w:rsidRDefault="00432B18" w:rsidP="00432B18">
      <w:pPr>
        <w:pStyle w:val="a4"/>
        <w:spacing w:line="276" w:lineRule="auto"/>
        <w:ind w:right="57" w:firstLine="708"/>
        <w:rPr>
          <w:sz w:val="28"/>
          <w:szCs w:val="28"/>
        </w:rPr>
      </w:pPr>
      <w:r>
        <w:rPr>
          <w:sz w:val="28"/>
          <w:szCs w:val="28"/>
        </w:rPr>
        <w:t>3. Рекомендовать главам сельских поселений муниципального района «Дульдургинский район» обеспечить проведение разъяснительной работы с населением о необходимости соблюдения Ограничений.</w:t>
      </w:r>
    </w:p>
    <w:p w:rsidR="00432B18" w:rsidRDefault="00432B18" w:rsidP="00432B18">
      <w:pPr>
        <w:pStyle w:val="a4"/>
        <w:spacing w:line="276" w:lineRule="auto"/>
        <w:ind w:right="57" w:firstLine="708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его официального опубликования (обнародования) на официальном сайте администрации муниципального района «Дульдургинский район».</w:t>
      </w:r>
    </w:p>
    <w:p w:rsidR="00432B18" w:rsidRDefault="00432B18" w:rsidP="00432B18">
      <w:pPr>
        <w:pStyle w:val="a4"/>
        <w:spacing w:line="276" w:lineRule="auto"/>
        <w:ind w:right="57" w:firstLine="708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</w:t>
      </w:r>
      <w:r w:rsidRPr="007A4740">
        <w:rPr>
          <w:sz w:val="28"/>
          <w:szCs w:val="28"/>
        </w:rPr>
        <w:t>настоящего постановления</w:t>
      </w:r>
      <w:r>
        <w:rPr>
          <w:sz w:val="28"/>
          <w:szCs w:val="28"/>
        </w:rPr>
        <w:t xml:space="preserve"> оставляю за собой.</w:t>
      </w:r>
    </w:p>
    <w:p w:rsidR="00432B18" w:rsidRDefault="00432B18" w:rsidP="00432B18">
      <w:pPr>
        <w:pStyle w:val="a4"/>
        <w:spacing w:line="276" w:lineRule="auto"/>
        <w:ind w:right="57" w:firstLine="0"/>
        <w:rPr>
          <w:sz w:val="28"/>
          <w:szCs w:val="28"/>
        </w:rPr>
      </w:pPr>
    </w:p>
    <w:p w:rsidR="00432B18" w:rsidRDefault="00432B18" w:rsidP="00432B18">
      <w:pPr>
        <w:pStyle w:val="a4"/>
        <w:spacing w:line="276" w:lineRule="auto"/>
        <w:ind w:right="57" w:firstLine="0"/>
        <w:rPr>
          <w:sz w:val="28"/>
          <w:szCs w:val="28"/>
        </w:rPr>
      </w:pPr>
    </w:p>
    <w:p w:rsidR="00432B18" w:rsidRDefault="00432B18" w:rsidP="00432B18">
      <w:pPr>
        <w:pStyle w:val="a4"/>
        <w:spacing w:line="276" w:lineRule="auto"/>
        <w:ind w:right="57" w:firstLine="0"/>
        <w:rPr>
          <w:sz w:val="28"/>
          <w:szCs w:val="28"/>
        </w:rPr>
      </w:pPr>
    </w:p>
    <w:p w:rsidR="00432B18" w:rsidRPr="007C2DF2" w:rsidRDefault="00432B18" w:rsidP="00432B18">
      <w:r>
        <w:rPr>
          <w:rFonts w:ascii="Times New Roman" w:hAnsi="Times New Roman"/>
          <w:sz w:val="28"/>
          <w:szCs w:val="28"/>
        </w:rPr>
        <w:t xml:space="preserve"> </w:t>
      </w:r>
      <w:r w:rsidR="00F9631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лав</w:t>
      </w:r>
      <w:r w:rsidR="00F96310">
        <w:rPr>
          <w:rFonts w:ascii="Times New Roman" w:hAnsi="Times New Roman"/>
          <w:sz w:val="28"/>
          <w:szCs w:val="28"/>
        </w:rPr>
        <w:t>а</w:t>
      </w:r>
      <w:r w:rsidRPr="00C70993">
        <w:rPr>
          <w:rFonts w:ascii="Times New Roman" w:hAnsi="Times New Roman"/>
          <w:sz w:val="28"/>
          <w:szCs w:val="28"/>
        </w:rPr>
        <w:t xml:space="preserve"> муниципального района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F96310">
        <w:rPr>
          <w:rFonts w:ascii="Times New Roman" w:hAnsi="Times New Roman"/>
          <w:sz w:val="28"/>
          <w:szCs w:val="28"/>
        </w:rPr>
        <w:t>А.М. Мункуев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432B18" w:rsidRDefault="00432B18" w:rsidP="00432B18"/>
    <w:p w:rsidR="00432B18" w:rsidRDefault="00432B18" w:rsidP="00432B18"/>
    <w:p w:rsidR="00432B18" w:rsidRDefault="00432B18" w:rsidP="00432B18"/>
    <w:p w:rsidR="00432B18" w:rsidRDefault="00432B18" w:rsidP="00432B18"/>
    <w:p w:rsidR="00432B18" w:rsidRDefault="00432B18" w:rsidP="00432B18"/>
    <w:p w:rsidR="00432B18" w:rsidRDefault="00432B18" w:rsidP="00432B18"/>
    <w:p w:rsidR="000C5B9E" w:rsidRPr="00432B18" w:rsidRDefault="00432B18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Чимитов Э.Ж. 8302562103</w:t>
      </w:r>
    </w:p>
    <w:sectPr w:rsidR="000C5B9E" w:rsidRPr="00432B18" w:rsidSect="000C5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41B"/>
    <w:rsid w:val="000C5B9E"/>
    <w:rsid w:val="00147163"/>
    <w:rsid w:val="00432B18"/>
    <w:rsid w:val="005042A9"/>
    <w:rsid w:val="006D341B"/>
    <w:rsid w:val="00F9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481AA-E2E5-4CDF-B7A4-E1E614A5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B1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47163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sz w:val="40"/>
      <w:szCs w:val="24"/>
    </w:rPr>
  </w:style>
  <w:style w:type="paragraph" w:styleId="2">
    <w:name w:val="heading 2"/>
    <w:basedOn w:val="a"/>
    <w:next w:val="a"/>
    <w:link w:val="20"/>
    <w:qFormat/>
    <w:rsid w:val="00147163"/>
    <w:pPr>
      <w:keepNext/>
      <w:framePr w:hSpace="180" w:wrap="around" w:vAnchor="page" w:hAnchor="margin" w:y="2825"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/>
      <w:b/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147163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3"/>
    <w:rPr>
      <w:rFonts w:ascii="Times New Roman" w:eastAsia="Calibri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3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7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147163"/>
    <w:pPr>
      <w:spacing w:after="0" w:line="240" w:lineRule="auto"/>
    </w:pPr>
  </w:style>
  <w:style w:type="paragraph" w:styleId="a4">
    <w:name w:val="Body Text Indent"/>
    <w:basedOn w:val="a"/>
    <w:link w:val="a5"/>
    <w:rsid w:val="00432B18"/>
    <w:pPr>
      <w:suppressAutoHyphens/>
      <w:spacing w:after="0" w:line="240" w:lineRule="auto"/>
      <w:ind w:right="55" w:firstLine="1134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432B1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96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3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2025-06-23T02:38:00Z</cp:lastPrinted>
  <dcterms:created xsi:type="dcterms:W3CDTF">2025-06-23T02:16:00Z</dcterms:created>
  <dcterms:modified xsi:type="dcterms:W3CDTF">2025-06-23T02:56:00Z</dcterms:modified>
</cp:coreProperties>
</file>