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9A" w:rsidRPr="00113C9E" w:rsidRDefault="00113C9E" w:rsidP="00113C9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13C9E">
        <w:rPr>
          <w:rFonts w:ascii="Times New Roman" w:hAnsi="Times New Roman"/>
          <w:sz w:val="28"/>
          <w:szCs w:val="28"/>
        </w:rPr>
        <w:t>проект</w:t>
      </w:r>
    </w:p>
    <w:p w:rsidR="00D53392" w:rsidRPr="00113C9E" w:rsidRDefault="00D53392" w:rsidP="00FB6D40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FB6D40" w:rsidRPr="00113C9E" w:rsidRDefault="00FB6D40" w:rsidP="00D5339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113C9E">
        <w:rPr>
          <w:rFonts w:ascii="Times New Roman" w:hAnsi="Times New Roman"/>
          <w:sz w:val="28"/>
          <w:szCs w:val="28"/>
        </w:rPr>
        <w:t>Забайкальский край</w:t>
      </w:r>
    </w:p>
    <w:p w:rsidR="00FB6D40" w:rsidRPr="00113C9E" w:rsidRDefault="00FB6D40" w:rsidP="00D5339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FB6D40" w:rsidRPr="00113C9E" w:rsidRDefault="00FB6D40" w:rsidP="00D53392">
      <w:pPr>
        <w:shd w:val="clear" w:color="auto" w:fill="FFFFFF"/>
        <w:jc w:val="center"/>
        <w:rPr>
          <w:rFonts w:ascii="Times New Roman" w:hAnsi="Times New Roman"/>
          <w:spacing w:val="-1"/>
          <w:sz w:val="28"/>
          <w:szCs w:val="28"/>
        </w:rPr>
      </w:pPr>
      <w:r w:rsidRPr="00113C9E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Pr="00113C9E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113C9E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AB4ECF" w:rsidRPr="00113C9E" w:rsidRDefault="00AB4ECF" w:rsidP="00D5339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B4ECF" w:rsidRPr="00113C9E" w:rsidRDefault="00D53392" w:rsidP="00D53392">
      <w:pPr>
        <w:pStyle w:val="a3"/>
        <w:ind w:left="-567" w:firstLine="1276"/>
        <w:rPr>
          <w:rFonts w:ascii="Times New Roman" w:hAnsi="Times New Roman"/>
          <w:sz w:val="28"/>
          <w:szCs w:val="28"/>
        </w:rPr>
      </w:pPr>
      <w:r w:rsidRPr="00113C9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AB4ECF" w:rsidRPr="00113C9E">
        <w:rPr>
          <w:rFonts w:ascii="Times New Roman" w:hAnsi="Times New Roman"/>
          <w:sz w:val="28"/>
          <w:szCs w:val="28"/>
        </w:rPr>
        <w:t>РЕШЕНИЕ</w:t>
      </w:r>
    </w:p>
    <w:p w:rsidR="00AB4ECF" w:rsidRPr="00227A9A" w:rsidRDefault="00116DC7" w:rsidP="00D53392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B4ECF">
        <w:rPr>
          <w:rFonts w:ascii="Times New Roman" w:hAnsi="Times New Roman"/>
          <w:sz w:val="28"/>
          <w:szCs w:val="28"/>
        </w:rPr>
        <w:t>«</w:t>
      </w:r>
      <w:r w:rsidR="00EB3343">
        <w:rPr>
          <w:rFonts w:ascii="Times New Roman" w:hAnsi="Times New Roman"/>
          <w:sz w:val="28"/>
          <w:szCs w:val="28"/>
        </w:rPr>
        <w:t>2</w:t>
      </w:r>
      <w:r w:rsidR="00113C9E">
        <w:rPr>
          <w:rFonts w:ascii="Times New Roman" w:hAnsi="Times New Roman"/>
          <w:sz w:val="28"/>
          <w:szCs w:val="28"/>
        </w:rPr>
        <w:t>8</w:t>
      </w:r>
      <w:r w:rsidR="00AB4ECF" w:rsidRPr="00386E47">
        <w:rPr>
          <w:rFonts w:ascii="Times New Roman" w:hAnsi="Times New Roman"/>
          <w:sz w:val="28"/>
          <w:szCs w:val="28"/>
        </w:rPr>
        <w:t>»</w:t>
      </w:r>
      <w:r w:rsidR="003255ED">
        <w:rPr>
          <w:rFonts w:ascii="Times New Roman" w:hAnsi="Times New Roman"/>
          <w:sz w:val="28"/>
          <w:szCs w:val="28"/>
        </w:rPr>
        <w:t xml:space="preserve"> </w:t>
      </w:r>
      <w:r w:rsidR="00113C9E">
        <w:rPr>
          <w:rFonts w:ascii="Times New Roman" w:hAnsi="Times New Roman"/>
          <w:sz w:val="28"/>
          <w:szCs w:val="28"/>
        </w:rPr>
        <w:t>апреля</w:t>
      </w:r>
      <w:r w:rsidR="006306E9">
        <w:rPr>
          <w:rFonts w:ascii="Times New Roman" w:hAnsi="Times New Roman"/>
          <w:sz w:val="28"/>
          <w:szCs w:val="28"/>
        </w:rPr>
        <w:t xml:space="preserve"> 202</w:t>
      </w:r>
      <w:r w:rsidR="00FB6D40">
        <w:rPr>
          <w:rFonts w:ascii="Times New Roman" w:hAnsi="Times New Roman"/>
          <w:sz w:val="28"/>
          <w:szCs w:val="28"/>
        </w:rPr>
        <w:t>6</w:t>
      </w:r>
      <w:r w:rsidR="00AB4ECF" w:rsidRPr="00386E47">
        <w:rPr>
          <w:rFonts w:ascii="Times New Roman" w:hAnsi="Times New Roman"/>
          <w:sz w:val="28"/>
          <w:szCs w:val="28"/>
        </w:rPr>
        <w:t xml:space="preserve"> г</w:t>
      </w:r>
      <w:r w:rsidR="00FB6D40">
        <w:rPr>
          <w:rFonts w:ascii="Times New Roman" w:hAnsi="Times New Roman"/>
          <w:sz w:val="28"/>
          <w:szCs w:val="28"/>
        </w:rPr>
        <w:t>ода</w:t>
      </w:r>
      <w:r w:rsidR="00AB4ECF" w:rsidRPr="00386E47">
        <w:rPr>
          <w:rFonts w:ascii="Times New Roman" w:hAnsi="Times New Roman"/>
          <w:sz w:val="28"/>
          <w:szCs w:val="28"/>
        </w:rPr>
        <w:tab/>
        <w:t xml:space="preserve">   </w:t>
      </w:r>
      <w:r w:rsidR="00AB4ECF" w:rsidRPr="00386E47">
        <w:rPr>
          <w:rFonts w:ascii="Times New Roman" w:hAnsi="Times New Roman"/>
          <w:sz w:val="28"/>
          <w:szCs w:val="28"/>
        </w:rPr>
        <w:tab/>
      </w:r>
      <w:r w:rsidR="00AB4ECF" w:rsidRPr="00386E47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12803">
        <w:rPr>
          <w:rFonts w:ascii="Times New Roman" w:hAnsi="Times New Roman"/>
          <w:sz w:val="28"/>
          <w:szCs w:val="28"/>
        </w:rPr>
        <w:t xml:space="preserve">          </w:t>
      </w:r>
      <w:r w:rsidR="003400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255ED">
        <w:rPr>
          <w:rFonts w:ascii="Times New Roman" w:hAnsi="Times New Roman"/>
          <w:sz w:val="28"/>
          <w:szCs w:val="28"/>
        </w:rPr>
        <w:t xml:space="preserve"> </w:t>
      </w:r>
      <w:r w:rsidR="00AB4ECF" w:rsidRPr="00386E47">
        <w:rPr>
          <w:rFonts w:ascii="Times New Roman" w:hAnsi="Times New Roman"/>
          <w:sz w:val="28"/>
          <w:szCs w:val="28"/>
        </w:rPr>
        <w:t>№</w:t>
      </w:r>
      <w:r w:rsidR="00F8691D" w:rsidRPr="009B3D95">
        <w:rPr>
          <w:rFonts w:ascii="Times New Roman" w:hAnsi="Times New Roman"/>
          <w:sz w:val="28"/>
          <w:szCs w:val="28"/>
        </w:rPr>
        <w:t xml:space="preserve"> </w:t>
      </w:r>
    </w:p>
    <w:p w:rsidR="00AB4ECF" w:rsidRDefault="00D53392" w:rsidP="00D53392">
      <w:pPr>
        <w:pStyle w:val="a3"/>
        <w:ind w:left="-567" w:firstLine="1276"/>
        <w:rPr>
          <w:rFonts w:ascii="Times New Roman" w:hAnsi="Times New Roman"/>
          <w:szCs w:val="24"/>
        </w:rPr>
      </w:pPr>
      <w:r w:rsidRPr="00113C9E">
        <w:rPr>
          <w:rFonts w:ascii="Times New Roman" w:hAnsi="Times New Roman"/>
          <w:szCs w:val="24"/>
        </w:rPr>
        <w:t xml:space="preserve">                                                       </w:t>
      </w:r>
      <w:proofErr w:type="spellStart"/>
      <w:r w:rsidR="00AB4ECF" w:rsidRPr="00386E47">
        <w:rPr>
          <w:rFonts w:ascii="Times New Roman" w:hAnsi="Times New Roman"/>
          <w:szCs w:val="24"/>
        </w:rPr>
        <w:t>с</w:t>
      </w:r>
      <w:proofErr w:type="gramStart"/>
      <w:r w:rsidR="00AB4ECF" w:rsidRPr="00386E47">
        <w:rPr>
          <w:rFonts w:ascii="Times New Roman" w:hAnsi="Times New Roman"/>
          <w:szCs w:val="24"/>
        </w:rPr>
        <w:t>.Д</w:t>
      </w:r>
      <w:proofErr w:type="gramEnd"/>
      <w:r w:rsidR="00AB4ECF" w:rsidRPr="00386E47">
        <w:rPr>
          <w:rFonts w:ascii="Times New Roman" w:hAnsi="Times New Roman"/>
          <w:szCs w:val="24"/>
        </w:rPr>
        <w:t>ульдурга</w:t>
      </w:r>
      <w:proofErr w:type="spellEnd"/>
    </w:p>
    <w:p w:rsidR="00D217E2" w:rsidRPr="009516F6" w:rsidRDefault="00D217E2" w:rsidP="00D53392">
      <w:pPr>
        <w:pStyle w:val="a3"/>
        <w:ind w:left="-567" w:firstLine="1276"/>
        <w:jc w:val="center"/>
        <w:rPr>
          <w:rFonts w:ascii="Times New Roman" w:hAnsi="Times New Roman"/>
          <w:szCs w:val="24"/>
        </w:rPr>
      </w:pPr>
    </w:p>
    <w:p w:rsidR="00AB4ECF" w:rsidRPr="00260294" w:rsidRDefault="00AB4ECF" w:rsidP="00260294">
      <w:pPr>
        <w:pStyle w:val="a3"/>
        <w:ind w:left="-567" w:firstLine="1276"/>
        <w:jc w:val="center"/>
        <w:rPr>
          <w:rFonts w:ascii="Times New Roman" w:hAnsi="Times New Roman"/>
          <w:bCs/>
          <w:sz w:val="28"/>
          <w:szCs w:val="28"/>
        </w:rPr>
      </w:pPr>
      <w:r w:rsidRPr="00113C9E">
        <w:rPr>
          <w:rFonts w:ascii="Times New Roman" w:hAnsi="Times New Roman"/>
          <w:sz w:val="28"/>
          <w:szCs w:val="28"/>
        </w:rPr>
        <w:t xml:space="preserve">Об отчете </w:t>
      </w:r>
      <w:r w:rsidR="00113C9E">
        <w:rPr>
          <w:rFonts w:ascii="Times New Roman" w:hAnsi="Times New Roman"/>
          <w:sz w:val="28"/>
          <w:szCs w:val="28"/>
        </w:rPr>
        <w:t xml:space="preserve">первого </w:t>
      </w:r>
      <w:r w:rsidRPr="00113C9E">
        <w:rPr>
          <w:rFonts w:ascii="Times New Roman" w:hAnsi="Times New Roman"/>
          <w:sz w:val="28"/>
          <w:szCs w:val="28"/>
        </w:rPr>
        <w:t xml:space="preserve">заместителя </w:t>
      </w:r>
      <w:r w:rsidR="0056212F" w:rsidRPr="00113C9E">
        <w:rPr>
          <w:rFonts w:ascii="Times New Roman" w:hAnsi="Times New Roman"/>
          <w:sz w:val="28"/>
          <w:szCs w:val="28"/>
        </w:rPr>
        <w:t xml:space="preserve">главы </w:t>
      </w:r>
      <w:proofErr w:type="spellStart"/>
      <w:r w:rsidR="00FB6D40" w:rsidRPr="00113C9E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FB6D40" w:rsidRPr="00113C9E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13C9E">
        <w:rPr>
          <w:rFonts w:ascii="Times New Roman" w:hAnsi="Times New Roman"/>
          <w:sz w:val="28"/>
          <w:szCs w:val="28"/>
        </w:rPr>
        <w:t xml:space="preserve"> Доржиева</w:t>
      </w:r>
      <w:r w:rsidR="00260294">
        <w:rPr>
          <w:rFonts w:ascii="Times New Roman" w:hAnsi="Times New Roman"/>
          <w:bCs/>
          <w:sz w:val="28"/>
          <w:szCs w:val="28"/>
        </w:rPr>
        <w:t xml:space="preserve"> </w:t>
      </w:r>
      <w:r w:rsidR="00756CF5">
        <w:rPr>
          <w:rFonts w:ascii="Times New Roman" w:hAnsi="Times New Roman"/>
          <w:sz w:val="28"/>
          <w:szCs w:val="28"/>
        </w:rPr>
        <w:t xml:space="preserve">Б.Б. </w:t>
      </w:r>
      <w:r w:rsidR="003866AF" w:rsidRPr="00113C9E">
        <w:rPr>
          <w:rFonts w:ascii="Times New Roman" w:hAnsi="Times New Roman"/>
          <w:bCs/>
          <w:sz w:val="28"/>
          <w:szCs w:val="28"/>
        </w:rPr>
        <w:t>по итогам работы за 2025 год</w:t>
      </w:r>
    </w:p>
    <w:p w:rsidR="00AB4ECF" w:rsidRPr="00113C9E" w:rsidRDefault="00AB4ECF" w:rsidP="00FE05E1">
      <w:pPr>
        <w:pStyle w:val="a3"/>
        <w:ind w:left="-567" w:firstLine="1276"/>
        <w:jc w:val="center"/>
        <w:rPr>
          <w:rFonts w:ascii="Times New Roman" w:hAnsi="Times New Roman"/>
          <w:sz w:val="28"/>
          <w:szCs w:val="28"/>
        </w:rPr>
      </w:pPr>
    </w:p>
    <w:p w:rsidR="00AB4ECF" w:rsidRDefault="001B7CE2" w:rsidP="003866AF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F041FB">
        <w:rPr>
          <w:rFonts w:ascii="Times New Roman" w:hAnsi="Times New Roman"/>
          <w:sz w:val="28"/>
          <w:szCs w:val="28"/>
        </w:rPr>
        <w:t xml:space="preserve">Руководствуясь </w:t>
      </w:r>
      <w:r w:rsidR="00AB4ECF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3866AF" w:rsidRPr="00987E62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3866AF" w:rsidRPr="00987E62">
        <w:rPr>
          <w:rFonts w:eastAsia="SimSun"/>
          <w:sz w:val="28"/>
          <w:szCs w:val="28"/>
          <w:lang w:eastAsia="zh-CN"/>
        </w:rPr>
        <w:t>,</w:t>
      </w:r>
      <w:r w:rsidR="003866AF">
        <w:rPr>
          <w:rFonts w:eastAsia="SimSun"/>
          <w:sz w:val="28"/>
          <w:szCs w:val="28"/>
          <w:lang w:eastAsia="zh-CN"/>
        </w:rPr>
        <w:t xml:space="preserve"> </w:t>
      </w:r>
      <w:r w:rsidR="003866AF">
        <w:rPr>
          <w:rFonts w:ascii="Times New Roman" w:hAnsi="Times New Roman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3866AF" w:rsidRPr="00E9028A">
        <w:rPr>
          <w:sz w:val="28"/>
          <w:szCs w:val="28"/>
        </w:rPr>
        <w:t>Устав</w:t>
      </w:r>
      <w:r w:rsidR="003866AF">
        <w:rPr>
          <w:sz w:val="28"/>
          <w:szCs w:val="28"/>
        </w:rPr>
        <w:t xml:space="preserve">ом </w:t>
      </w:r>
      <w:proofErr w:type="spellStart"/>
      <w:r w:rsidR="003866AF">
        <w:rPr>
          <w:sz w:val="28"/>
          <w:szCs w:val="28"/>
        </w:rPr>
        <w:t>Дульдургинского</w:t>
      </w:r>
      <w:proofErr w:type="spellEnd"/>
      <w:r w:rsidR="003866AF">
        <w:rPr>
          <w:sz w:val="28"/>
          <w:szCs w:val="28"/>
        </w:rPr>
        <w:t xml:space="preserve"> муниципального округа</w:t>
      </w:r>
      <w:r w:rsidR="003866AF">
        <w:rPr>
          <w:rFonts w:ascii="Times New Roman" w:hAnsi="Times New Roman"/>
          <w:sz w:val="28"/>
          <w:szCs w:val="28"/>
        </w:rPr>
        <w:t>,</w:t>
      </w:r>
      <w:r w:rsidR="00AB4ECF">
        <w:rPr>
          <w:rFonts w:ascii="Times New Roman" w:hAnsi="Times New Roman"/>
          <w:sz w:val="28"/>
          <w:szCs w:val="28"/>
        </w:rPr>
        <w:t xml:space="preserve"> Положением «</w:t>
      </w:r>
      <w:r w:rsidR="00AB4ECF">
        <w:rPr>
          <w:rFonts w:ascii="Times New Roman" w:hAnsi="Times New Roman"/>
          <w:bCs/>
          <w:sz w:val="28"/>
          <w:szCs w:val="28"/>
        </w:rPr>
        <w:t xml:space="preserve">О порядке осуществления </w:t>
      </w:r>
      <w:r w:rsidR="00AB4ECF">
        <w:rPr>
          <w:rFonts w:ascii="Times New Roman" w:hAnsi="Times New Roman"/>
          <w:sz w:val="28"/>
          <w:szCs w:val="28"/>
        </w:rPr>
        <w:t>Советом муниципального района «</w:t>
      </w:r>
      <w:proofErr w:type="spellStart"/>
      <w:r w:rsidR="00AB4ECF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="00AB4ECF">
        <w:rPr>
          <w:rFonts w:ascii="Times New Roman" w:hAnsi="Times New Roman"/>
          <w:sz w:val="28"/>
          <w:szCs w:val="28"/>
        </w:rPr>
        <w:t xml:space="preserve"> район» </w:t>
      </w:r>
      <w:r w:rsidR="00AB4ECF">
        <w:rPr>
          <w:rFonts w:ascii="Times New Roman" w:hAnsi="Times New Roman"/>
          <w:bCs/>
          <w:sz w:val="28"/>
          <w:szCs w:val="28"/>
        </w:rPr>
        <w:t>контроля за исполнением администрацией</w:t>
      </w:r>
      <w:r w:rsidR="00AB4ECF">
        <w:rPr>
          <w:rFonts w:ascii="Times New Roman" w:hAnsi="Times New Roman"/>
          <w:sz w:val="28"/>
          <w:szCs w:val="28"/>
        </w:rPr>
        <w:t xml:space="preserve"> муниципального района «</w:t>
      </w:r>
      <w:proofErr w:type="spellStart"/>
      <w:r w:rsidR="00AB4ECF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="00AB4ECF">
        <w:rPr>
          <w:rFonts w:ascii="Times New Roman" w:hAnsi="Times New Roman"/>
          <w:sz w:val="28"/>
          <w:szCs w:val="28"/>
        </w:rPr>
        <w:t xml:space="preserve"> район»</w:t>
      </w:r>
      <w:r w:rsidR="00AB4ECF">
        <w:rPr>
          <w:rFonts w:ascii="Times New Roman" w:hAnsi="Times New Roman"/>
          <w:i/>
          <w:sz w:val="28"/>
          <w:szCs w:val="28"/>
        </w:rPr>
        <w:t xml:space="preserve"> </w:t>
      </w:r>
      <w:r w:rsidR="00AB4ECF">
        <w:rPr>
          <w:rFonts w:ascii="Times New Roman" w:hAnsi="Times New Roman"/>
          <w:bCs/>
          <w:sz w:val="28"/>
          <w:szCs w:val="28"/>
        </w:rPr>
        <w:t>полномочий по решению вопросов местного</w:t>
      </w:r>
      <w:proofErr w:type="gramEnd"/>
      <w:r w:rsidR="00AB4ECF">
        <w:rPr>
          <w:rFonts w:ascii="Times New Roman" w:hAnsi="Times New Roman"/>
          <w:bCs/>
          <w:sz w:val="28"/>
          <w:szCs w:val="28"/>
        </w:rPr>
        <w:t xml:space="preserve"> значения</w:t>
      </w:r>
      <w:r w:rsidR="00AB4ECF">
        <w:rPr>
          <w:rFonts w:ascii="Times New Roman" w:hAnsi="Times New Roman"/>
          <w:sz w:val="28"/>
          <w:szCs w:val="28"/>
        </w:rPr>
        <w:t>», принятым решением Совета муниципального района «</w:t>
      </w:r>
      <w:proofErr w:type="spellStart"/>
      <w:r w:rsidR="00AB4ECF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="00AB4ECF">
        <w:rPr>
          <w:rFonts w:ascii="Times New Roman" w:hAnsi="Times New Roman"/>
          <w:sz w:val="28"/>
          <w:szCs w:val="28"/>
        </w:rPr>
        <w:t xml:space="preserve"> район» </w:t>
      </w:r>
      <w:r w:rsidR="00F041FB">
        <w:rPr>
          <w:rFonts w:ascii="Times New Roman" w:hAnsi="Times New Roman"/>
          <w:sz w:val="28"/>
          <w:szCs w:val="28"/>
        </w:rPr>
        <w:t xml:space="preserve">от </w:t>
      </w:r>
      <w:r w:rsidR="000E44C5">
        <w:rPr>
          <w:rFonts w:ascii="Times New Roman" w:hAnsi="Times New Roman"/>
          <w:sz w:val="28"/>
          <w:szCs w:val="28"/>
        </w:rPr>
        <w:t>12.09.2014г. №</w:t>
      </w:r>
      <w:r w:rsidR="00AB4ECF">
        <w:rPr>
          <w:rFonts w:ascii="Times New Roman" w:hAnsi="Times New Roman"/>
          <w:sz w:val="28"/>
          <w:szCs w:val="28"/>
        </w:rPr>
        <w:t xml:space="preserve">130, заслушав  и обсудив отчет </w:t>
      </w:r>
      <w:r w:rsidR="0072797A">
        <w:rPr>
          <w:rFonts w:ascii="Times New Roman" w:hAnsi="Times New Roman"/>
          <w:sz w:val="28"/>
          <w:szCs w:val="28"/>
        </w:rPr>
        <w:t>Д</w:t>
      </w:r>
      <w:r w:rsidR="00756CF5">
        <w:rPr>
          <w:rFonts w:ascii="Times New Roman" w:hAnsi="Times New Roman"/>
          <w:sz w:val="28"/>
          <w:szCs w:val="28"/>
        </w:rPr>
        <w:t>оржиева Б.Б</w:t>
      </w:r>
      <w:r w:rsidR="00AB4ECF">
        <w:rPr>
          <w:rFonts w:ascii="Times New Roman" w:hAnsi="Times New Roman"/>
          <w:bCs/>
          <w:sz w:val="28"/>
          <w:szCs w:val="28"/>
        </w:rPr>
        <w:t xml:space="preserve">., </w:t>
      </w:r>
      <w:r w:rsidR="00081CD8">
        <w:rPr>
          <w:rFonts w:ascii="Times New Roman" w:hAnsi="Times New Roman"/>
          <w:sz w:val="28"/>
          <w:szCs w:val="28"/>
        </w:rPr>
        <w:t xml:space="preserve">первого </w:t>
      </w:r>
      <w:r w:rsidR="00081CD8" w:rsidRPr="00113C9E">
        <w:rPr>
          <w:rFonts w:ascii="Times New Roman" w:hAnsi="Times New Roman"/>
          <w:sz w:val="28"/>
          <w:szCs w:val="28"/>
        </w:rPr>
        <w:t xml:space="preserve">заместителя главы </w:t>
      </w:r>
      <w:proofErr w:type="spellStart"/>
      <w:r w:rsidR="00081CD8" w:rsidRPr="00113C9E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081CD8" w:rsidRPr="00113C9E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081CD8">
        <w:rPr>
          <w:rFonts w:ascii="Times New Roman" w:hAnsi="Times New Roman"/>
          <w:sz w:val="28"/>
          <w:szCs w:val="28"/>
        </w:rPr>
        <w:t>,</w:t>
      </w:r>
      <w:r w:rsidR="00AB4ECF">
        <w:rPr>
          <w:rFonts w:ascii="Times New Roman" w:hAnsi="Times New Roman"/>
          <w:sz w:val="28"/>
          <w:szCs w:val="28"/>
        </w:rPr>
        <w:t xml:space="preserve"> </w:t>
      </w:r>
      <w:r w:rsidR="00756CF5" w:rsidRPr="00852B1C">
        <w:rPr>
          <w:sz w:val="28"/>
          <w:szCs w:val="28"/>
        </w:rPr>
        <w:t xml:space="preserve">по итогам работы </w:t>
      </w:r>
      <w:r w:rsidR="00756CF5">
        <w:rPr>
          <w:sz w:val="28"/>
          <w:szCs w:val="28"/>
        </w:rPr>
        <w:t>за</w:t>
      </w:r>
      <w:r w:rsidR="00E9252B">
        <w:rPr>
          <w:rFonts w:ascii="Times New Roman" w:hAnsi="Times New Roman"/>
          <w:sz w:val="28"/>
          <w:szCs w:val="28"/>
        </w:rPr>
        <w:t xml:space="preserve"> 20</w:t>
      </w:r>
      <w:r w:rsidR="006306E9">
        <w:rPr>
          <w:rFonts w:ascii="Times New Roman" w:hAnsi="Times New Roman"/>
          <w:sz w:val="28"/>
          <w:szCs w:val="28"/>
        </w:rPr>
        <w:t>2</w:t>
      </w:r>
      <w:r w:rsidR="003866AF">
        <w:rPr>
          <w:rFonts w:ascii="Times New Roman" w:hAnsi="Times New Roman"/>
          <w:sz w:val="28"/>
          <w:szCs w:val="28"/>
        </w:rPr>
        <w:t>5</w:t>
      </w:r>
      <w:r w:rsidR="00162702">
        <w:rPr>
          <w:rFonts w:ascii="Times New Roman" w:hAnsi="Times New Roman"/>
          <w:sz w:val="28"/>
          <w:szCs w:val="28"/>
        </w:rPr>
        <w:t xml:space="preserve"> </w:t>
      </w:r>
      <w:r w:rsidR="00AB4ECF">
        <w:rPr>
          <w:rFonts w:ascii="Times New Roman" w:hAnsi="Times New Roman"/>
          <w:sz w:val="28"/>
          <w:szCs w:val="28"/>
        </w:rPr>
        <w:t>г</w:t>
      </w:r>
      <w:r w:rsidR="00162702">
        <w:rPr>
          <w:rFonts w:ascii="Times New Roman" w:hAnsi="Times New Roman"/>
          <w:sz w:val="28"/>
          <w:szCs w:val="28"/>
        </w:rPr>
        <w:t>од</w:t>
      </w:r>
      <w:r w:rsidR="00AB4ECF">
        <w:rPr>
          <w:rFonts w:ascii="Times New Roman" w:hAnsi="Times New Roman"/>
          <w:sz w:val="28"/>
          <w:szCs w:val="28"/>
        </w:rPr>
        <w:t>,</w:t>
      </w:r>
    </w:p>
    <w:p w:rsidR="00AB4ECF" w:rsidRPr="00162702" w:rsidRDefault="00AB4ECF" w:rsidP="003866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3866AF">
        <w:rPr>
          <w:sz w:val="28"/>
          <w:szCs w:val="28"/>
        </w:rPr>
        <w:t>Дульдургинского</w:t>
      </w:r>
      <w:proofErr w:type="spellEnd"/>
      <w:r w:rsidR="003866AF">
        <w:rPr>
          <w:sz w:val="28"/>
          <w:szCs w:val="28"/>
        </w:rPr>
        <w:t xml:space="preserve"> муниципального округа</w:t>
      </w:r>
      <w:r w:rsidR="003866AF" w:rsidRPr="00162702">
        <w:rPr>
          <w:rFonts w:ascii="Times New Roman" w:hAnsi="Times New Roman"/>
          <w:b/>
          <w:sz w:val="28"/>
          <w:szCs w:val="28"/>
        </w:rPr>
        <w:t xml:space="preserve"> </w:t>
      </w:r>
      <w:r w:rsidRPr="00162702"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B9116E" w:rsidRPr="00B9116E" w:rsidRDefault="001B7CE2" w:rsidP="001B7CE2">
      <w:pPr>
        <w:pStyle w:val="a3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9116E" w:rsidRPr="004502B8">
        <w:rPr>
          <w:rFonts w:ascii="Times New Roman" w:hAnsi="Times New Roman"/>
          <w:sz w:val="28"/>
          <w:szCs w:val="28"/>
        </w:rPr>
        <w:t>1.</w:t>
      </w:r>
      <w:r w:rsidR="00B9116E" w:rsidRPr="00B217C2">
        <w:rPr>
          <w:rFonts w:ascii="Times New Roman" w:hAnsi="Times New Roman"/>
          <w:sz w:val="28"/>
          <w:szCs w:val="28"/>
        </w:rPr>
        <w:t xml:space="preserve"> </w:t>
      </w:r>
      <w:r w:rsidR="00B9116E" w:rsidRPr="00852B1C">
        <w:rPr>
          <w:rFonts w:ascii="Times New Roman" w:hAnsi="Times New Roman"/>
          <w:sz w:val="28"/>
          <w:szCs w:val="28"/>
        </w:rPr>
        <w:t>Утвердить</w:t>
      </w:r>
      <w:r w:rsidR="00B9116E">
        <w:rPr>
          <w:rFonts w:ascii="Times New Roman" w:hAnsi="Times New Roman"/>
          <w:sz w:val="28"/>
          <w:szCs w:val="28"/>
        </w:rPr>
        <w:t xml:space="preserve"> </w:t>
      </w:r>
      <w:r w:rsidR="00B9116E" w:rsidRPr="00852B1C">
        <w:rPr>
          <w:rFonts w:ascii="Times New Roman" w:hAnsi="Times New Roman"/>
          <w:sz w:val="28"/>
          <w:szCs w:val="28"/>
        </w:rPr>
        <w:t>отчет</w:t>
      </w:r>
      <w:r w:rsidR="00A33D22">
        <w:rPr>
          <w:rFonts w:ascii="Times New Roman" w:hAnsi="Times New Roman"/>
          <w:sz w:val="28"/>
          <w:szCs w:val="28"/>
        </w:rPr>
        <w:t xml:space="preserve"> </w:t>
      </w:r>
      <w:r w:rsidR="00A33D22">
        <w:rPr>
          <w:rFonts w:ascii="Times New Roman" w:hAnsi="Times New Roman"/>
          <w:sz w:val="28"/>
          <w:szCs w:val="28"/>
        </w:rPr>
        <w:t>Доржиева Б.Б</w:t>
      </w:r>
      <w:r w:rsidR="00A33D22">
        <w:rPr>
          <w:rFonts w:ascii="Times New Roman" w:hAnsi="Times New Roman"/>
          <w:bCs/>
          <w:sz w:val="28"/>
          <w:szCs w:val="28"/>
        </w:rPr>
        <w:t xml:space="preserve">., </w:t>
      </w:r>
      <w:r w:rsidR="00A33D22">
        <w:rPr>
          <w:rFonts w:ascii="Times New Roman" w:hAnsi="Times New Roman"/>
          <w:sz w:val="28"/>
          <w:szCs w:val="28"/>
        </w:rPr>
        <w:t xml:space="preserve">первого </w:t>
      </w:r>
      <w:r w:rsidR="00A33D22" w:rsidRPr="00113C9E">
        <w:rPr>
          <w:rFonts w:ascii="Times New Roman" w:hAnsi="Times New Roman"/>
          <w:sz w:val="28"/>
          <w:szCs w:val="28"/>
        </w:rPr>
        <w:t xml:space="preserve">заместителя главы </w:t>
      </w:r>
      <w:proofErr w:type="spellStart"/>
      <w:r w:rsidR="00A33D22" w:rsidRPr="00113C9E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A33D22" w:rsidRPr="00113C9E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A33D22">
        <w:rPr>
          <w:rFonts w:ascii="Times New Roman" w:hAnsi="Times New Roman"/>
          <w:sz w:val="28"/>
          <w:szCs w:val="28"/>
        </w:rPr>
        <w:t>,</w:t>
      </w:r>
      <w:r w:rsidR="000E44C5">
        <w:rPr>
          <w:rFonts w:ascii="Times New Roman" w:hAnsi="Times New Roman"/>
          <w:sz w:val="28"/>
          <w:szCs w:val="28"/>
        </w:rPr>
        <w:t xml:space="preserve"> не утвердить отчет по следующим </w:t>
      </w:r>
      <w:proofErr w:type="spellStart"/>
      <w:r w:rsidR="000E44C5">
        <w:rPr>
          <w:rFonts w:ascii="Times New Roman" w:hAnsi="Times New Roman"/>
          <w:sz w:val="28"/>
          <w:szCs w:val="28"/>
        </w:rPr>
        <w:t>основаниям__________________</w:t>
      </w:r>
      <w:r w:rsidR="00A33D22" w:rsidRPr="00852B1C">
        <w:rPr>
          <w:sz w:val="28"/>
          <w:szCs w:val="28"/>
        </w:rPr>
        <w:t>по</w:t>
      </w:r>
      <w:proofErr w:type="spellEnd"/>
      <w:r w:rsidR="00A33D22" w:rsidRPr="00852B1C">
        <w:rPr>
          <w:sz w:val="28"/>
          <w:szCs w:val="28"/>
        </w:rPr>
        <w:t xml:space="preserve"> итогам работы </w:t>
      </w:r>
      <w:r w:rsidR="00A33D22">
        <w:rPr>
          <w:sz w:val="28"/>
          <w:szCs w:val="28"/>
        </w:rPr>
        <w:t>за</w:t>
      </w:r>
      <w:r w:rsidR="00A33D22">
        <w:rPr>
          <w:rFonts w:ascii="Times New Roman" w:hAnsi="Times New Roman"/>
          <w:sz w:val="28"/>
          <w:szCs w:val="28"/>
        </w:rPr>
        <w:t xml:space="preserve"> 2025 год</w:t>
      </w:r>
      <w:r w:rsidR="00C55449">
        <w:rPr>
          <w:rFonts w:ascii="Times New Roman" w:hAnsi="Times New Roman"/>
          <w:sz w:val="28"/>
          <w:szCs w:val="28"/>
        </w:rPr>
        <w:t>, прилагается</w:t>
      </w:r>
      <w:r w:rsidR="00B9116E">
        <w:rPr>
          <w:rFonts w:ascii="Times New Roman" w:hAnsi="Times New Roman"/>
          <w:sz w:val="28"/>
          <w:szCs w:val="28"/>
        </w:rPr>
        <w:t>.</w:t>
      </w:r>
    </w:p>
    <w:p w:rsidR="00AB4ECF" w:rsidRDefault="001B7CE2" w:rsidP="001B7CE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9116E">
        <w:rPr>
          <w:rFonts w:ascii="Times New Roman" w:hAnsi="Times New Roman"/>
          <w:sz w:val="28"/>
          <w:szCs w:val="28"/>
        </w:rPr>
        <w:t>2</w:t>
      </w:r>
      <w:r w:rsidR="00AB4ECF">
        <w:rPr>
          <w:rFonts w:ascii="Times New Roman" w:hAnsi="Times New Roman"/>
          <w:sz w:val="28"/>
          <w:szCs w:val="28"/>
        </w:rPr>
        <w:t>. Настоящее решение вступает в силу с момента подписания.</w:t>
      </w:r>
    </w:p>
    <w:p w:rsidR="00AB4ECF" w:rsidRDefault="00AB4ECF" w:rsidP="00FE05E1">
      <w:pPr>
        <w:pStyle w:val="a3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AB4ECF" w:rsidRDefault="00AB4ECF" w:rsidP="00FE05E1">
      <w:pPr>
        <w:pStyle w:val="a3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FE1DB9" w:rsidRDefault="00FE1DB9" w:rsidP="00FE05E1">
      <w:pPr>
        <w:pStyle w:val="a3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4E788C" w:rsidRPr="00045173" w:rsidRDefault="004E788C" w:rsidP="004E788C">
      <w:pPr>
        <w:pStyle w:val="af5"/>
        <w:ind w:left="-567" w:right="-2"/>
        <w:rPr>
          <w:b/>
          <w:sz w:val="28"/>
          <w:szCs w:val="28"/>
        </w:rPr>
      </w:pPr>
      <w:r w:rsidRPr="00045173">
        <w:rPr>
          <w:b/>
          <w:sz w:val="28"/>
          <w:szCs w:val="28"/>
        </w:rPr>
        <w:t>Председатель Совета</w:t>
      </w:r>
    </w:p>
    <w:p w:rsidR="004E788C" w:rsidRPr="00045173" w:rsidRDefault="004E788C" w:rsidP="004E788C">
      <w:pPr>
        <w:pStyle w:val="af5"/>
        <w:ind w:left="-567" w:right="-2"/>
        <w:rPr>
          <w:b/>
          <w:sz w:val="28"/>
          <w:szCs w:val="28"/>
        </w:rPr>
      </w:pPr>
      <w:proofErr w:type="spellStart"/>
      <w:r w:rsidRPr="00045173">
        <w:rPr>
          <w:b/>
          <w:sz w:val="28"/>
          <w:szCs w:val="28"/>
        </w:rPr>
        <w:t>Дульдургинского</w:t>
      </w:r>
      <w:proofErr w:type="spellEnd"/>
      <w:r w:rsidRPr="00045173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                                  Б.Н. Доржиев</w:t>
      </w:r>
    </w:p>
    <w:p w:rsidR="004E788C" w:rsidRPr="00045173" w:rsidRDefault="004E788C" w:rsidP="004E788C">
      <w:pPr>
        <w:pStyle w:val="af5"/>
        <w:ind w:right="-2"/>
        <w:rPr>
          <w:b/>
          <w:sz w:val="28"/>
          <w:szCs w:val="28"/>
        </w:rPr>
      </w:pPr>
    </w:p>
    <w:p w:rsidR="00AB4ECF" w:rsidRPr="00227A9A" w:rsidRDefault="00AB4ECF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612803" w:rsidRPr="00227A9A" w:rsidRDefault="00612803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E9252B" w:rsidRDefault="00E9252B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6B3F6A" w:rsidRDefault="006B3F6A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6306E9" w:rsidRDefault="006306E9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D27FA8" w:rsidRDefault="00D27FA8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D27FA8" w:rsidRDefault="00D27FA8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D27FA8" w:rsidRDefault="00D27FA8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4C3656" w:rsidRDefault="004C3656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AF3D05" w:rsidRDefault="00AF3D05" w:rsidP="00B16D9D">
      <w:pPr>
        <w:pStyle w:val="a3"/>
        <w:rPr>
          <w:b/>
          <w:sz w:val="28"/>
          <w:szCs w:val="28"/>
        </w:rPr>
      </w:pPr>
    </w:p>
    <w:p w:rsidR="000E44C5" w:rsidRPr="006306E9" w:rsidRDefault="000E44C5" w:rsidP="00B16D9D">
      <w:pPr>
        <w:pStyle w:val="a3"/>
        <w:rPr>
          <w:b/>
          <w:sz w:val="28"/>
          <w:szCs w:val="28"/>
        </w:rPr>
      </w:pPr>
    </w:p>
    <w:p w:rsidR="0092110C" w:rsidRDefault="0092110C" w:rsidP="00FE05E1">
      <w:pPr>
        <w:pStyle w:val="a3"/>
        <w:ind w:left="-567" w:firstLine="1276"/>
        <w:rPr>
          <w:b/>
          <w:sz w:val="28"/>
          <w:szCs w:val="28"/>
        </w:rPr>
      </w:pPr>
    </w:p>
    <w:p w:rsidR="0010467B" w:rsidRDefault="0010467B" w:rsidP="00FE05E1">
      <w:pPr>
        <w:pStyle w:val="a3"/>
        <w:ind w:left="-567" w:firstLine="1276"/>
        <w:jc w:val="right"/>
        <w:rPr>
          <w:szCs w:val="24"/>
        </w:rPr>
      </w:pPr>
    </w:p>
    <w:p w:rsidR="00AB4ECF" w:rsidRPr="00AB4ECF" w:rsidRDefault="00AB4ECF" w:rsidP="00FE05E1">
      <w:pPr>
        <w:pStyle w:val="a3"/>
        <w:ind w:left="-567" w:firstLine="1276"/>
        <w:jc w:val="right"/>
        <w:rPr>
          <w:szCs w:val="24"/>
        </w:rPr>
      </w:pPr>
      <w:r w:rsidRPr="00AB4ECF">
        <w:rPr>
          <w:szCs w:val="24"/>
        </w:rPr>
        <w:t>Приложение к решению Совета</w:t>
      </w:r>
    </w:p>
    <w:p w:rsidR="00AB4ECF" w:rsidRDefault="00AB4ECF" w:rsidP="00FE05E1">
      <w:pPr>
        <w:pStyle w:val="a3"/>
        <w:ind w:left="-567" w:firstLine="1276"/>
        <w:jc w:val="center"/>
        <w:rPr>
          <w:szCs w:val="24"/>
        </w:rPr>
      </w:pPr>
      <w:r>
        <w:rPr>
          <w:szCs w:val="24"/>
        </w:rPr>
        <w:t xml:space="preserve">                                                   </w:t>
      </w:r>
      <w:r w:rsidR="0010467B">
        <w:rPr>
          <w:szCs w:val="24"/>
        </w:rPr>
        <w:t xml:space="preserve">              </w:t>
      </w:r>
      <w:r w:rsidR="002254D0">
        <w:rPr>
          <w:szCs w:val="24"/>
        </w:rPr>
        <w:t xml:space="preserve">       </w:t>
      </w:r>
      <w:r w:rsidR="0099597F">
        <w:rPr>
          <w:szCs w:val="24"/>
        </w:rPr>
        <w:t xml:space="preserve">от </w:t>
      </w:r>
      <w:r w:rsidR="00EB3343">
        <w:rPr>
          <w:szCs w:val="24"/>
        </w:rPr>
        <w:t>2</w:t>
      </w:r>
      <w:r w:rsidR="00BC63F1">
        <w:rPr>
          <w:szCs w:val="24"/>
        </w:rPr>
        <w:t>8</w:t>
      </w:r>
      <w:r w:rsidR="00E9252B">
        <w:rPr>
          <w:szCs w:val="24"/>
        </w:rPr>
        <w:t>.</w:t>
      </w:r>
      <w:r w:rsidR="006306E9">
        <w:rPr>
          <w:szCs w:val="24"/>
        </w:rPr>
        <w:t>0</w:t>
      </w:r>
      <w:r w:rsidR="00BC63F1">
        <w:rPr>
          <w:szCs w:val="24"/>
        </w:rPr>
        <w:t>4</w:t>
      </w:r>
      <w:r w:rsidR="00E9252B">
        <w:rPr>
          <w:szCs w:val="24"/>
        </w:rPr>
        <w:t>.20</w:t>
      </w:r>
      <w:r w:rsidR="006306E9">
        <w:rPr>
          <w:szCs w:val="24"/>
        </w:rPr>
        <w:t>2</w:t>
      </w:r>
      <w:r w:rsidR="00B16D9D">
        <w:rPr>
          <w:szCs w:val="24"/>
        </w:rPr>
        <w:t>6</w:t>
      </w:r>
      <w:r w:rsidRPr="00AB4ECF">
        <w:rPr>
          <w:szCs w:val="24"/>
        </w:rPr>
        <w:t xml:space="preserve">г. </w:t>
      </w:r>
      <w:r w:rsidR="00E9252B">
        <w:rPr>
          <w:szCs w:val="24"/>
        </w:rPr>
        <w:t>№</w:t>
      </w:r>
      <w:r w:rsidR="00641707">
        <w:rPr>
          <w:szCs w:val="24"/>
        </w:rPr>
        <w:t xml:space="preserve"> </w:t>
      </w:r>
      <w:r w:rsidR="00BC63F1">
        <w:rPr>
          <w:szCs w:val="24"/>
        </w:rPr>
        <w:t>___</w:t>
      </w:r>
    </w:p>
    <w:p w:rsidR="00DE6796" w:rsidRDefault="00DE6796" w:rsidP="00FE05E1">
      <w:pPr>
        <w:pStyle w:val="a3"/>
        <w:ind w:left="-567" w:firstLine="1276"/>
        <w:jc w:val="center"/>
        <w:rPr>
          <w:szCs w:val="24"/>
        </w:rPr>
      </w:pPr>
    </w:p>
    <w:p w:rsidR="00DE6796" w:rsidRPr="00293482" w:rsidRDefault="00DE6796" w:rsidP="00293482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E6796">
        <w:rPr>
          <w:rFonts w:ascii="Times New Roman" w:hAnsi="Times New Roman"/>
          <w:b/>
          <w:sz w:val="28"/>
          <w:szCs w:val="28"/>
        </w:rPr>
        <w:t xml:space="preserve">Отчет </w:t>
      </w:r>
      <w:r w:rsidRPr="00DE6796">
        <w:rPr>
          <w:rStyle w:val="docdata"/>
          <w:rFonts w:ascii="Times New Roman" w:hAnsi="Times New Roman"/>
          <w:b/>
          <w:color w:val="000000"/>
          <w:sz w:val="28"/>
          <w:szCs w:val="28"/>
        </w:rPr>
        <w:t>о результатах деятельности отдела экономики, управления имуществом и земельным отношениям и управления сельского хозяйства администрации муниципального района «</w:t>
      </w:r>
      <w:proofErr w:type="spellStart"/>
      <w:r w:rsidRPr="00DE6796">
        <w:rPr>
          <w:rStyle w:val="docdata"/>
          <w:rFonts w:ascii="Times New Roman" w:hAnsi="Times New Roman"/>
          <w:b/>
          <w:color w:val="000000"/>
          <w:sz w:val="28"/>
          <w:szCs w:val="28"/>
        </w:rPr>
        <w:t>Дульдургинский</w:t>
      </w:r>
      <w:proofErr w:type="spellEnd"/>
      <w:r w:rsidRPr="00DE6796">
        <w:rPr>
          <w:rStyle w:val="docdata"/>
          <w:rFonts w:ascii="Times New Roman" w:hAnsi="Times New Roman"/>
          <w:b/>
          <w:color w:val="000000"/>
          <w:sz w:val="28"/>
          <w:szCs w:val="28"/>
        </w:rPr>
        <w:t xml:space="preserve"> район» </w:t>
      </w:r>
      <w:r w:rsidRPr="00DE6796">
        <w:rPr>
          <w:rFonts w:ascii="Times New Roman" w:hAnsi="Times New Roman"/>
          <w:b/>
          <w:sz w:val="28"/>
          <w:szCs w:val="28"/>
        </w:rPr>
        <w:t>по итогам работы за 2025 год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На 01.01.2025 года среднегодовая численность постоянного населения муниципального района «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район» составил 13566 </w:t>
      </w:r>
      <w:proofErr w:type="gramStart"/>
      <w:r w:rsidRPr="00287C96">
        <w:rPr>
          <w:rFonts w:ascii="Times New Roman" w:hAnsi="Times New Roman"/>
          <w:sz w:val="28"/>
          <w:szCs w:val="28"/>
        </w:rPr>
        <w:t>человек</w:t>
      </w:r>
      <w:proofErr w:type="gramEnd"/>
      <w:r w:rsidRPr="00287C96">
        <w:rPr>
          <w:rFonts w:ascii="Times New Roman" w:hAnsi="Times New Roman"/>
          <w:sz w:val="28"/>
          <w:szCs w:val="28"/>
        </w:rPr>
        <w:t xml:space="preserve"> и снизилась на 67 человек, к уровню предыдущего года, родилось 103 чел., умерло 173 чел. Прибыло180 чел., убыло 72 чел.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Всего в 2025 году в состав имущества казны района поступило имущества на сумму 9 131 699,42 руб., выбыло имущества на сумму 1 402 033,50 руб.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Общая сумма доходов бюджета района, полученных от продажи муниципального имущества района, составила 3 081 901,46 рублей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Общий доход, полученный от использования и распоряжения муниципальной собственностью района, по итогам 2025 года составил 4 190 295,74 рублей.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С начала программы "Дальневосточный гектар" с 1 августа 2019 года прошло пять лет, за которые было оформлено в собственность пять земельных участков общей площадью 3,88 гектара. За 2025 года в </w:t>
      </w:r>
      <w:proofErr w:type="spellStart"/>
      <w:r w:rsidRPr="00287C96">
        <w:rPr>
          <w:rFonts w:ascii="Times New Roman" w:hAnsi="Times New Roman"/>
          <w:sz w:val="28"/>
          <w:szCs w:val="28"/>
        </w:rPr>
        <w:t>Росреестре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зарегистрировано три договора безвозмездного пользования земельными участками.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Комплексные кадастровые работы – это работы по уточнению местоположения границ земельных участков, установлению или уточнению местоположения на земельных участках зданий, сооружений, объектов незавершенного строительства, а также исправлению массовых реестровых ошибок.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Благодаря этой Федеральной программе, на территории муниципального района «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район» в 2023 году уточнены границы 1248 земельных участков, 708 объектов капитального строительства, 2024 году 641 земельных участков, 304 объектов капитального строительства и в 2025 году 3477 земельных участков и 1191 объектов капитального строительства.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Выявлены 74 правообладателя ранее учтенных объектов недвижимости и направлены сведения о них для внесения в Единый государственный реестр недвижимости.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 результате проведённой работы по выявлению правообладателей, сведения о которых отсутствуют в ЕГРН, были установлены лица, обладающие правами на объекты недвижимости. Это позволило актуализировать данные о собственниках и повысить достоверность информации, содержащейся в ЕГРН.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Органы местного самоуправления продолжают работу по выявлению правообладателей ранее учтенных объектов недвижимости, взаимодействие с ними и оказание содействия в оформлении необходимых документов для внесения сведений в ЕГРН. Мероприятия по пополнению ЕГРН актуальными данными планируется продолжить и в дальнейшем, что позволит обеспечить </w:t>
      </w:r>
      <w:r w:rsidRPr="00287C96">
        <w:rPr>
          <w:rFonts w:ascii="Times New Roman" w:hAnsi="Times New Roman"/>
          <w:sz w:val="28"/>
          <w:szCs w:val="28"/>
        </w:rPr>
        <w:lastRenderedPageBreak/>
        <w:t>полноту и достоверность информации о правах на недвижимое имущество на территории Российской Федерации.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b/>
          <w:sz w:val="28"/>
          <w:szCs w:val="28"/>
        </w:rPr>
        <w:t>Малое предпринимательство</w:t>
      </w:r>
      <w:r w:rsidRPr="00287C96">
        <w:rPr>
          <w:rFonts w:ascii="Times New Roman" w:hAnsi="Times New Roman"/>
          <w:sz w:val="28"/>
          <w:szCs w:val="28"/>
        </w:rPr>
        <w:t>. В сфере малого и среднего предпринимательства муниципального района «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район» в 2025 году, по оценке, количество малых и средних предприятий, включая </w:t>
      </w:r>
      <w:proofErr w:type="spellStart"/>
      <w:r w:rsidRPr="00287C96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, составит 271 единиц, или 99,3% к уровню 2024 года. Среднесписочная численность работников (без внешних совместителей), занятых на малых и средних предприятиях, включая </w:t>
      </w:r>
      <w:proofErr w:type="spellStart"/>
      <w:r w:rsidRPr="00287C96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, по оценке, на прежнем уровне 311 человек. Оборот малых и средних предприятий, включая </w:t>
      </w:r>
      <w:proofErr w:type="spellStart"/>
      <w:r w:rsidRPr="00287C96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287C96">
        <w:rPr>
          <w:rFonts w:ascii="Times New Roman" w:hAnsi="Times New Roman"/>
          <w:sz w:val="28"/>
          <w:szCs w:val="28"/>
        </w:rPr>
        <w:t>, оценивается в объеме 251,8 млн. рублей.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 структуре малых и средних предприятий наибольшую долю составили предприятия видов деятельности «оптовая и розничная торговля, ремонт бытовых изделий и предметов личного пользования» (36 %), «сельское хозяйство» (23 %), «строительство» (8 %), «транспорт и связь» (8 %) и прочие (25 %).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Консультационную поддержку получили 12 предпринимателей, преимущественно по вопросам поддержки, оказываемой институтами поддержки малого и среднего предпринимательства Забайкальского края.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b/>
          <w:sz w:val="28"/>
          <w:szCs w:val="28"/>
        </w:rPr>
        <w:t>Труд и занятость</w:t>
      </w:r>
      <w:r w:rsidRPr="00287C96">
        <w:rPr>
          <w:rFonts w:ascii="Times New Roman" w:hAnsi="Times New Roman"/>
          <w:sz w:val="28"/>
          <w:szCs w:val="28"/>
        </w:rPr>
        <w:t>. В 2025 году среднесписочная численность работников организаций, по оценке составит 1941 человек, или 98,3% к уровню предыдущего года. Фонд начисленной заработной платы всех работников организаций оценивается в объеме 1713,0 млн. рублей (120,4% к уровню 2024 года). Рост заработной платы с начала 2025 года наблюдается в абсолютном большинстве видов экономической деятельности и имеет устойчивый характер. В 2025 году среднемесячная номинальная начисленная заработная плата оценивается в размере 73544,6 рублей (122,4 % к уровню 2024 года).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b/>
          <w:sz w:val="28"/>
          <w:szCs w:val="28"/>
        </w:rPr>
        <w:t>Туризм.</w:t>
      </w:r>
      <w:r w:rsidRPr="00287C9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Дульдургинском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районе работают три организации, занимающиеся туристической деятельностью: ФГБУ «Национальный парк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Алханай</w:t>
      </w:r>
      <w:proofErr w:type="spellEnd"/>
      <w:r w:rsidRPr="00287C96">
        <w:rPr>
          <w:rFonts w:ascii="Times New Roman" w:hAnsi="Times New Roman"/>
          <w:sz w:val="28"/>
          <w:szCs w:val="28"/>
        </w:rPr>
        <w:t>», Муниципальное автономное учреждение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</w:t>
      </w:r>
      <w:proofErr w:type="spellEnd"/>
      <w:r w:rsidRPr="00287C96">
        <w:rPr>
          <w:rFonts w:ascii="Times New Roman" w:hAnsi="Times New Roman"/>
          <w:sz w:val="28"/>
          <w:szCs w:val="28"/>
        </w:rPr>
        <w:t>-тур» Профилакторий «</w:t>
      </w:r>
      <w:proofErr w:type="spellStart"/>
      <w:r w:rsidRPr="00287C96">
        <w:rPr>
          <w:rFonts w:ascii="Times New Roman" w:hAnsi="Times New Roman"/>
          <w:sz w:val="28"/>
          <w:szCs w:val="28"/>
        </w:rPr>
        <w:t>Угсахай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» (СПК «Родина»).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По количеству пребывающих туристов – отдых на территории Национального парка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» является самым массовым.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Для привлечения большего числа туристов в рамках развития туризма ежегодно проводятся различные событийные мероприятия: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 национальном парке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» организуются: турнир по национальной борьбе «Большой приз 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Алханая</w:t>
      </w:r>
      <w:proofErr w:type="spellEnd"/>
      <w:r w:rsidRPr="00287C96">
        <w:rPr>
          <w:rFonts w:ascii="Times New Roman" w:hAnsi="Times New Roman"/>
          <w:sz w:val="28"/>
          <w:szCs w:val="28"/>
        </w:rPr>
        <w:t>», турнир по пляжному волейболу, турнир по перетягиванию каната «</w:t>
      </w:r>
      <w:proofErr w:type="spellStart"/>
      <w:r w:rsidRPr="00287C96">
        <w:rPr>
          <w:rFonts w:ascii="Times New Roman" w:hAnsi="Times New Roman"/>
          <w:sz w:val="28"/>
          <w:szCs w:val="28"/>
        </w:rPr>
        <w:t>Риха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Алханая</w:t>
      </w:r>
      <w:proofErr w:type="spellEnd"/>
      <w:r w:rsidRPr="00287C96">
        <w:rPr>
          <w:rFonts w:ascii="Times New Roman" w:hAnsi="Times New Roman"/>
          <w:sz w:val="28"/>
          <w:szCs w:val="28"/>
        </w:rPr>
        <w:t>», турнир по бадминтону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Алханайский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волан», соревнования «Шагай </w:t>
      </w:r>
      <w:proofErr w:type="spellStart"/>
      <w:r w:rsidRPr="00287C96">
        <w:rPr>
          <w:rFonts w:ascii="Times New Roman" w:hAnsi="Times New Roman"/>
          <w:sz w:val="28"/>
          <w:szCs w:val="28"/>
        </w:rPr>
        <w:t>наадан</w:t>
      </w:r>
      <w:proofErr w:type="spellEnd"/>
      <w:r w:rsidRPr="00287C96">
        <w:rPr>
          <w:rFonts w:ascii="Times New Roman" w:hAnsi="Times New Roman"/>
          <w:sz w:val="28"/>
          <w:szCs w:val="28"/>
        </w:rPr>
        <w:t>» и «</w:t>
      </w:r>
      <w:proofErr w:type="spellStart"/>
      <w:r w:rsidRPr="00287C96">
        <w:rPr>
          <w:rFonts w:ascii="Times New Roman" w:hAnsi="Times New Roman"/>
          <w:sz w:val="28"/>
          <w:szCs w:val="28"/>
        </w:rPr>
        <w:t>Баргай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96">
        <w:rPr>
          <w:rFonts w:ascii="Times New Roman" w:hAnsi="Times New Roman"/>
          <w:sz w:val="28"/>
          <w:szCs w:val="28"/>
        </w:rPr>
        <w:t>наадан</w:t>
      </w:r>
      <w:proofErr w:type="spellEnd"/>
      <w:r w:rsidRPr="00287C96">
        <w:rPr>
          <w:rFonts w:ascii="Times New Roman" w:hAnsi="Times New Roman"/>
          <w:sz w:val="28"/>
          <w:szCs w:val="28"/>
        </w:rPr>
        <w:t>». Кроме того, проводятся фотовыставки, экологические занятия для школьников, интерактивные эко-турниры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– мир великого блага», мастер-классы движения "Первых" и различные семинары.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На базе профилактория «</w:t>
      </w:r>
      <w:proofErr w:type="spellStart"/>
      <w:r w:rsidRPr="00287C96">
        <w:rPr>
          <w:rFonts w:ascii="Times New Roman" w:hAnsi="Times New Roman"/>
          <w:sz w:val="28"/>
          <w:szCs w:val="28"/>
        </w:rPr>
        <w:t>Угсахай</w:t>
      </w:r>
      <w:proofErr w:type="spellEnd"/>
      <w:r w:rsidRPr="00287C96">
        <w:rPr>
          <w:rFonts w:ascii="Times New Roman" w:hAnsi="Times New Roman"/>
          <w:sz w:val="28"/>
          <w:szCs w:val="28"/>
        </w:rPr>
        <w:t>» проводятся соревнования по национальной стрельбе из лука «</w:t>
      </w:r>
      <w:proofErr w:type="spellStart"/>
      <w:r w:rsidRPr="00287C96">
        <w:rPr>
          <w:rFonts w:ascii="Times New Roman" w:hAnsi="Times New Roman"/>
          <w:sz w:val="28"/>
          <w:szCs w:val="28"/>
        </w:rPr>
        <w:t>Можо</w:t>
      </w:r>
      <w:proofErr w:type="spellEnd"/>
      <w:r w:rsidRPr="00287C96">
        <w:rPr>
          <w:rFonts w:ascii="Times New Roman" w:hAnsi="Times New Roman"/>
          <w:sz w:val="28"/>
          <w:szCs w:val="28"/>
        </w:rPr>
        <w:t>» и окружные спартакиады.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 сельском поселении «</w:t>
      </w:r>
      <w:proofErr w:type="spellStart"/>
      <w:r w:rsidRPr="00287C96">
        <w:rPr>
          <w:rFonts w:ascii="Times New Roman" w:hAnsi="Times New Roman"/>
          <w:sz w:val="28"/>
          <w:szCs w:val="28"/>
        </w:rPr>
        <w:t>Таптанай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» состоялся краевой фестиваль казачества «Рождение гурана», собравший представителей разных поколений </w:t>
      </w:r>
      <w:r w:rsidRPr="00287C96">
        <w:rPr>
          <w:rFonts w:ascii="Times New Roman" w:hAnsi="Times New Roman"/>
          <w:sz w:val="28"/>
          <w:szCs w:val="28"/>
        </w:rPr>
        <w:lastRenderedPageBreak/>
        <w:t>и гостей из разных районов Забайкалья. Фестиваль включен в перечень социально значимых мероприятий Забайкальского края.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 целом, деятельность Отдела экономики, управления имуществом и земельными отношениями направлена на создание благоприятных условий для устойчивого развития муниципального района «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район», повышение уровня жизни населения и обеспечение эффективного управления муниципальными ресурсами.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sz w:val="28"/>
          <w:szCs w:val="28"/>
        </w:rPr>
        <w:t>Сельское хозяйство</w:t>
      </w:r>
      <w:r w:rsidRPr="00287C9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По животноводству на 01 апреля 2026 года  общее поголовье сельскохозяйственных животных во всех категориях хозяйств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Дульдургинского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района составляет КРС – 22768  голов, в том числе в частном секторе содержится – 19202 голов, в КФХ – 3008 голов и в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сельхозорганизациях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- 558 голов, численность овец и коз составляет - 11993 голов (ЛПХ - 5402 головы, в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сельхозорганизациях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- 5098 голова, КФХ – 1493 голова), лошадей - 3551 головы (ЛПХ</w:t>
      </w:r>
      <w:proofErr w:type="gram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– 2044 голов, КФХ – 600 голов, СХП – 907 голова)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в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том числе в сельхозпредприятиях </w:t>
      </w:r>
      <w:proofErr w:type="spell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Дульдургинского</w:t>
      </w:r>
      <w:proofErr w:type="spell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округа насчитывается: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-558 гол. КРС (в 2025 году 679 головы, 82%), в </w:t>
      </w:r>
      <w:proofErr w:type="spell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т.ч</w:t>
      </w:r>
      <w:proofErr w:type="spell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. коров 364 гол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(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в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2025 году 443 голов, 82%).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-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о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вец 5098 гол. (в 2025 году 6207 голов, 82%), в </w:t>
      </w:r>
      <w:proofErr w:type="spell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т.ч</w:t>
      </w:r>
      <w:proofErr w:type="spell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. овцематок 3738 гол. (в 2025 году 4811 головы, 78%).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-лошадей 907 гол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(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в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2025 года 984головы, 92%) из них конематок 213 гол. (в 2025 году 253 головы, 84%).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Во всех категориях хозяйств заготовлено </w:t>
      </w:r>
      <w:r w:rsidRPr="00287C96">
        <w:rPr>
          <w:rFonts w:ascii="Times New Roman" w:hAnsi="Times New Roman"/>
          <w:b/>
          <w:color w:val="000000" w:themeColor="text1"/>
          <w:sz w:val="28"/>
          <w:szCs w:val="28"/>
        </w:rPr>
        <w:t>сена</w:t>
      </w:r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87C96">
        <w:rPr>
          <w:rFonts w:ascii="Times New Roman" w:eastAsia="Calibri" w:hAnsi="Times New Roman"/>
          <w:color w:val="000000" w:themeColor="text1"/>
          <w:sz w:val="28"/>
          <w:szCs w:val="28"/>
        </w:rPr>
        <w:t>22991</w:t>
      </w:r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тонн, в том числе коллективными хозяйствами 1240 тонн (48% от плана), фермерскими хозяйствами 3758 тонн (81% от плана), ЛПХ 18228 тонн (84% от плана). На 01 апреля по СХ и ИП КФХ израсходовано сено -3710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тн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., однолетних трав – 592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тн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., что составило 71 % от заготовленных кормов.   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По идентификации животных во всех категориях хозяйств по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Дульдургинскому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району в компоненте "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Хорриот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" зарегистрировано: 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КРС-24209 головы, МРС - 10740 голов в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т.ч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>. 32-головы коз, лошади - 4308 головы, свиньи-512 голов.</w:t>
      </w:r>
      <w:proofErr w:type="gramEnd"/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ходе </w:t>
      </w:r>
      <w:proofErr w:type="spellStart"/>
      <w:r w:rsidRPr="00287C96">
        <w:rPr>
          <w:rFonts w:ascii="Times New Roman" w:hAnsi="Times New Roman"/>
          <w:b/>
          <w:color w:val="000000" w:themeColor="text1"/>
          <w:sz w:val="28"/>
          <w:szCs w:val="28"/>
        </w:rPr>
        <w:t>окотной</w:t>
      </w:r>
      <w:proofErr w:type="spellEnd"/>
      <w:r w:rsidRPr="00287C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кампании в овцеводстве.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Окотная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кампания в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Дульдургинском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районе начнется 09-го апреля. Окот будем принимать на 16 -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стоянках от 5795 овцематок из них 1059 голов от КФХ. План получения ягнят 5583 голов. 80% по КФХ и 100% по 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племенным</w:t>
      </w:r>
      <w:proofErr w:type="gramEnd"/>
      <w:r w:rsidRPr="00287C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color w:val="000000" w:themeColor="text1"/>
          <w:sz w:val="28"/>
          <w:szCs w:val="28"/>
        </w:rPr>
        <w:t>О ходе подготовки к весенне-полевым работам</w:t>
      </w:r>
      <w:r w:rsidRPr="00287C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Вся посевная площадь в этом году 350  (га).  348 (га) однолетние травы. 2 (га) рапс.  СПК «ПЗ Родина» 150 (га), и по КФХ 200 (га). На все это требуется семена в количестве 63 тонны овса, на сумму 1 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млн</w:t>
      </w:r>
      <w:proofErr w:type="gram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386 тыс. рублей, собственные средства. Предварительная договоренность есть. По мере поступления субсидии по мясному скотоводству, будем отрабатывать. Потребность в ГСМ составляет 37 тонн. Запасные части на 894 тыс. рублей. Итого на ГСМ и запчасти требуется 5 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млн</w:t>
      </w:r>
      <w:proofErr w:type="gram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669 тыс. рублей.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на осуществление государственного полномочия по организации проведения мероприятий по отлову и содержанию безнадзорных животных муниципальному району в 2025 году было выделено </w:t>
      </w:r>
      <w:r w:rsidRPr="00287C9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4633,7 тыс. рублей. Отловлено 56 собак. На 2026 год доведены лимиты в размере 4734,0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287C96">
        <w:rPr>
          <w:rFonts w:ascii="Times New Roman" w:hAnsi="Times New Roman"/>
          <w:color w:val="000000" w:themeColor="text1"/>
          <w:sz w:val="28"/>
          <w:szCs w:val="28"/>
        </w:rPr>
        <w:t>уб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>. За 1 квартал 2026 года было отловлено 20 собак, стерилизовано (кастрировано) 7 собак. На сегодняшний день на пожизненном содержании в приюте находится 79 собак. Отлов собак производится на основании заявок от граждан, организаций, сельских администраций.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По данным годового отчета  выручка от реализации сельскохозяйственной продукции составила 27,08 млн. рублей или 89 % от прошлого года. </w:t>
      </w:r>
      <w:r w:rsidRPr="00287C96">
        <w:rPr>
          <w:rFonts w:ascii="Times New Roman" w:hAnsi="Times New Roman"/>
          <w:sz w:val="28"/>
          <w:szCs w:val="28"/>
        </w:rPr>
        <w:t>Большой интерес у тружеников села вызывают ведомственные  целевые  программы Забайкальского края  на поддержку аграриев. В 2025 году обладателями гранта «</w:t>
      </w:r>
      <w:proofErr w:type="spellStart"/>
      <w:r w:rsidRPr="00287C96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» на разведение крупного рогатого скота мясного направления, овцеводства на приобретение новой сельскохозяйственной техники в размере 7 млн. рублей получили два фермерам </w:t>
      </w:r>
      <w:proofErr w:type="spellStart"/>
      <w:r w:rsidRPr="00287C96">
        <w:rPr>
          <w:rFonts w:ascii="Times New Roman" w:hAnsi="Times New Roman"/>
          <w:sz w:val="28"/>
          <w:szCs w:val="28"/>
        </w:rPr>
        <w:t>Шагжаев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96">
        <w:rPr>
          <w:rFonts w:ascii="Times New Roman" w:hAnsi="Times New Roman"/>
          <w:sz w:val="28"/>
          <w:szCs w:val="28"/>
        </w:rPr>
        <w:t>Аюша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96">
        <w:rPr>
          <w:rFonts w:ascii="Times New Roman" w:hAnsi="Times New Roman"/>
          <w:sz w:val="28"/>
          <w:szCs w:val="28"/>
        </w:rPr>
        <w:t>Жалсандоржиевич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СП «</w:t>
      </w:r>
      <w:proofErr w:type="spellStart"/>
      <w:r w:rsidRPr="00287C96">
        <w:rPr>
          <w:rFonts w:ascii="Times New Roman" w:hAnsi="Times New Roman"/>
          <w:sz w:val="28"/>
          <w:szCs w:val="28"/>
        </w:rPr>
        <w:t>Узон</w:t>
      </w:r>
      <w:proofErr w:type="spellEnd"/>
      <w:r w:rsidRPr="00287C96">
        <w:rPr>
          <w:rFonts w:ascii="Times New Roman" w:hAnsi="Times New Roman"/>
          <w:sz w:val="28"/>
          <w:szCs w:val="28"/>
        </w:rPr>
        <w:t>», Мыльников Александр Сергеевич СП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Алханай</w:t>
      </w:r>
      <w:proofErr w:type="spellEnd"/>
      <w:r w:rsidRPr="00287C96">
        <w:rPr>
          <w:rFonts w:ascii="Times New Roman" w:hAnsi="Times New Roman"/>
          <w:sz w:val="28"/>
          <w:szCs w:val="28"/>
        </w:rPr>
        <w:t>». Созданы дополнительные рабочие места.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287C96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поддержке сельскохозяйственных потребительских кооперативов гранта удостоен Цыренов Болот </w:t>
      </w:r>
      <w:proofErr w:type="spellStart"/>
      <w:r w:rsidRPr="00287C96">
        <w:rPr>
          <w:rFonts w:ascii="Times New Roman" w:hAnsi="Times New Roman"/>
          <w:sz w:val="28"/>
          <w:szCs w:val="28"/>
        </w:rPr>
        <w:t>Баторович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СП </w:t>
      </w:r>
      <w:proofErr w:type="spellStart"/>
      <w:r w:rsidRPr="00287C96">
        <w:rPr>
          <w:rFonts w:ascii="Times New Roman" w:hAnsi="Times New Roman"/>
          <w:sz w:val="28"/>
          <w:szCs w:val="28"/>
        </w:rPr>
        <w:t>Узон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на сумму 17 млн. рублей по проекту «Строительство убойного цеха». Средства пойдут на строительство и модернизацию объекта, также будут созданы рабочие места.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4 декабря 2025 года в 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Дульдургинском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районе зафиксирован эпизоотический очаг заболеваемости </w:t>
      </w:r>
      <w:proofErr w:type="spellStart"/>
      <w:r w:rsidRPr="00287C96">
        <w:rPr>
          <w:rFonts w:ascii="Times New Roman" w:hAnsi="Times New Roman"/>
          <w:sz w:val="28"/>
          <w:szCs w:val="28"/>
        </w:rPr>
        <w:t>пастереллеза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. На основании постановления Губернатора Забайкальского края от 04 декабря 2025 года № 170 «Об установлении ограничительных мероприятий (карантина) по </w:t>
      </w:r>
      <w:proofErr w:type="spellStart"/>
      <w:r w:rsidRPr="00287C96">
        <w:rPr>
          <w:rFonts w:ascii="Times New Roman" w:hAnsi="Times New Roman"/>
          <w:sz w:val="28"/>
          <w:szCs w:val="28"/>
        </w:rPr>
        <w:t>пастереллезу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разных видов на территории </w:t>
      </w:r>
      <w:proofErr w:type="spellStart"/>
      <w:r w:rsidRPr="00287C96">
        <w:rPr>
          <w:rFonts w:ascii="Times New Roman" w:hAnsi="Times New Roman"/>
          <w:sz w:val="28"/>
          <w:szCs w:val="28"/>
        </w:rPr>
        <w:t>Зуткулей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края» был введен режим повышенной готовности. На территории сельского поселения «</w:t>
      </w:r>
      <w:proofErr w:type="spellStart"/>
      <w:r w:rsidRPr="00287C96">
        <w:rPr>
          <w:rFonts w:ascii="Times New Roman" w:hAnsi="Times New Roman"/>
          <w:sz w:val="28"/>
          <w:szCs w:val="28"/>
        </w:rPr>
        <w:t>Зуткулей</w:t>
      </w:r>
      <w:proofErr w:type="spellEnd"/>
      <w:r w:rsidRPr="00287C96">
        <w:rPr>
          <w:rFonts w:ascii="Times New Roman" w:hAnsi="Times New Roman"/>
          <w:sz w:val="28"/>
          <w:szCs w:val="28"/>
        </w:rPr>
        <w:t>» был установлен карантинный круглосуточный пост.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 В рамках мероприятий по ликвидации очагов </w:t>
      </w:r>
      <w:proofErr w:type="spellStart"/>
      <w:r w:rsidRPr="00287C96">
        <w:rPr>
          <w:rFonts w:ascii="Times New Roman" w:hAnsi="Times New Roman"/>
          <w:sz w:val="28"/>
          <w:szCs w:val="28"/>
        </w:rPr>
        <w:t>пастереллеза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различных видов на территории  сельского поселения </w:t>
      </w:r>
      <w:proofErr w:type="spellStart"/>
      <w:r w:rsidRPr="00287C96">
        <w:rPr>
          <w:rFonts w:ascii="Times New Roman" w:hAnsi="Times New Roman"/>
          <w:sz w:val="28"/>
          <w:szCs w:val="28"/>
        </w:rPr>
        <w:t>Зуткулей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произведено изъятие и эвтаназии зараженных животных с 16 очагов внутри сельского поселения </w:t>
      </w:r>
      <w:proofErr w:type="spellStart"/>
      <w:r w:rsidRPr="00287C96">
        <w:rPr>
          <w:rFonts w:ascii="Times New Roman" w:hAnsi="Times New Roman"/>
          <w:sz w:val="28"/>
          <w:szCs w:val="28"/>
        </w:rPr>
        <w:t>Зуткулей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и 3 животноводческих стоянок в количестве: КРС – 560 голов,  МРС – 983 головы, свиней – 8 голов. </w:t>
      </w:r>
      <w:proofErr w:type="gramStart"/>
      <w:r w:rsidRPr="00287C96">
        <w:rPr>
          <w:rFonts w:ascii="Times New Roman" w:hAnsi="Times New Roman"/>
          <w:sz w:val="28"/>
          <w:szCs w:val="28"/>
        </w:rPr>
        <w:t>Для</w:t>
      </w:r>
      <w:proofErr w:type="gram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7C96">
        <w:rPr>
          <w:rFonts w:ascii="Times New Roman" w:hAnsi="Times New Roman"/>
          <w:sz w:val="28"/>
          <w:szCs w:val="28"/>
        </w:rPr>
        <w:t>уничтожение</w:t>
      </w:r>
      <w:proofErr w:type="gramEnd"/>
      <w:r w:rsidRPr="00287C96">
        <w:rPr>
          <w:rFonts w:ascii="Times New Roman" w:hAnsi="Times New Roman"/>
          <w:sz w:val="28"/>
          <w:szCs w:val="28"/>
        </w:rPr>
        <w:t xml:space="preserve"> биологических отходов методом сжигания до состояния зольного остатка на закладку площадки размером 10*40 метров доставлено угля 378,5 тонн, разобрано 16 не жилых домов, завезено 6 </w:t>
      </w:r>
      <w:proofErr w:type="spellStart"/>
      <w:r w:rsidRPr="00287C96">
        <w:rPr>
          <w:rFonts w:ascii="Times New Roman" w:hAnsi="Times New Roman"/>
          <w:sz w:val="28"/>
          <w:szCs w:val="28"/>
        </w:rPr>
        <w:t>Камазов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шин, закуплено 1,5 тонн горючего. Привлечено сил и средств (2ед. крана с </w:t>
      </w:r>
      <w:proofErr w:type="spellStart"/>
      <w:r w:rsidRPr="00287C96">
        <w:rPr>
          <w:rFonts w:ascii="Times New Roman" w:hAnsi="Times New Roman"/>
          <w:sz w:val="28"/>
          <w:szCs w:val="28"/>
        </w:rPr>
        <w:t>манипуляторм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, 2 </w:t>
      </w:r>
      <w:proofErr w:type="spellStart"/>
      <w:proofErr w:type="gramStart"/>
      <w:r w:rsidRPr="00287C96">
        <w:rPr>
          <w:rFonts w:ascii="Times New Roman" w:hAnsi="Times New Roman"/>
          <w:sz w:val="28"/>
          <w:szCs w:val="28"/>
        </w:rPr>
        <w:t>ед</w:t>
      </w:r>
      <w:proofErr w:type="spellEnd"/>
      <w:proofErr w:type="gramEnd"/>
      <w:r w:rsidRPr="00287C96">
        <w:rPr>
          <w:rFonts w:ascii="Times New Roman" w:hAnsi="Times New Roman"/>
          <w:sz w:val="28"/>
          <w:szCs w:val="28"/>
        </w:rPr>
        <w:t xml:space="preserve"> – КАМАЗ, УАЗ – 2ед, трактор МТЗ-82 -3 </w:t>
      </w:r>
      <w:proofErr w:type="spellStart"/>
      <w:r w:rsidRPr="00287C96">
        <w:rPr>
          <w:rFonts w:ascii="Times New Roman" w:hAnsi="Times New Roman"/>
          <w:sz w:val="28"/>
          <w:szCs w:val="28"/>
        </w:rPr>
        <w:t>ед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, ДУК -1ед, легковых автомобилей 3ед., 42 человека.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В связи с выполнением комплекса ветеринарно-профилактических мероприятий по предотвращению  распространения и ликвидации очага </w:t>
      </w:r>
      <w:proofErr w:type="spellStart"/>
      <w:r w:rsidRPr="00287C96">
        <w:rPr>
          <w:rFonts w:ascii="Times New Roman" w:hAnsi="Times New Roman"/>
          <w:sz w:val="28"/>
          <w:szCs w:val="28"/>
        </w:rPr>
        <w:t>пастереллеза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разных видов, Постановлением Губернатора Забайкальского края от 30 марта 2026 года за №32 отменены ограничительные мероприятия (карантин) по </w:t>
      </w:r>
      <w:proofErr w:type="spellStart"/>
      <w:r w:rsidRPr="00287C96">
        <w:rPr>
          <w:rFonts w:ascii="Times New Roman" w:hAnsi="Times New Roman"/>
          <w:sz w:val="28"/>
          <w:szCs w:val="28"/>
        </w:rPr>
        <w:t>пастереллезу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разных видов на территории в границах села </w:t>
      </w:r>
      <w:proofErr w:type="spellStart"/>
      <w:r w:rsidRPr="00287C96">
        <w:rPr>
          <w:rFonts w:ascii="Times New Roman" w:hAnsi="Times New Roman"/>
          <w:sz w:val="28"/>
          <w:szCs w:val="28"/>
        </w:rPr>
        <w:t>Зуткулей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края.</w:t>
      </w:r>
    </w:p>
    <w:p w:rsidR="00FE39C6" w:rsidRPr="00293482" w:rsidRDefault="00293482" w:rsidP="0029348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</w:rPr>
        <w:t>_____</w:t>
      </w:r>
      <w:r w:rsidR="00D53578">
        <w:rPr>
          <w:rFonts w:ascii="Times New Roman" w:hAnsi="Times New Roman"/>
          <w:color w:val="000000"/>
          <w:sz w:val="28"/>
          <w:szCs w:val="28"/>
        </w:rPr>
        <w:t>_____________</w:t>
      </w:r>
      <w:bookmarkStart w:id="0" w:name="_GoBack"/>
      <w:bookmarkEnd w:id="0"/>
    </w:p>
    <w:sectPr w:rsidR="00FE39C6" w:rsidRPr="00293482" w:rsidSect="009516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D02429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C053092"/>
    <w:multiLevelType w:val="hybridMultilevel"/>
    <w:tmpl w:val="77C66E4C"/>
    <w:lvl w:ilvl="0" w:tplc="3C027C6A">
      <w:start w:val="2"/>
      <w:numFmt w:val="decimal"/>
      <w:lvlText w:val="%1."/>
      <w:lvlJc w:val="left"/>
      <w:pPr>
        <w:ind w:left="1764" w:hanging="360"/>
      </w:pPr>
    </w:lvl>
    <w:lvl w:ilvl="1" w:tplc="04190019">
      <w:start w:val="1"/>
      <w:numFmt w:val="lowerLetter"/>
      <w:lvlText w:val="%2."/>
      <w:lvlJc w:val="left"/>
      <w:pPr>
        <w:ind w:left="2484" w:hanging="360"/>
      </w:pPr>
    </w:lvl>
    <w:lvl w:ilvl="2" w:tplc="0419001B">
      <w:start w:val="1"/>
      <w:numFmt w:val="lowerRoman"/>
      <w:lvlText w:val="%3."/>
      <w:lvlJc w:val="right"/>
      <w:pPr>
        <w:ind w:left="3204" w:hanging="180"/>
      </w:pPr>
    </w:lvl>
    <w:lvl w:ilvl="3" w:tplc="0419000F">
      <w:start w:val="1"/>
      <w:numFmt w:val="decimal"/>
      <w:lvlText w:val="%4."/>
      <w:lvlJc w:val="left"/>
      <w:pPr>
        <w:ind w:left="3924" w:hanging="360"/>
      </w:pPr>
    </w:lvl>
    <w:lvl w:ilvl="4" w:tplc="04190019">
      <w:start w:val="1"/>
      <w:numFmt w:val="lowerLetter"/>
      <w:lvlText w:val="%5."/>
      <w:lvlJc w:val="left"/>
      <w:pPr>
        <w:ind w:left="4644" w:hanging="360"/>
      </w:pPr>
    </w:lvl>
    <w:lvl w:ilvl="5" w:tplc="0419001B">
      <w:start w:val="1"/>
      <w:numFmt w:val="lowerRoman"/>
      <w:lvlText w:val="%6."/>
      <w:lvlJc w:val="right"/>
      <w:pPr>
        <w:ind w:left="5364" w:hanging="180"/>
      </w:pPr>
    </w:lvl>
    <w:lvl w:ilvl="6" w:tplc="0419000F">
      <w:start w:val="1"/>
      <w:numFmt w:val="decimal"/>
      <w:lvlText w:val="%7."/>
      <w:lvlJc w:val="left"/>
      <w:pPr>
        <w:ind w:left="6084" w:hanging="360"/>
      </w:pPr>
    </w:lvl>
    <w:lvl w:ilvl="7" w:tplc="04190019">
      <w:start w:val="1"/>
      <w:numFmt w:val="lowerLetter"/>
      <w:lvlText w:val="%8."/>
      <w:lvlJc w:val="left"/>
      <w:pPr>
        <w:ind w:left="6804" w:hanging="360"/>
      </w:pPr>
    </w:lvl>
    <w:lvl w:ilvl="8" w:tplc="0419001B">
      <w:start w:val="1"/>
      <w:numFmt w:val="lowerRoman"/>
      <w:lvlText w:val="%9."/>
      <w:lvlJc w:val="right"/>
      <w:pPr>
        <w:ind w:left="7524" w:hanging="180"/>
      </w:pPr>
    </w:lvl>
  </w:abstractNum>
  <w:abstractNum w:abstractNumId="2">
    <w:nsid w:val="1F303072"/>
    <w:multiLevelType w:val="multilevel"/>
    <w:tmpl w:val="A540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931C77"/>
    <w:multiLevelType w:val="singleLevel"/>
    <w:tmpl w:val="52CE324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color w:val="auto"/>
      </w:rPr>
    </w:lvl>
  </w:abstractNum>
  <w:abstractNum w:abstractNumId="4">
    <w:nsid w:val="27BC04F4"/>
    <w:multiLevelType w:val="hybridMultilevel"/>
    <w:tmpl w:val="E4A41ABC"/>
    <w:lvl w:ilvl="0" w:tplc="E37A6038">
      <w:start w:val="1"/>
      <w:numFmt w:val="decimal"/>
      <w:lvlText w:val="%1."/>
      <w:lvlJc w:val="left"/>
      <w:pPr>
        <w:ind w:left="786" w:hanging="360"/>
      </w:pPr>
      <w:rPr>
        <w:rFonts w:eastAsia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667349"/>
    <w:multiLevelType w:val="hybridMultilevel"/>
    <w:tmpl w:val="36D63578"/>
    <w:lvl w:ilvl="0" w:tplc="C5C25F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77062"/>
    <w:multiLevelType w:val="hybridMultilevel"/>
    <w:tmpl w:val="6FA69C3E"/>
    <w:lvl w:ilvl="0" w:tplc="A052E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CE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CC6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10E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00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EC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2A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AD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07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B562DE3"/>
    <w:multiLevelType w:val="hybridMultilevel"/>
    <w:tmpl w:val="C36E0A8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C914F4"/>
    <w:multiLevelType w:val="multilevel"/>
    <w:tmpl w:val="10C2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BF6B61"/>
    <w:multiLevelType w:val="hybridMultilevel"/>
    <w:tmpl w:val="95D0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C6678"/>
    <w:multiLevelType w:val="multilevel"/>
    <w:tmpl w:val="C9D0D3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1">
    <w:nsid w:val="472B0049"/>
    <w:multiLevelType w:val="hybridMultilevel"/>
    <w:tmpl w:val="44A0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36E57"/>
    <w:multiLevelType w:val="hybridMultilevel"/>
    <w:tmpl w:val="7E3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B4EB7"/>
    <w:multiLevelType w:val="hybridMultilevel"/>
    <w:tmpl w:val="AEAC9284"/>
    <w:lvl w:ilvl="0" w:tplc="76DAF8B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CC45BA"/>
    <w:multiLevelType w:val="hybridMultilevel"/>
    <w:tmpl w:val="639E3D6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1"/>
  </w:num>
  <w:num w:numId="5">
    <w:abstractNumId w:val="12"/>
  </w:num>
  <w:num w:numId="6">
    <w:abstractNumId w:val="10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1BEC"/>
    <w:rsid w:val="0000294D"/>
    <w:rsid w:val="000031DC"/>
    <w:rsid w:val="000274A1"/>
    <w:rsid w:val="00030D2C"/>
    <w:rsid w:val="00056BA0"/>
    <w:rsid w:val="00056F7F"/>
    <w:rsid w:val="0006745B"/>
    <w:rsid w:val="000675BE"/>
    <w:rsid w:val="000727BE"/>
    <w:rsid w:val="00081CD8"/>
    <w:rsid w:val="0009043E"/>
    <w:rsid w:val="00091097"/>
    <w:rsid w:val="00097972"/>
    <w:rsid w:val="000E44C5"/>
    <w:rsid w:val="0010467B"/>
    <w:rsid w:val="00113C9E"/>
    <w:rsid w:val="00116DC7"/>
    <w:rsid w:val="00134DE7"/>
    <w:rsid w:val="00137D47"/>
    <w:rsid w:val="001535D8"/>
    <w:rsid w:val="00160075"/>
    <w:rsid w:val="00162702"/>
    <w:rsid w:val="00173E90"/>
    <w:rsid w:val="001B0963"/>
    <w:rsid w:val="001B0B40"/>
    <w:rsid w:val="001B3402"/>
    <w:rsid w:val="001B7CE2"/>
    <w:rsid w:val="001C19A2"/>
    <w:rsid w:val="001D19F3"/>
    <w:rsid w:val="001D27E0"/>
    <w:rsid w:val="001F4128"/>
    <w:rsid w:val="00216C54"/>
    <w:rsid w:val="00223D10"/>
    <w:rsid w:val="002254D0"/>
    <w:rsid w:val="00225740"/>
    <w:rsid w:val="00226659"/>
    <w:rsid w:val="00227A9A"/>
    <w:rsid w:val="00233234"/>
    <w:rsid w:val="00233C9E"/>
    <w:rsid w:val="0025170C"/>
    <w:rsid w:val="00260294"/>
    <w:rsid w:val="00293482"/>
    <w:rsid w:val="002C01AE"/>
    <w:rsid w:val="002D4C6E"/>
    <w:rsid w:val="002E3C93"/>
    <w:rsid w:val="002E7255"/>
    <w:rsid w:val="002F6CF0"/>
    <w:rsid w:val="0030014E"/>
    <w:rsid w:val="00301A21"/>
    <w:rsid w:val="003041C2"/>
    <w:rsid w:val="003255ED"/>
    <w:rsid w:val="00340058"/>
    <w:rsid w:val="00343C57"/>
    <w:rsid w:val="00372E27"/>
    <w:rsid w:val="003866AF"/>
    <w:rsid w:val="003948A6"/>
    <w:rsid w:val="003E47AE"/>
    <w:rsid w:val="00410750"/>
    <w:rsid w:val="004607CA"/>
    <w:rsid w:val="00460E52"/>
    <w:rsid w:val="0046222D"/>
    <w:rsid w:val="004926D9"/>
    <w:rsid w:val="004942CA"/>
    <w:rsid w:val="00497B81"/>
    <w:rsid w:val="004B54C1"/>
    <w:rsid w:val="004B74AB"/>
    <w:rsid w:val="004C3656"/>
    <w:rsid w:val="004C49AA"/>
    <w:rsid w:val="004C5323"/>
    <w:rsid w:val="004D35F7"/>
    <w:rsid w:val="004E5E9D"/>
    <w:rsid w:val="004E788C"/>
    <w:rsid w:val="004F51E9"/>
    <w:rsid w:val="00501C68"/>
    <w:rsid w:val="0053067C"/>
    <w:rsid w:val="0056212F"/>
    <w:rsid w:val="005A5CE8"/>
    <w:rsid w:val="005B2BA9"/>
    <w:rsid w:val="005B7BFB"/>
    <w:rsid w:val="005C08B1"/>
    <w:rsid w:val="0061122D"/>
    <w:rsid w:val="00612803"/>
    <w:rsid w:val="006306E9"/>
    <w:rsid w:val="006343D7"/>
    <w:rsid w:val="00635DF4"/>
    <w:rsid w:val="00641707"/>
    <w:rsid w:val="006547E5"/>
    <w:rsid w:val="00655C4D"/>
    <w:rsid w:val="006617A3"/>
    <w:rsid w:val="00680963"/>
    <w:rsid w:val="0068327F"/>
    <w:rsid w:val="006852CB"/>
    <w:rsid w:val="0068530E"/>
    <w:rsid w:val="006876AD"/>
    <w:rsid w:val="006956A6"/>
    <w:rsid w:val="006A288D"/>
    <w:rsid w:val="006B1E79"/>
    <w:rsid w:val="006B3F6A"/>
    <w:rsid w:val="006B5072"/>
    <w:rsid w:val="006D2124"/>
    <w:rsid w:val="006E2681"/>
    <w:rsid w:val="006E79DD"/>
    <w:rsid w:val="006F105E"/>
    <w:rsid w:val="0070576C"/>
    <w:rsid w:val="007073E7"/>
    <w:rsid w:val="00715015"/>
    <w:rsid w:val="00722C2D"/>
    <w:rsid w:val="00724F26"/>
    <w:rsid w:val="0072797A"/>
    <w:rsid w:val="00732370"/>
    <w:rsid w:val="00741C29"/>
    <w:rsid w:val="0074780C"/>
    <w:rsid w:val="00756CF5"/>
    <w:rsid w:val="0075752E"/>
    <w:rsid w:val="00757D46"/>
    <w:rsid w:val="007734C4"/>
    <w:rsid w:val="0077672A"/>
    <w:rsid w:val="00786A70"/>
    <w:rsid w:val="007B60EB"/>
    <w:rsid w:val="007C3894"/>
    <w:rsid w:val="007D66EA"/>
    <w:rsid w:val="007E51A8"/>
    <w:rsid w:val="007F436C"/>
    <w:rsid w:val="007F7E0A"/>
    <w:rsid w:val="008009BE"/>
    <w:rsid w:val="00800B42"/>
    <w:rsid w:val="00807D03"/>
    <w:rsid w:val="00813A91"/>
    <w:rsid w:val="00814197"/>
    <w:rsid w:val="00866FD4"/>
    <w:rsid w:val="008B1873"/>
    <w:rsid w:val="008B6743"/>
    <w:rsid w:val="008C4DA9"/>
    <w:rsid w:val="008C66E1"/>
    <w:rsid w:val="008F69E3"/>
    <w:rsid w:val="00903C93"/>
    <w:rsid w:val="009201BA"/>
    <w:rsid w:val="0092110C"/>
    <w:rsid w:val="00922A81"/>
    <w:rsid w:val="00933F1A"/>
    <w:rsid w:val="009400A1"/>
    <w:rsid w:val="00941B41"/>
    <w:rsid w:val="00941BEC"/>
    <w:rsid w:val="009516F6"/>
    <w:rsid w:val="00952ECF"/>
    <w:rsid w:val="00956E74"/>
    <w:rsid w:val="00971F53"/>
    <w:rsid w:val="00972363"/>
    <w:rsid w:val="009723B2"/>
    <w:rsid w:val="009817FA"/>
    <w:rsid w:val="0099597F"/>
    <w:rsid w:val="009A765B"/>
    <w:rsid w:val="009B3D95"/>
    <w:rsid w:val="009C1D80"/>
    <w:rsid w:val="009C1E74"/>
    <w:rsid w:val="009D2558"/>
    <w:rsid w:val="009E5A89"/>
    <w:rsid w:val="009F665B"/>
    <w:rsid w:val="00A02948"/>
    <w:rsid w:val="00A046F2"/>
    <w:rsid w:val="00A33D22"/>
    <w:rsid w:val="00A4331A"/>
    <w:rsid w:val="00A4553B"/>
    <w:rsid w:val="00A53575"/>
    <w:rsid w:val="00A61ECE"/>
    <w:rsid w:val="00A853D7"/>
    <w:rsid w:val="00AB4EC5"/>
    <w:rsid w:val="00AB4ECF"/>
    <w:rsid w:val="00AF3D05"/>
    <w:rsid w:val="00B16D9D"/>
    <w:rsid w:val="00B20080"/>
    <w:rsid w:val="00B51FF1"/>
    <w:rsid w:val="00B56AF1"/>
    <w:rsid w:val="00B9116E"/>
    <w:rsid w:val="00BA1FE4"/>
    <w:rsid w:val="00BA41CA"/>
    <w:rsid w:val="00BB0262"/>
    <w:rsid w:val="00BB32B6"/>
    <w:rsid w:val="00BB53F1"/>
    <w:rsid w:val="00BC63F1"/>
    <w:rsid w:val="00BD1C2B"/>
    <w:rsid w:val="00BD2869"/>
    <w:rsid w:val="00BE3259"/>
    <w:rsid w:val="00C30C48"/>
    <w:rsid w:val="00C50A73"/>
    <w:rsid w:val="00C55449"/>
    <w:rsid w:val="00C55653"/>
    <w:rsid w:val="00C621BD"/>
    <w:rsid w:val="00C65F79"/>
    <w:rsid w:val="00C67E61"/>
    <w:rsid w:val="00C743B8"/>
    <w:rsid w:val="00C84780"/>
    <w:rsid w:val="00C916F1"/>
    <w:rsid w:val="00C962F3"/>
    <w:rsid w:val="00C96905"/>
    <w:rsid w:val="00CC5853"/>
    <w:rsid w:val="00CD7753"/>
    <w:rsid w:val="00CF0B17"/>
    <w:rsid w:val="00D00B74"/>
    <w:rsid w:val="00D217E2"/>
    <w:rsid w:val="00D27FA8"/>
    <w:rsid w:val="00D378DE"/>
    <w:rsid w:val="00D46557"/>
    <w:rsid w:val="00D53392"/>
    <w:rsid w:val="00D53578"/>
    <w:rsid w:val="00D55D0B"/>
    <w:rsid w:val="00D76EDA"/>
    <w:rsid w:val="00D810E5"/>
    <w:rsid w:val="00D84008"/>
    <w:rsid w:val="00DC6779"/>
    <w:rsid w:val="00DD26F2"/>
    <w:rsid w:val="00DE6357"/>
    <w:rsid w:val="00DE6796"/>
    <w:rsid w:val="00E335EA"/>
    <w:rsid w:val="00E33DEA"/>
    <w:rsid w:val="00E437D7"/>
    <w:rsid w:val="00E45749"/>
    <w:rsid w:val="00E8090F"/>
    <w:rsid w:val="00E9252B"/>
    <w:rsid w:val="00E9663C"/>
    <w:rsid w:val="00EA173D"/>
    <w:rsid w:val="00EA55EC"/>
    <w:rsid w:val="00EB3343"/>
    <w:rsid w:val="00EB60EE"/>
    <w:rsid w:val="00EB73F0"/>
    <w:rsid w:val="00EC61C4"/>
    <w:rsid w:val="00EC7CB0"/>
    <w:rsid w:val="00F041FB"/>
    <w:rsid w:val="00F36DB4"/>
    <w:rsid w:val="00F54ED4"/>
    <w:rsid w:val="00F8691D"/>
    <w:rsid w:val="00FA4292"/>
    <w:rsid w:val="00FA5564"/>
    <w:rsid w:val="00FB6D40"/>
    <w:rsid w:val="00FC019F"/>
    <w:rsid w:val="00FE05E1"/>
    <w:rsid w:val="00FE1DB9"/>
    <w:rsid w:val="00FE23DA"/>
    <w:rsid w:val="00FE39C6"/>
    <w:rsid w:val="00FF5859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0E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60E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E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E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E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E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E5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E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E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60E52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460E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460E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0E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0E5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0E5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0E5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0E5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0E5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0E52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460E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460E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460E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460E52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460E52"/>
    <w:rPr>
      <w:b/>
      <w:bCs/>
    </w:rPr>
  </w:style>
  <w:style w:type="character" w:styleId="aa">
    <w:name w:val="Emphasis"/>
    <w:basedOn w:val="a0"/>
    <w:uiPriority w:val="20"/>
    <w:qFormat/>
    <w:rsid w:val="00460E52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460E52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460E52"/>
    <w:rPr>
      <w:i/>
    </w:rPr>
  </w:style>
  <w:style w:type="character" w:customStyle="1" w:styleId="23">
    <w:name w:val="Цитата 2 Знак"/>
    <w:basedOn w:val="a0"/>
    <w:link w:val="22"/>
    <w:uiPriority w:val="29"/>
    <w:rsid w:val="00460E5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60E52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60E52"/>
    <w:rPr>
      <w:b/>
      <w:i/>
      <w:sz w:val="24"/>
    </w:rPr>
  </w:style>
  <w:style w:type="character" w:styleId="ae">
    <w:name w:val="Subtle Emphasis"/>
    <w:uiPriority w:val="19"/>
    <w:qFormat/>
    <w:rsid w:val="00460E5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60E5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60E5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60E5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60E5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60E52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E335EA"/>
    <w:pPr>
      <w:spacing w:beforeAutospacing="1" w:afterAutospacing="1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E33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Web)1,Обычный (Web)11,Обычный (Web)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Знак"/>
    <w:basedOn w:val="a"/>
    <w:link w:val="24"/>
    <w:uiPriority w:val="99"/>
    <w:unhideWhenUsed/>
    <w:qFormat/>
    <w:rsid w:val="00C67E61"/>
    <w:rPr>
      <w:rFonts w:ascii="Times New Roman" w:hAnsi="Times New Roman"/>
    </w:rPr>
  </w:style>
  <w:style w:type="paragraph" w:styleId="2">
    <w:name w:val="List Bullet 2"/>
    <w:basedOn w:val="a"/>
    <w:autoRedefine/>
    <w:rsid w:val="00BD1C2B"/>
    <w:pPr>
      <w:widowControl w:val="0"/>
      <w:numPr>
        <w:numId w:val="3"/>
      </w:numPr>
      <w:autoSpaceDE w:val="0"/>
      <w:autoSpaceDN w:val="0"/>
      <w:adjustRightInd w:val="0"/>
      <w:spacing w:line="319" w:lineRule="auto"/>
      <w:ind w:left="0" w:firstLine="0"/>
      <w:jc w:val="both"/>
    </w:pPr>
    <w:rPr>
      <w:rFonts w:ascii="Times New Roman" w:eastAsia="Times New Roman" w:hAnsi="Times New Roman" w:cs="Courier New"/>
      <w:sz w:val="28"/>
      <w:szCs w:val="18"/>
      <w:lang w:eastAsia="ru-RU"/>
    </w:rPr>
  </w:style>
  <w:style w:type="table" w:customStyle="1" w:styleId="25">
    <w:name w:val="Сетка таблицы2"/>
    <w:basedOn w:val="a1"/>
    <w:next w:val="af4"/>
    <w:uiPriority w:val="59"/>
    <w:rsid w:val="002E7255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497B81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497B81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933F1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33F1A"/>
    <w:rPr>
      <w:rFonts w:ascii="Tahoma" w:hAnsi="Tahoma" w:cs="Tahoma"/>
      <w:sz w:val="16"/>
      <w:szCs w:val="16"/>
    </w:rPr>
  </w:style>
  <w:style w:type="character" w:customStyle="1" w:styleId="s2">
    <w:name w:val="s2"/>
    <w:basedOn w:val="a0"/>
    <w:rsid w:val="00655C4D"/>
  </w:style>
  <w:style w:type="character" w:customStyle="1" w:styleId="s11">
    <w:name w:val="s11"/>
    <w:basedOn w:val="a0"/>
    <w:rsid w:val="00655C4D"/>
  </w:style>
  <w:style w:type="paragraph" w:customStyle="1" w:styleId="ConsPlusNormal">
    <w:name w:val="ConsPlusNormal"/>
    <w:rsid w:val="00B911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link w:val="NoSpacingChar"/>
    <w:qFormat/>
    <w:rsid w:val="00E33DEA"/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basedOn w:val="a0"/>
    <w:link w:val="12"/>
    <w:locked/>
    <w:rsid w:val="00E33DEA"/>
    <w:rPr>
      <w:rFonts w:ascii="Calibri" w:eastAsia="Calibri" w:hAnsi="Calibri" w:cs="Calibri"/>
      <w:lang w:eastAsia="ru-RU"/>
    </w:rPr>
  </w:style>
  <w:style w:type="character" w:customStyle="1" w:styleId="24">
    <w:name w:val="Обычный (веб) Знак2"/>
    <w:aliases w:val="Обычный (Web)1 Знак,Обычный (Web)11 Знак,Обычный (Web) Знак,Обычный (веб) Знак Знак1,Обычный (веб) Знак1 Знак Знак1,Обычный (веб) Знак Знак Знак Знак1,Обычный (веб) Знак1 Знак Знак Знак,Обычный (веб) Знак Знак Знак Знак Знак"/>
    <w:basedOn w:val="a0"/>
    <w:link w:val="af5"/>
    <w:uiPriority w:val="99"/>
    <w:rsid w:val="00E33DEA"/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E33DEA"/>
    <w:rPr>
      <w:sz w:val="24"/>
      <w:szCs w:val="32"/>
    </w:rPr>
  </w:style>
  <w:style w:type="character" w:styleId="af8">
    <w:name w:val="Hyperlink"/>
    <w:basedOn w:val="a0"/>
    <w:uiPriority w:val="99"/>
    <w:semiHidden/>
    <w:unhideWhenUsed/>
    <w:rsid w:val="00D810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10E5"/>
  </w:style>
  <w:style w:type="character" w:customStyle="1" w:styleId="markedcontent">
    <w:name w:val="markedcontent"/>
    <w:basedOn w:val="a0"/>
    <w:rsid w:val="00D53578"/>
  </w:style>
  <w:style w:type="paragraph" w:customStyle="1" w:styleId="ConsNonformat">
    <w:name w:val="ConsNonformat"/>
    <w:rsid w:val="00FB6D4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docdata">
    <w:name w:val="docdata"/>
    <w:aliases w:val="docy,v5,1315,bqiaagaaeyqcaaagiaiaaaokbaaabzgeaaaaaaaaaaaaaaaaaaaaaaaaaaaaaaaaaaaaaaaaaaaaaaaaaaaaaaaaaaaaaaaaaaaaaaaaaaaaaaaaaaaaaaaaaaaaaaaaaaaaaaaaaaaaaaaaaaaaaaaaaaaaaaaaaaaaaaaaaaaaaaaaaaaaaaaaaaaaaaaaaaaaaaaaaaaaaaaaaaaaaaaaaaaaaaaaaaaaaaaa"/>
    <w:basedOn w:val="a0"/>
    <w:rsid w:val="00DE6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9A56-29B1-46F4-9510-F142E6D7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5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212</cp:revision>
  <cp:lastPrinted>2019-03-28T00:16:00Z</cp:lastPrinted>
  <dcterms:created xsi:type="dcterms:W3CDTF">2016-11-14T03:12:00Z</dcterms:created>
  <dcterms:modified xsi:type="dcterms:W3CDTF">2026-04-16T01:00:00Z</dcterms:modified>
</cp:coreProperties>
</file>