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77" w:rsidRPr="002C7553" w:rsidRDefault="003F5077" w:rsidP="003F5077">
      <w:pPr>
        <w:pStyle w:val="a3"/>
        <w:spacing w:before="0" w:beforeAutospacing="0" w:after="0" w:afterAutospacing="0"/>
        <w:ind w:left="9923" w:right="-2"/>
      </w:pPr>
      <w:r w:rsidRPr="002C7553">
        <w:t>ПРИЛОЖЕНИЕ № 1</w:t>
      </w:r>
    </w:p>
    <w:p w:rsidR="003F5077" w:rsidRPr="002C7553" w:rsidRDefault="003F5077" w:rsidP="003F5077">
      <w:pPr>
        <w:pStyle w:val="a3"/>
        <w:spacing w:before="0" w:beforeAutospacing="0" w:after="0" w:afterAutospacing="0"/>
        <w:ind w:left="9923"/>
      </w:pPr>
      <w:r w:rsidRPr="002C7553">
        <w:t>к Положению о муниципальном жилищном контроле на территории</w:t>
      </w:r>
    </w:p>
    <w:p w:rsidR="003F5077" w:rsidRPr="002C7553" w:rsidRDefault="00C14C16" w:rsidP="003F5077">
      <w:pPr>
        <w:pStyle w:val="a3"/>
        <w:spacing w:before="0" w:beforeAutospacing="0" w:after="0" w:afterAutospacing="0"/>
        <w:ind w:left="9923"/>
      </w:pPr>
      <w:r>
        <w:t>Дульдургинского муниципального округа</w:t>
      </w:r>
    </w:p>
    <w:p w:rsidR="003F5077" w:rsidRPr="00D66DE7" w:rsidRDefault="003F5077" w:rsidP="003F5077">
      <w:pPr>
        <w:pStyle w:val="a3"/>
        <w:spacing w:before="0" w:beforeAutospacing="0" w:after="0" w:afterAutospacing="0"/>
        <w:ind w:left="-709" w:right="-2" w:firstLine="709"/>
        <w:jc w:val="center"/>
        <w:rPr>
          <w:sz w:val="28"/>
          <w:szCs w:val="26"/>
        </w:rPr>
      </w:pPr>
    </w:p>
    <w:p w:rsidR="003F5077" w:rsidRPr="00D66DE7" w:rsidRDefault="003F5077" w:rsidP="003F5077">
      <w:pPr>
        <w:spacing w:after="0"/>
        <w:jc w:val="center"/>
        <w:outlineLvl w:val="0"/>
        <w:rPr>
          <w:b/>
          <w:szCs w:val="26"/>
        </w:rPr>
      </w:pPr>
      <w:r w:rsidRPr="00D66DE7">
        <w:rPr>
          <w:b/>
          <w:szCs w:val="26"/>
        </w:rPr>
        <w:t>Перечень показателей результативности и эффективности муниципального жилищного контроля</w:t>
      </w:r>
      <w:r w:rsidRPr="00D66DE7">
        <w:rPr>
          <w:rStyle w:val="a4"/>
          <w:rFonts w:eastAsiaTheme="minorHAnsi"/>
          <w:i/>
          <w:szCs w:val="26"/>
        </w:rPr>
        <w:footnoteReference w:id="1"/>
      </w:r>
    </w:p>
    <w:p w:rsidR="003F5077" w:rsidRPr="00D66DE7" w:rsidRDefault="003F5077" w:rsidP="003F5077">
      <w:pPr>
        <w:spacing w:after="0"/>
        <w:jc w:val="center"/>
        <w:outlineLvl w:val="0"/>
        <w:rPr>
          <w:rFonts w:cs="Times New Roman"/>
          <w:b/>
          <w:i/>
          <w:szCs w:val="26"/>
        </w:rPr>
      </w:pPr>
    </w:p>
    <w:tbl>
      <w:tblPr>
        <w:tblW w:w="151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410"/>
        <w:gridCol w:w="1276"/>
        <w:gridCol w:w="2388"/>
        <w:gridCol w:w="994"/>
        <w:gridCol w:w="805"/>
        <w:gridCol w:w="188"/>
        <w:gridCol w:w="521"/>
        <w:gridCol w:w="169"/>
        <w:gridCol w:w="19"/>
        <w:gridCol w:w="695"/>
        <w:gridCol w:w="14"/>
        <w:gridCol w:w="9"/>
        <w:gridCol w:w="19"/>
        <w:gridCol w:w="814"/>
        <w:gridCol w:w="11"/>
        <w:gridCol w:w="9"/>
        <w:gridCol w:w="19"/>
        <w:gridCol w:w="1378"/>
        <w:gridCol w:w="573"/>
        <w:gridCol w:w="1377"/>
        <w:gridCol w:w="16"/>
        <w:gridCol w:w="12"/>
        <w:gridCol w:w="11"/>
      </w:tblGrid>
      <w:tr w:rsidR="003F5077" w:rsidRPr="00D66DE7" w:rsidTr="00C6338F">
        <w:trPr>
          <w:trHeight w:val="37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  <w:r w:rsidRPr="00D66DE7">
              <w:rPr>
                <w:rFonts w:cs="Times New Roman"/>
                <w:sz w:val="20"/>
                <w:szCs w:val="24"/>
              </w:rPr>
              <w:t xml:space="preserve">Номер показателя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  <w:r w:rsidRPr="00D66DE7">
              <w:rPr>
                <w:rFonts w:cs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  <w:r w:rsidRPr="00D66DE7">
              <w:rPr>
                <w:rFonts w:cs="Times New Roman"/>
                <w:sz w:val="20"/>
                <w:szCs w:val="24"/>
              </w:rPr>
              <w:t>Формула расчета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  <w:r w:rsidRPr="00D66DE7">
              <w:rPr>
                <w:rFonts w:cs="Times New Roman"/>
                <w:sz w:val="20"/>
                <w:szCs w:val="24"/>
              </w:rPr>
              <w:t>Комментарии</w:t>
            </w:r>
          </w:p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  <w:r w:rsidRPr="00D66DE7">
              <w:rPr>
                <w:rFonts w:cs="Times New Roman"/>
                <w:sz w:val="20"/>
                <w:szCs w:val="24"/>
              </w:rPr>
              <w:t>(интерпретация значений)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  <w:r w:rsidRPr="00D66DE7">
              <w:rPr>
                <w:rFonts w:cs="Times New Roman"/>
                <w:sz w:val="20"/>
                <w:szCs w:val="24"/>
              </w:rPr>
              <w:t>Базовое значение показателя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  <w:r w:rsidRPr="00D66DE7">
              <w:rPr>
                <w:rFonts w:cs="Times New Roman"/>
                <w:sz w:val="20"/>
                <w:szCs w:val="24"/>
              </w:rPr>
              <w:t>Международное сопоставление показателя</w:t>
            </w:r>
          </w:p>
        </w:tc>
        <w:tc>
          <w:tcPr>
            <w:tcW w:w="2448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  <w:r w:rsidRPr="00D66DE7">
              <w:rPr>
                <w:rFonts w:cs="Times New Roman"/>
                <w:sz w:val="20"/>
                <w:szCs w:val="24"/>
              </w:rPr>
              <w:t>Целевые значения показателей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  <w:r w:rsidRPr="00D66DE7">
              <w:rPr>
                <w:rFonts w:cs="Times New Roman"/>
                <w:sz w:val="20"/>
                <w:szCs w:val="24"/>
              </w:rPr>
              <w:t>Источники данных для определения значений показателя</w:t>
            </w:r>
          </w:p>
        </w:tc>
        <w:tc>
          <w:tcPr>
            <w:tcW w:w="1989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  <w:r w:rsidRPr="00D66DE7">
              <w:rPr>
                <w:rFonts w:cs="Times New Roman"/>
                <w:sz w:val="20"/>
                <w:szCs w:val="24"/>
              </w:rPr>
              <w:t>Сведения о документах стратегического планирования</w:t>
            </w:r>
            <w:proofErr w:type="gramStart"/>
            <w:r w:rsidRPr="00D66DE7">
              <w:rPr>
                <w:rFonts w:cs="Times New Roman"/>
                <w:sz w:val="20"/>
                <w:szCs w:val="24"/>
              </w:rPr>
              <w:t xml:space="preserve"> ,</w:t>
            </w:r>
            <w:proofErr w:type="gramEnd"/>
            <w:r w:rsidRPr="00D66DE7">
              <w:rPr>
                <w:rFonts w:cs="Times New Roman"/>
                <w:sz w:val="20"/>
                <w:szCs w:val="24"/>
              </w:rPr>
              <w:t xml:space="preserve"> содержащих показатель (при его наличии)</w:t>
            </w:r>
          </w:p>
        </w:tc>
      </w:tr>
      <w:tr w:rsidR="003F5077" w:rsidRPr="00D66DE7" w:rsidTr="00C6338F">
        <w:trPr>
          <w:trHeight w:val="118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  <w:r w:rsidRPr="00D66DE7">
              <w:rPr>
                <w:rFonts w:cs="Times New Roman"/>
                <w:sz w:val="20"/>
                <w:szCs w:val="24"/>
              </w:rPr>
              <w:t>предыдущий год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  <w:r w:rsidRPr="00D66DE7">
              <w:rPr>
                <w:rFonts w:cs="Times New Roman"/>
                <w:sz w:val="20"/>
                <w:szCs w:val="24"/>
              </w:rPr>
              <w:t>текущий год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  <w:r w:rsidRPr="00D66DE7">
              <w:rPr>
                <w:rFonts w:cs="Times New Roman"/>
                <w:sz w:val="20"/>
                <w:szCs w:val="24"/>
              </w:rPr>
              <w:t>будущий год</w:t>
            </w:r>
          </w:p>
        </w:tc>
        <w:tc>
          <w:tcPr>
            <w:tcW w:w="141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98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0"/>
                <w:szCs w:val="24"/>
              </w:rPr>
            </w:pPr>
          </w:p>
        </w:tc>
      </w:tr>
      <w:tr w:rsidR="003F5077" w:rsidRPr="00D66DE7" w:rsidTr="00C6338F">
        <w:trPr>
          <w:trHeight w:val="315"/>
        </w:trPr>
        <w:tc>
          <w:tcPr>
            <w:tcW w:w="151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6DE7">
              <w:rPr>
                <w:rFonts w:cs="Times New Roman"/>
                <w:b/>
                <w:bCs/>
                <w:sz w:val="24"/>
                <w:szCs w:val="24"/>
              </w:rPr>
              <w:t>КЛЮЧЕВЫЕ ПОКАЗАТЕЛИ</w:t>
            </w:r>
          </w:p>
        </w:tc>
      </w:tr>
      <w:tr w:rsidR="003F5077" w:rsidRPr="00D66DE7" w:rsidTr="00C6338F">
        <w:trPr>
          <w:trHeight w:val="70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6DE7">
              <w:rPr>
                <w:rFonts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72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6DE7">
              <w:rPr>
                <w:rFonts w:cs="Times New Roman"/>
                <w:b/>
                <w:bCs/>
                <w:sz w:val="24"/>
                <w:szCs w:val="24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3F5077" w:rsidRPr="00D66DE7" w:rsidTr="00C6338F">
        <w:trPr>
          <w:trHeight w:val="98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 xml:space="preserve"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</w:t>
            </w:r>
            <w:r w:rsidRPr="00D66DE7">
              <w:rPr>
                <w:rFonts w:cs="Times New Roman"/>
                <w:sz w:val="24"/>
                <w:szCs w:val="24"/>
              </w:rPr>
              <w:lastRenderedPageBreak/>
              <w:t>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lastRenderedPageBreak/>
              <w:t>Сп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>*100/ ВРП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D66DE7">
              <w:rPr>
                <w:rFonts w:cs="Times New Roman"/>
                <w:sz w:val="24"/>
                <w:szCs w:val="24"/>
              </w:rPr>
              <w:t>п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>-</w:t>
            </w:r>
            <w:proofErr w:type="gramEnd"/>
            <w:r w:rsidRPr="00D66DE7">
              <w:rPr>
                <w:rFonts w:cs="Times New Roman"/>
                <w:sz w:val="24"/>
                <w:szCs w:val="24"/>
              </w:rPr>
              <w:t xml:space="preserve"> суммы перерасчета незаконно начисленной платы гражданам, организациям и государству в результате нарушений обязательных требований организациями, </w:t>
            </w:r>
            <w:r w:rsidRPr="00D66DE7">
              <w:rPr>
                <w:rFonts w:cs="Times New Roman"/>
                <w:sz w:val="24"/>
                <w:szCs w:val="24"/>
              </w:rPr>
              <w:lastRenderedPageBreak/>
              <w:t xml:space="preserve">осуществляющими предоставление коммунальных услуг собственникам и пользователям помещений в многоквартирных домах и жилых домов, млн. </w:t>
            </w:r>
            <w:proofErr w:type="spellStart"/>
            <w:r w:rsidRPr="00D66DE7">
              <w:rPr>
                <w:rFonts w:cs="Times New Roman"/>
                <w:sz w:val="24"/>
                <w:szCs w:val="24"/>
              </w:rPr>
              <w:t>руб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>; ВРП - утвержденный валовой региональный продукт, млн. руб.</w:t>
            </w:r>
          </w:p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К учету принимаются  значение показателя с точностью не менее 1 сотой (два знака после запятой), показатели с точностью мене</w:t>
            </w:r>
            <w:r>
              <w:rPr>
                <w:rFonts w:cs="Times New Roman"/>
                <w:sz w:val="24"/>
                <w:szCs w:val="24"/>
              </w:rPr>
              <w:t>е 1 сотой приравниваются к нулю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Статистические данные контрольного органа: журнал распоряжений, реестр проверок статистические данные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5077" w:rsidRPr="00D66DE7" w:rsidTr="00C6338F">
        <w:trPr>
          <w:trHeight w:val="26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t>Кспв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 xml:space="preserve">*100% / </w:t>
            </w:r>
            <w:proofErr w:type="spellStart"/>
            <w:r w:rsidRPr="00D66DE7">
              <w:rPr>
                <w:rFonts w:cs="Times New Roman"/>
                <w:sz w:val="24"/>
                <w:szCs w:val="24"/>
              </w:rPr>
              <w:t>Ксн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t>Кспв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 xml:space="preserve"> - количества выявленных случаев 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 xml:space="preserve">К </w:t>
            </w:r>
            <w:proofErr w:type="spellStart"/>
            <w:r w:rsidRPr="00D66DE7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D66DE7">
              <w:rPr>
                <w:rFonts w:cs="Times New Roman"/>
                <w:sz w:val="24"/>
                <w:szCs w:val="24"/>
              </w:rPr>
              <w:t>н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>-</w:t>
            </w:r>
            <w:proofErr w:type="gramEnd"/>
            <w:r w:rsidRPr="00D66DE7">
              <w:rPr>
                <w:rFonts w:cs="Times New Roman"/>
                <w:sz w:val="24"/>
                <w:szCs w:val="24"/>
              </w:rPr>
              <w:t xml:space="preserve">  общее количество случаев нарушения обязательных требований, выявленных по результатам проверок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Статистические данные контрольного органа;</w:t>
            </w:r>
          </w:p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 xml:space="preserve">данные </w:t>
            </w:r>
            <w:r w:rsidRPr="00D66DE7">
              <w:rPr>
                <w:rFonts w:cs="Times New Roman"/>
                <w:sz w:val="24"/>
                <w:szCs w:val="24"/>
              </w:rPr>
              <w:br/>
              <w:t>ГАС РФ «Правосудие»</w:t>
            </w:r>
          </w:p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5077" w:rsidRPr="00D66DE7" w:rsidTr="00C6338F">
        <w:trPr>
          <w:trHeight w:val="447"/>
        </w:trPr>
        <w:tc>
          <w:tcPr>
            <w:tcW w:w="151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77" w:rsidRDefault="003F5077" w:rsidP="008D2C3F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3F5077" w:rsidRPr="00D66DE7" w:rsidRDefault="003F5077" w:rsidP="00C6338F">
            <w:pPr>
              <w:spacing w:after="0"/>
              <w:ind w:left="-95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6DE7">
              <w:rPr>
                <w:rFonts w:cs="Times New Roman"/>
                <w:b/>
                <w:bCs/>
                <w:sz w:val="24"/>
                <w:szCs w:val="24"/>
              </w:rPr>
              <w:t>ИНДИКАТИВНЫЕ ПОКАЗАТЕЛИ</w:t>
            </w:r>
          </w:p>
        </w:tc>
      </w:tr>
      <w:tr w:rsidR="003F5077" w:rsidRPr="00D66DE7" w:rsidTr="00C6338F">
        <w:trPr>
          <w:trHeight w:val="31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6DE7">
              <w:rPr>
                <w:rFonts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72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D66DE7">
              <w:rPr>
                <w:rFonts w:cs="Times New Roman"/>
                <w:b/>
                <w:sz w:val="24"/>
                <w:szCs w:val="24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  <w:proofErr w:type="gramEnd"/>
          </w:p>
        </w:tc>
      </w:tr>
      <w:tr w:rsidR="003F5077" w:rsidRPr="00D66DE7" w:rsidTr="00C6338F">
        <w:trPr>
          <w:gridAfter w:val="2"/>
          <w:wAfter w:w="23" w:type="dxa"/>
          <w:trHeight w:val="31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ind w:left="1309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b/>
                <w:bCs/>
                <w:sz w:val="24"/>
                <w:szCs w:val="24"/>
              </w:rPr>
              <w:t>2.1. Контрольные мероприятия при взаимодействии с контролируемым лицом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3F5077" w:rsidRPr="00D66DE7" w:rsidTr="00C6338F">
        <w:trPr>
          <w:gridAfter w:val="3"/>
          <w:wAfter w:w="39" w:type="dxa"/>
          <w:trHeight w:val="18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Доля контрольных мероприятий в рамках муниципального жилищного контроля, проведенных в установленные сроки, по отношению к общему количеству контрольных мероприятий</w:t>
            </w:r>
            <w:proofErr w:type="gramStart"/>
            <w:r w:rsidRPr="00D66DE7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66DE7">
              <w:rPr>
                <w:rFonts w:cs="Times New Roman"/>
                <w:sz w:val="24"/>
                <w:szCs w:val="24"/>
              </w:rPr>
              <w:t xml:space="preserve"> проведенных в рамках осуществления муниципального жилищного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t>Пву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 xml:space="preserve">*100% / </w:t>
            </w:r>
            <w:proofErr w:type="spellStart"/>
            <w:r w:rsidRPr="00D66DE7">
              <w:rPr>
                <w:rFonts w:cs="Times New Roman"/>
                <w:sz w:val="24"/>
                <w:szCs w:val="24"/>
              </w:rPr>
              <w:t>Пок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t>Пву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 xml:space="preserve"> – количество контрольных мероприятий в рамках муниципального жилищного контроля, проведенных в установленные сроки</w:t>
            </w:r>
          </w:p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t>Пок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 xml:space="preserve"> – общее количество проведенных контрольных мероприятий  в рамках муниципального жилищного контроля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Статистические данные контрольного органа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5077" w:rsidRPr="00D66DE7" w:rsidTr="00C6338F">
        <w:trPr>
          <w:gridAfter w:val="3"/>
          <w:wAfter w:w="39" w:type="dxa"/>
          <w:trHeight w:val="56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2.1.2.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 органом муниципального жилищного контроля в ходе осуществления муниципального </w:t>
            </w:r>
            <w:r w:rsidRPr="00D66DE7">
              <w:rPr>
                <w:rFonts w:cs="Times New Roman"/>
                <w:sz w:val="24"/>
                <w:szCs w:val="24"/>
              </w:rPr>
              <w:lastRenderedPageBreak/>
              <w:t>жилищного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lastRenderedPageBreak/>
              <w:t>ПРн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 xml:space="preserve">*100% / </w:t>
            </w:r>
            <w:proofErr w:type="spellStart"/>
            <w:r w:rsidRPr="00D66DE7">
              <w:rPr>
                <w:rFonts w:cs="Times New Roman"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D66DE7">
              <w:rPr>
                <w:rFonts w:cs="Times New Roman"/>
                <w:sz w:val="24"/>
                <w:szCs w:val="24"/>
              </w:rPr>
              <w:t>н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>-</w:t>
            </w:r>
            <w:proofErr w:type="gramEnd"/>
            <w:r w:rsidRPr="00D66DE7">
              <w:rPr>
                <w:rFonts w:cs="Times New Roman"/>
                <w:sz w:val="24"/>
                <w:szCs w:val="24"/>
              </w:rPr>
              <w:t xml:space="preserve"> количество предписаний,  признанных незаконными в судебном порядке;</w:t>
            </w:r>
          </w:p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D66DE7">
              <w:rPr>
                <w:rFonts w:cs="Times New Roman"/>
                <w:sz w:val="24"/>
                <w:szCs w:val="24"/>
              </w:rPr>
              <w:t>о-</w:t>
            </w:r>
            <w:proofErr w:type="gramEnd"/>
            <w:r w:rsidRPr="00D66DE7">
              <w:rPr>
                <w:rFonts w:cs="Times New Roman"/>
                <w:sz w:val="24"/>
                <w:szCs w:val="24"/>
              </w:rPr>
              <w:t xml:space="preserve"> общее количеству предписаний, выданных в ходе муниципального жилищного контроля</w:t>
            </w:r>
          </w:p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Статистические данные контрольного органа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5077" w:rsidRPr="00D66DE7" w:rsidTr="00C6338F">
        <w:trPr>
          <w:gridAfter w:val="3"/>
          <w:wAfter w:w="39" w:type="dxa"/>
          <w:trHeight w:val="181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 xml:space="preserve">Доля контрольных мероприятий, проведенных </w:t>
            </w:r>
            <w:proofErr w:type="gramStart"/>
            <w:r w:rsidRPr="00D66DE7">
              <w:rPr>
                <w:rFonts w:cs="Times New Roman"/>
                <w:sz w:val="24"/>
                <w:szCs w:val="24"/>
              </w:rPr>
              <w:t>рамках</w:t>
            </w:r>
            <w:proofErr w:type="gramEnd"/>
            <w:r w:rsidRPr="00D66DE7">
              <w:rPr>
                <w:rFonts w:cs="Times New Roman"/>
                <w:sz w:val="24"/>
                <w:szCs w:val="24"/>
              </w:rPr>
              <w:t xml:space="preserve"> муниципального жилищного контроля, результаты которых были признаны недействительными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t>Ппн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 xml:space="preserve">*100%  / </w:t>
            </w:r>
            <w:proofErr w:type="spellStart"/>
            <w:r w:rsidRPr="00D66DE7">
              <w:rPr>
                <w:rFonts w:cs="Times New Roman"/>
                <w:sz w:val="24"/>
                <w:szCs w:val="24"/>
              </w:rPr>
              <w:t>Пок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t>Ппн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 xml:space="preserve"> – количество контрольных мероприятий</w:t>
            </w:r>
            <w:proofErr w:type="gramStart"/>
            <w:r w:rsidRPr="00D66DE7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66DE7">
              <w:rPr>
                <w:rFonts w:cs="Times New Roman"/>
                <w:sz w:val="24"/>
                <w:szCs w:val="24"/>
              </w:rPr>
              <w:t xml:space="preserve"> результаты которых были признаны недействительными;</w:t>
            </w:r>
          </w:p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t>Пок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 xml:space="preserve"> - общему количество контрольных мероприятий</w:t>
            </w:r>
            <w:proofErr w:type="gramStart"/>
            <w:r w:rsidRPr="00D66DE7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66DE7">
              <w:rPr>
                <w:rFonts w:cs="Times New Roman"/>
                <w:sz w:val="24"/>
                <w:szCs w:val="24"/>
              </w:rPr>
              <w:t xml:space="preserve"> проведенных в рамках  муниципального жилищного контроля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Статистические данные контрольного органа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5077" w:rsidRPr="00D66DE7" w:rsidTr="00C6338F">
        <w:trPr>
          <w:gridAfter w:val="3"/>
          <w:wAfter w:w="39" w:type="dxa"/>
          <w:trHeight w:val="138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2.1.4.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 xml:space="preserve">Доля контрольных мероприятий, проведенных органом муниципального жилищного контроля, с нарушениями требований законодательства Российской Федерации о порядке их проведения, по </w:t>
            </w:r>
            <w:proofErr w:type="gramStart"/>
            <w:r w:rsidRPr="00D66DE7">
              <w:rPr>
                <w:rFonts w:cs="Times New Roman"/>
                <w:sz w:val="24"/>
                <w:szCs w:val="24"/>
              </w:rPr>
              <w:t>результатам</w:t>
            </w:r>
            <w:proofErr w:type="gramEnd"/>
            <w:r w:rsidRPr="00D66DE7">
              <w:rPr>
                <w:rFonts w:cs="Times New Roman"/>
                <w:sz w:val="24"/>
                <w:szCs w:val="24"/>
              </w:rPr>
              <w:t xml:space="preserve"> выявления которых к </w:t>
            </w:r>
            <w:r w:rsidRPr="00D66DE7">
              <w:rPr>
                <w:rFonts w:cs="Times New Roman"/>
                <w:sz w:val="24"/>
                <w:szCs w:val="24"/>
              </w:rPr>
              <w:lastRenderedPageBreak/>
              <w:t>должностным лицам органа муниципального жилищного контроля, осуществившим такие контрольные мероприятия, применены меры дисциплинарного, административного наказания от общего количества проведенных контрольных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lastRenderedPageBreak/>
              <w:t>Псн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>*100%  /</w:t>
            </w:r>
            <w:proofErr w:type="spellStart"/>
            <w:r w:rsidRPr="00D66DE7">
              <w:rPr>
                <w:rFonts w:cs="Times New Roman"/>
                <w:sz w:val="24"/>
                <w:szCs w:val="24"/>
              </w:rPr>
              <w:t>Пок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t>Псн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 xml:space="preserve"> – количество контрольных мероприятий, проведенных в рамках муниципального жилищного контроля, с нарушениями требований законодательства РФ о порядке их проведения, по результатам выявления которых к должностным </w:t>
            </w:r>
            <w:r w:rsidRPr="00D66DE7">
              <w:rPr>
                <w:rFonts w:cs="Times New Roman"/>
                <w:sz w:val="24"/>
                <w:szCs w:val="24"/>
              </w:rPr>
              <w:lastRenderedPageBreak/>
              <w:t>лицам органа муниципального жилищного контроля</w:t>
            </w:r>
            <w:proofErr w:type="gramStart"/>
            <w:r w:rsidRPr="00D66DE7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66DE7">
              <w:rPr>
                <w:rFonts w:cs="Times New Roman"/>
                <w:sz w:val="24"/>
                <w:szCs w:val="24"/>
              </w:rPr>
              <w:t xml:space="preserve"> осуществившим такие контрольные мероприятия, применены меры дисциплинарного, административного наказания</w:t>
            </w:r>
          </w:p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t>По</w:t>
            </w:r>
            <w:proofErr w:type="gramStart"/>
            <w:r w:rsidRPr="00D66DE7">
              <w:rPr>
                <w:rFonts w:cs="Times New Roman"/>
                <w:sz w:val="24"/>
                <w:szCs w:val="24"/>
              </w:rPr>
              <w:t>к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>-</w:t>
            </w:r>
            <w:proofErr w:type="gramEnd"/>
            <w:r w:rsidRPr="00D66DE7">
              <w:rPr>
                <w:rFonts w:cs="Times New Roman"/>
                <w:sz w:val="24"/>
                <w:szCs w:val="24"/>
              </w:rPr>
              <w:t xml:space="preserve"> общее количество контрольных мероприятий, проведенных в рамках муниципального жилищного контроля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Статистические данные контрольного органа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5077" w:rsidRPr="00D66DE7" w:rsidTr="00C6338F">
        <w:trPr>
          <w:gridAfter w:val="2"/>
          <w:wAfter w:w="23" w:type="dxa"/>
          <w:trHeight w:val="53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b/>
                <w:bCs/>
                <w:sz w:val="24"/>
                <w:szCs w:val="24"/>
              </w:rPr>
              <w:t>2.2. Мероприятия по контролю без взаимодействия с контролируемым лицом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077" w:rsidRPr="00D66DE7" w:rsidRDefault="003F5077" w:rsidP="00C6338F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077" w:rsidRPr="00D66DE7" w:rsidRDefault="003F5077" w:rsidP="00C6338F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3F5077" w:rsidRPr="00D66DE7" w:rsidTr="00C6338F">
        <w:trPr>
          <w:gridAfter w:val="1"/>
          <w:wAfter w:w="11" w:type="dxa"/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2.2.1.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Общее количество контрольных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статистические данные инспекции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Статистические данные органа муниципального жилищного контроля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Статистические данные контрольного органа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5077" w:rsidRPr="00D66DE7" w:rsidTr="00C6338F">
        <w:trPr>
          <w:gridAfter w:val="2"/>
          <w:wAfter w:w="23" w:type="dxa"/>
          <w:trHeight w:val="16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2.2.2.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 xml:space="preserve">Доля предписаний, признанных незаконными в судебном порядке, по отношению к общему количеству </w:t>
            </w:r>
            <w:r w:rsidRPr="00D66DE7">
              <w:rPr>
                <w:rFonts w:cs="Times New Roman"/>
                <w:sz w:val="24"/>
                <w:szCs w:val="24"/>
              </w:rPr>
              <w:lastRenderedPageBreak/>
              <w:t>предписаний, выданных органом муниципального жилищного контроля по результатам контрольных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lastRenderedPageBreak/>
              <w:t>ПРМБВн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 xml:space="preserve">*100%  / </w:t>
            </w:r>
            <w:proofErr w:type="spellStart"/>
            <w:r w:rsidRPr="00D66DE7">
              <w:rPr>
                <w:rFonts w:cs="Times New Roman"/>
                <w:sz w:val="24"/>
                <w:szCs w:val="24"/>
              </w:rPr>
              <w:t>ПРМБВо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t>ПРМБВн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D66DE7">
              <w:rPr>
                <w:rFonts w:cs="Times New Roman"/>
                <w:sz w:val="24"/>
                <w:szCs w:val="24"/>
              </w:rPr>
              <w:t>–к</w:t>
            </w:r>
            <w:proofErr w:type="gramEnd"/>
            <w:r w:rsidRPr="00D66DE7">
              <w:rPr>
                <w:rFonts w:cs="Times New Roman"/>
                <w:sz w:val="24"/>
                <w:szCs w:val="24"/>
              </w:rPr>
              <w:t xml:space="preserve">оличество  предписаний, выданных органом муниципального жилищного </w:t>
            </w:r>
            <w:r w:rsidRPr="00D66DE7">
              <w:rPr>
                <w:rFonts w:cs="Times New Roman"/>
                <w:sz w:val="24"/>
                <w:szCs w:val="24"/>
              </w:rPr>
              <w:lastRenderedPageBreak/>
              <w:t>контроля по результатам контрольных мероприятий признанных незаконными в судебном порядке</w:t>
            </w:r>
          </w:p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6DE7">
              <w:rPr>
                <w:rFonts w:cs="Times New Roman"/>
                <w:sz w:val="24"/>
                <w:szCs w:val="24"/>
              </w:rPr>
              <w:t>ПРМБВо</w:t>
            </w:r>
            <w:proofErr w:type="spellEnd"/>
            <w:r w:rsidRPr="00D66DE7">
              <w:rPr>
                <w:rFonts w:cs="Times New Roman"/>
                <w:sz w:val="24"/>
                <w:szCs w:val="24"/>
              </w:rPr>
              <w:t xml:space="preserve"> - количество предписаний, выданных  по результатам контрольных мероприятий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DE7">
              <w:rPr>
                <w:rFonts w:cs="Times New Roman"/>
                <w:sz w:val="24"/>
                <w:szCs w:val="24"/>
              </w:rPr>
              <w:t>Статистические данные контрольного органа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077" w:rsidRPr="00D66DE7" w:rsidRDefault="003F5077" w:rsidP="00C633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3F5077" w:rsidRPr="004E417B" w:rsidRDefault="003F5077" w:rsidP="003F5077">
      <w:pPr>
        <w:pStyle w:val="ConsPlusNormal"/>
        <w:ind w:firstLine="0"/>
        <w:jc w:val="both"/>
        <w:rPr>
          <w:sz w:val="26"/>
          <w:szCs w:val="26"/>
        </w:rPr>
      </w:pPr>
    </w:p>
    <w:p w:rsidR="003F5077" w:rsidRDefault="003F5077" w:rsidP="003F5077">
      <w:pPr>
        <w:pStyle w:val="ConsPlusNormal"/>
        <w:ind w:firstLine="0"/>
        <w:jc w:val="both"/>
        <w:rPr>
          <w:sz w:val="26"/>
          <w:szCs w:val="26"/>
        </w:rPr>
      </w:pPr>
    </w:p>
    <w:p w:rsidR="002F5C76" w:rsidRDefault="003F5077" w:rsidP="003F5077">
      <w:pPr>
        <w:pStyle w:val="ConsPlusNormal"/>
        <w:ind w:firstLine="0"/>
        <w:jc w:val="center"/>
      </w:pPr>
      <w:r>
        <w:rPr>
          <w:sz w:val="26"/>
          <w:szCs w:val="26"/>
        </w:rPr>
        <w:t>_______________</w:t>
      </w:r>
    </w:p>
    <w:sectPr w:rsidR="002F5C76" w:rsidSect="00D414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E14" w:rsidRDefault="00931E14" w:rsidP="003F5077">
      <w:pPr>
        <w:spacing w:after="0"/>
      </w:pPr>
      <w:r>
        <w:separator/>
      </w:r>
    </w:p>
  </w:endnote>
  <w:endnote w:type="continuationSeparator" w:id="0">
    <w:p w:rsidR="00931E14" w:rsidRDefault="00931E14" w:rsidP="003F50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E14" w:rsidRDefault="00931E14" w:rsidP="003F5077">
      <w:pPr>
        <w:spacing w:after="0"/>
      </w:pPr>
      <w:r>
        <w:separator/>
      </w:r>
    </w:p>
  </w:footnote>
  <w:footnote w:type="continuationSeparator" w:id="0">
    <w:p w:rsidR="00931E14" w:rsidRDefault="00931E14" w:rsidP="003F5077">
      <w:pPr>
        <w:spacing w:after="0"/>
      </w:pPr>
      <w:r>
        <w:continuationSeparator/>
      </w:r>
    </w:p>
  </w:footnote>
  <w:footnote w:id="1">
    <w:p w:rsidR="003F5077" w:rsidRPr="007A483B" w:rsidRDefault="003F5077" w:rsidP="003F5077">
      <w:pPr>
        <w:pStyle w:val="a5"/>
        <w:jc w:val="both"/>
        <w:rPr>
          <w:i/>
          <w:sz w:val="24"/>
          <w:szCs w:val="24"/>
        </w:rPr>
      </w:pPr>
      <w:r w:rsidRPr="007A483B">
        <w:rPr>
          <w:rStyle w:val="a4"/>
          <w:i/>
          <w:sz w:val="24"/>
          <w:szCs w:val="24"/>
        </w:rPr>
        <w:footnoteRef/>
      </w:r>
      <w:r w:rsidRPr="007A483B">
        <w:rPr>
          <w:i/>
          <w:sz w:val="24"/>
          <w:szCs w:val="24"/>
        </w:rPr>
        <w:t xml:space="preserve"> Указанные ключевые показатели </w:t>
      </w:r>
      <w:r>
        <w:rPr>
          <w:i/>
          <w:sz w:val="24"/>
          <w:szCs w:val="24"/>
        </w:rPr>
        <w:t>муниципального жилищного</w:t>
      </w:r>
      <w:r w:rsidRPr="007A483B">
        <w:rPr>
          <w:i/>
          <w:sz w:val="24"/>
          <w:szCs w:val="24"/>
        </w:rPr>
        <w:t xml:space="preserve"> контроля и их целевые значения, индикативные показатели носят примерный характер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FF"/>
    <w:rsid w:val="002F5C76"/>
    <w:rsid w:val="003F5077"/>
    <w:rsid w:val="0063598D"/>
    <w:rsid w:val="008D2C3F"/>
    <w:rsid w:val="008F6FA0"/>
    <w:rsid w:val="00931E14"/>
    <w:rsid w:val="00C14C16"/>
    <w:rsid w:val="00D414B5"/>
    <w:rsid w:val="00F9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77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0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3F507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F5077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Знак сноски1"/>
    <w:basedOn w:val="a"/>
    <w:link w:val="a4"/>
    <w:uiPriority w:val="99"/>
    <w:rsid w:val="003F5077"/>
    <w:pPr>
      <w:spacing w:after="200" w:line="276" w:lineRule="auto"/>
    </w:pPr>
    <w:rPr>
      <w:rFonts w:ascii="Calibri" w:eastAsia="Times New Roman" w:hAnsi="Calibri" w:cs="Times New Roman"/>
      <w:sz w:val="20"/>
      <w:szCs w:val="20"/>
      <w:vertAlign w:val="superscript"/>
    </w:rPr>
  </w:style>
  <w:style w:type="character" w:styleId="a4">
    <w:name w:val="footnote reference"/>
    <w:link w:val="1"/>
    <w:uiPriority w:val="99"/>
    <w:rsid w:val="003F5077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5">
    <w:name w:val="footnote text"/>
    <w:basedOn w:val="a"/>
    <w:link w:val="a6"/>
    <w:rsid w:val="003F5077"/>
    <w:pPr>
      <w:suppressAutoHyphens/>
      <w:spacing w:after="0"/>
    </w:pPr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3F507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77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0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3F507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F5077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Знак сноски1"/>
    <w:basedOn w:val="a"/>
    <w:link w:val="a4"/>
    <w:uiPriority w:val="99"/>
    <w:rsid w:val="003F5077"/>
    <w:pPr>
      <w:spacing w:after="200" w:line="276" w:lineRule="auto"/>
    </w:pPr>
    <w:rPr>
      <w:rFonts w:ascii="Calibri" w:eastAsia="Times New Roman" w:hAnsi="Calibri" w:cs="Times New Roman"/>
      <w:sz w:val="20"/>
      <w:szCs w:val="20"/>
      <w:vertAlign w:val="superscript"/>
    </w:rPr>
  </w:style>
  <w:style w:type="character" w:styleId="a4">
    <w:name w:val="footnote reference"/>
    <w:link w:val="1"/>
    <w:uiPriority w:val="99"/>
    <w:rsid w:val="003F5077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5">
    <w:name w:val="footnote text"/>
    <w:basedOn w:val="a"/>
    <w:link w:val="a6"/>
    <w:rsid w:val="003F5077"/>
    <w:pPr>
      <w:suppressAutoHyphens/>
      <w:spacing w:after="0"/>
    </w:pPr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3F507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2026-03-20T06:37:00Z</dcterms:created>
  <dcterms:modified xsi:type="dcterms:W3CDTF">2026-04-27T01:01:00Z</dcterms:modified>
</cp:coreProperties>
</file>