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1AB" w:rsidRPr="007A21AB" w:rsidRDefault="007A21AB" w:rsidP="007A21AB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7A21AB" w:rsidRPr="009E49E3" w:rsidRDefault="007A21AB" w:rsidP="007A21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9E3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7A21AB" w:rsidRPr="009E49E3" w:rsidRDefault="007A21AB" w:rsidP="007A21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1AB" w:rsidRPr="009E49E3" w:rsidRDefault="007A21AB" w:rsidP="007A21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9E3">
        <w:rPr>
          <w:rFonts w:ascii="Times New Roman" w:hAnsi="Times New Roman" w:cs="Times New Roman"/>
          <w:b/>
          <w:sz w:val="28"/>
          <w:szCs w:val="28"/>
        </w:rPr>
        <w:t>Совет муниципального района «</w:t>
      </w:r>
      <w:proofErr w:type="spellStart"/>
      <w:r w:rsidRPr="009E49E3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9E49E3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7A21AB" w:rsidRPr="009E49E3" w:rsidRDefault="007A21AB" w:rsidP="007A21AB">
      <w:pPr>
        <w:pStyle w:val="a3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7A21AB" w:rsidRPr="009E49E3" w:rsidRDefault="007A21AB" w:rsidP="007A21AB">
      <w:pPr>
        <w:pStyle w:val="a3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7A21AB" w:rsidRPr="009E49E3" w:rsidRDefault="007A21AB" w:rsidP="007A21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9E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A21AB" w:rsidRPr="009E49E3" w:rsidRDefault="007A21AB" w:rsidP="007A21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1AB" w:rsidRPr="00AF3396" w:rsidRDefault="009E49E3" w:rsidP="007A21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A21AB" w:rsidRPr="007A21AB">
        <w:rPr>
          <w:rFonts w:ascii="Times New Roman" w:hAnsi="Times New Roman" w:cs="Times New Roman"/>
          <w:sz w:val="28"/>
          <w:szCs w:val="28"/>
        </w:rPr>
        <w:t>2</w:t>
      </w:r>
      <w:r w:rsidR="00A52760" w:rsidRPr="00BD1249">
        <w:rPr>
          <w:rFonts w:ascii="Times New Roman" w:hAnsi="Times New Roman" w:cs="Times New Roman"/>
          <w:sz w:val="28"/>
          <w:szCs w:val="28"/>
        </w:rPr>
        <w:t>6</w:t>
      </w:r>
      <w:r w:rsidR="007A21AB" w:rsidRPr="007A21AB">
        <w:rPr>
          <w:rFonts w:ascii="Times New Roman" w:hAnsi="Times New Roman" w:cs="Times New Roman"/>
          <w:sz w:val="28"/>
          <w:szCs w:val="28"/>
        </w:rPr>
        <w:t xml:space="preserve"> апреля 201</w:t>
      </w:r>
      <w:r w:rsidR="00AF3396" w:rsidRPr="00BD1249">
        <w:rPr>
          <w:rFonts w:ascii="Times New Roman" w:hAnsi="Times New Roman" w:cs="Times New Roman"/>
          <w:sz w:val="28"/>
          <w:szCs w:val="28"/>
        </w:rPr>
        <w:t>9</w:t>
      </w:r>
      <w:r w:rsidR="007A21AB" w:rsidRPr="007A21AB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21AB" w:rsidRPr="007A21AB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7A21AB" w:rsidRPr="007A21AB">
        <w:rPr>
          <w:rFonts w:ascii="Times New Roman" w:hAnsi="Times New Roman" w:cs="Times New Roman"/>
          <w:sz w:val="28"/>
          <w:szCs w:val="28"/>
        </w:rPr>
        <w:tab/>
      </w:r>
      <w:r w:rsidR="007A21AB" w:rsidRPr="007A21AB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A21AB" w:rsidRPr="007A21AB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128</w:t>
      </w:r>
      <w:r w:rsidR="007A21AB" w:rsidRPr="007A21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1AB" w:rsidRPr="00446AFE" w:rsidRDefault="007A21AB" w:rsidP="007A21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46AF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46AFE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446AFE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7A21AB" w:rsidRPr="007A21AB" w:rsidRDefault="007A21AB" w:rsidP="007A21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A21AB" w:rsidRPr="009E49E3" w:rsidRDefault="007A21AB" w:rsidP="007A21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9E3">
        <w:rPr>
          <w:rFonts w:ascii="Times New Roman" w:hAnsi="Times New Roman" w:cs="Times New Roman"/>
          <w:b/>
          <w:sz w:val="28"/>
          <w:szCs w:val="28"/>
        </w:rPr>
        <w:t>Об отчете главы муниципального района «</w:t>
      </w:r>
      <w:proofErr w:type="spellStart"/>
      <w:r w:rsidRPr="009E49E3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</w:p>
    <w:p w:rsidR="007A21AB" w:rsidRPr="009E49E3" w:rsidRDefault="007A21AB" w:rsidP="007A21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9E3">
        <w:rPr>
          <w:rFonts w:ascii="Times New Roman" w:hAnsi="Times New Roman" w:cs="Times New Roman"/>
          <w:b/>
          <w:sz w:val="28"/>
          <w:szCs w:val="28"/>
        </w:rPr>
        <w:t xml:space="preserve">район» о результатах его деятельности, деятельности администрации </w:t>
      </w:r>
      <w:r w:rsidRPr="009E49E3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«</w:t>
      </w:r>
      <w:proofErr w:type="spellStart"/>
      <w:r w:rsidRPr="009E49E3">
        <w:rPr>
          <w:rFonts w:ascii="Times New Roman" w:hAnsi="Times New Roman" w:cs="Times New Roman"/>
          <w:b/>
          <w:bCs/>
          <w:sz w:val="28"/>
          <w:szCs w:val="28"/>
        </w:rPr>
        <w:t>Дульдургинский</w:t>
      </w:r>
      <w:proofErr w:type="spellEnd"/>
      <w:r w:rsidRPr="009E49E3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  <w:r w:rsidRPr="009E49E3">
        <w:rPr>
          <w:rFonts w:ascii="Times New Roman" w:hAnsi="Times New Roman" w:cs="Times New Roman"/>
          <w:b/>
          <w:sz w:val="28"/>
          <w:szCs w:val="28"/>
        </w:rPr>
        <w:t>, в том числе о решении вопросов, поставленных Советом муниципального района «</w:t>
      </w:r>
      <w:proofErr w:type="spellStart"/>
      <w:r w:rsidRPr="009E49E3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9E49E3">
        <w:rPr>
          <w:rFonts w:ascii="Times New Roman" w:hAnsi="Times New Roman" w:cs="Times New Roman"/>
          <w:b/>
          <w:sz w:val="28"/>
          <w:szCs w:val="28"/>
        </w:rPr>
        <w:t xml:space="preserve"> район» за 201</w:t>
      </w:r>
      <w:r w:rsidR="00AF3396" w:rsidRPr="009E49E3">
        <w:rPr>
          <w:rFonts w:ascii="Times New Roman" w:hAnsi="Times New Roman" w:cs="Times New Roman"/>
          <w:b/>
          <w:sz w:val="28"/>
          <w:szCs w:val="28"/>
        </w:rPr>
        <w:t>8</w:t>
      </w:r>
      <w:r w:rsidRPr="009E49E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A21AB" w:rsidRPr="007A21AB" w:rsidRDefault="007A21AB" w:rsidP="007A21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A21AB" w:rsidRPr="007A21AB" w:rsidRDefault="007A21AB" w:rsidP="007A21A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21AB"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</w:t>
      </w:r>
      <w:r w:rsidRPr="007A21AB">
        <w:rPr>
          <w:rFonts w:ascii="Times New Roman" w:hAnsi="Times New Roman" w:cs="Times New Roman"/>
          <w:sz w:val="28"/>
          <w:szCs w:val="28"/>
        </w:rPr>
        <w:t xml:space="preserve"> от 06.10.2003г. «Об общих принципах организации местного самоуправления в Российской Федерации» № 131-ФЗ, Уставом муниципального района «</w:t>
      </w:r>
      <w:proofErr w:type="spellStart"/>
      <w:r w:rsidRPr="007A21AB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7A21AB">
        <w:rPr>
          <w:rFonts w:ascii="Times New Roman" w:hAnsi="Times New Roman" w:cs="Times New Roman"/>
          <w:sz w:val="28"/>
          <w:szCs w:val="28"/>
        </w:rPr>
        <w:t xml:space="preserve"> район», Решением Совета муниципального района  от 28 февраля 2018 г. № 38 «О ежегодном отчете Главы </w:t>
      </w:r>
      <w:r w:rsidRPr="007A21AB">
        <w:rPr>
          <w:rFonts w:ascii="Times New Roman" w:hAnsi="Times New Roman" w:cs="Times New Roman"/>
          <w:bCs/>
          <w:sz w:val="28"/>
          <w:szCs w:val="28"/>
        </w:rPr>
        <w:t>муниципального района «</w:t>
      </w:r>
      <w:proofErr w:type="spellStart"/>
      <w:r w:rsidRPr="007A21AB">
        <w:rPr>
          <w:rFonts w:ascii="Times New Roman" w:hAnsi="Times New Roman" w:cs="Times New Roman"/>
          <w:bCs/>
          <w:sz w:val="28"/>
          <w:szCs w:val="28"/>
        </w:rPr>
        <w:t>Дульдургинский</w:t>
      </w:r>
      <w:proofErr w:type="spellEnd"/>
      <w:r w:rsidRPr="007A21AB">
        <w:rPr>
          <w:rFonts w:ascii="Times New Roman" w:hAnsi="Times New Roman" w:cs="Times New Roman"/>
          <w:bCs/>
          <w:sz w:val="28"/>
          <w:szCs w:val="28"/>
        </w:rPr>
        <w:t xml:space="preserve"> район» о результатах его деятельности</w:t>
      </w:r>
      <w:r w:rsidRPr="007A21AB">
        <w:rPr>
          <w:rFonts w:ascii="Times New Roman" w:hAnsi="Times New Roman" w:cs="Times New Roman"/>
          <w:sz w:val="28"/>
          <w:szCs w:val="28"/>
        </w:rPr>
        <w:t xml:space="preserve">, </w:t>
      </w:r>
      <w:r w:rsidRPr="007A21AB">
        <w:rPr>
          <w:rFonts w:ascii="Times New Roman" w:hAnsi="Times New Roman" w:cs="Times New Roman"/>
          <w:bCs/>
          <w:sz w:val="28"/>
          <w:szCs w:val="28"/>
        </w:rPr>
        <w:t>деятельности</w:t>
      </w:r>
      <w:r w:rsidRPr="007A21A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7A21AB">
        <w:rPr>
          <w:rFonts w:ascii="Times New Roman" w:hAnsi="Times New Roman" w:cs="Times New Roman"/>
          <w:bCs/>
          <w:sz w:val="28"/>
          <w:szCs w:val="28"/>
        </w:rPr>
        <w:t>муниципального района «</w:t>
      </w:r>
      <w:proofErr w:type="spellStart"/>
      <w:r w:rsidRPr="007A21AB">
        <w:rPr>
          <w:rFonts w:ascii="Times New Roman" w:hAnsi="Times New Roman" w:cs="Times New Roman"/>
          <w:bCs/>
          <w:sz w:val="28"/>
          <w:szCs w:val="28"/>
        </w:rPr>
        <w:t>Дульдургинский</w:t>
      </w:r>
      <w:proofErr w:type="spellEnd"/>
      <w:r w:rsidRPr="007A21AB">
        <w:rPr>
          <w:rFonts w:ascii="Times New Roman" w:hAnsi="Times New Roman" w:cs="Times New Roman"/>
          <w:bCs/>
          <w:sz w:val="28"/>
          <w:szCs w:val="28"/>
        </w:rPr>
        <w:t xml:space="preserve"> район» в том числе о решении вопросов</w:t>
      </w:r>
      <w:r w:rsidRPr="007A21AB">
        <w:rPr>
          <w:rFonts w:ascii="Times New Roman" w:hAnsi="Times New Roman" w:cs="Times New Roman"/>
          <w:sz w:val="28"/>
          <w:szCs w:val="28"/>
        </w:rPr>
        <w:t>, поставленных Советом</w:t>
      </w:r>
      <w:r w:rsidRPr="007A21AB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proofErr w:type="gramEnd"/>
      <w:r w:rsidRPr="007A21AB">
        <w:rPr>
          <w:rFonts w:ascii="Times New Roman" w:hAnsi="Times New Roman" w:cs="Times New Roman"/>
          <w:bCs/>
          <w:sz w:val="28"/>
          <w:szCs w:val="28"/>
        </w:rPr>
        <w:t xml:space="preserve"> района «</w:t>
      </w:r>
      <w:proofErr w:type="spellStart"/>
      <w:r w:rsidRPr="007A21AB">
        <w:rPr>
          <w:rFonts w:ascii="Times New Roman" w:hAnsi="Times New Roman" w:cs="Times New Roman"/>
          <w:bCs/>
          <w:sz w:val="28"/>
          <w:szCs w:val="28"/>
        </w:rPr>
        <w:t>Дульдургинский</w:t>
      </w:r>
      <w:proofErr w:type="spellEnd"/>
      <w:r w:rsidRPr="007A21AB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 w:rsidRPr="007A21AB">
        <w:rPr>
          <w:rFonts w:ascii="Times New Roman" w:hAnsi="Times New Roman" w:cs="Times New Roman"/>
          <w:sz w:val="28"/>
          <w:szCs w:val="28"/>
        </w:rPr>
        <w:t>, заслушав  и обсудив отчет главы муниципального района «</w:t>
      </w:r>
      <w:proofErr w:type="spellStart"/>
      <w:r w:rsidRPr="007A21AB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7A21AB">
        <w:rPr>
          <w:rFonts w:ascii="Times New Roman" w:hAnsi="Times New Roman" w:cs="Times New Roman"/>
          <w:sz w:val="28"/>
          <w:szCs w:val="28"/>
        </w:rPr>
        <w:t xml:space="preserve"> район» </w:t>
      </w:r>
      <w:proofErr w:type="spellStart"/>
      <w:r w:rsidRPr="007A21AB">
        <w:rPr>
          <w:rFonts w:ascii="Times New Roman" w:hAnsi="Times New Roman" w:cs="Times New Roman"/>
          <w:sz w:val="28"/>
          <w:szCs w:val="28"/>
        </w:rPr>
        <w:t>Дугаржапова</w:t>
      </w:r>
      <w:proofErr w:type="spellEnd"/>
      <w:r w:rsidRPr="007A21AB">
        <w:rPr>
          <w:rFonts w:ascii="Times New Roman" w:hAnsi="Times New Roman" w:cs="Times New Roman"/>
          <w:sz w:val="28"/>
          <w:szCs w:val="28"/>
        </w:rPr>
        <w:t xml:space="preserve"> Б.С. за 201</w:t>
      </w:r>
      <w:r w:rsidR="00AF3396" w:rsidRPr="00AF3396">
        <w:rPr>
          <w:rFonts w:ascii="Times New Roman" w:hAnsi="Times New Roman" w:cs="Times New Roman"/>
          <w:sz w:val="28"/>
          <w:szCs w:val="28"/>
        </w:rPr>
        <w:t>8</w:t>
      </w:r>
      <w:r w:rsidRPr="007A21AB">
        <w:rPr>
          <w:rFonts w:ascii="Times New Roman" w:hAnsi="Times New Roman" w:cs="Times New Roman"/>
          <w:sz w:val="28"/>
          <w:szCs w:val="28"/>
        </w:rPr>
        <w:t xml:space="preserve"> год,</w:t>
      </w:r>
    </w:p>
    <w:p w:rsidR="007A21AB" w:rsidRPr="007A21AB" w:rsidRDefault="007A21AB" w:rsidP="007A21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1AB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Pr="007A21AB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7A21AB" w:rsidRPr="007A21AB" w:rsidRDefault="007A21AB" w:rsidP="007A21A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21AB">
        <w:rPr>
          <w:rFonts w:ascii="Times New Roman" w:hAnsi="Times New Roman" w:cs="Times New Roman"/>
          <w:sz w:val="28"/>
          <w:szCs w:val="28"/>
        </w:rPr>
        <w:t>1. Деятельность главы  муниципального района «</w:t>
      </w:r>
      <w:proofErr w:type="spellStart"/>
      <w:r w:rsidRPr="007A21AB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7A21AB">
        <w:rPr>
          <w:rFonts w:ascii="Times New Roman" w:hAnsi="Times New Roman" w:cs="Times New Roman"/>
          <w:sz w:val="28"/>
          <w:szCs w:val="28"/>
        </w:rPr>
        <w:t xml:space="preserve"> район» </w:t>
      </w:r>
      <w:proofErr w:type="spellStart"/>
      <w:r w:rsidRPr="007A21AB">
        <w:rPr>
          <w:rFonts w:ascii="Times New Roman" w:hAnsi="Times New Roman" w:cs="Times New Roman"/>
          <w:sz w:val="28"/>
          <w:szCs w:val="28"/>
        </w:rPr>
        <w:t>Дугаржапова</w:t>
      </w:r>
      <w:proofErr w:type="spellEnd"/>
      <w:r w:rsidR="00AF3396">
        <w:rPr>
          <w:rFonts w:ascii="Times New Roman" w:hAnsi="Times New Roman" w:cs="Times New Roman"/>
          <w:sz w:val="28"/>
          <w:szCs w:val="28"/>
        </w:rPr>
        <w:t xml:space="preserve"> Б.С. за  201</w:t>
      </w:r>
      <w:r w:rsidR="00AF3396" w:rsidRPr="00AF3396">
        <w:rPr>
          <w:rFonts w:ascii="Times New Roman" w:hAnsi="Times New Roman" w:cs="Times New Roman"/>
          <w:sz w:val="28"/>
          <w:szCs w:val="28"/>
        </w:rPr>
        <w:t>8</w:t>
      </w:r>
      <w:r w:rsidRPr="007A21AB">
        <w:rPr>
          <w:rFonts w:ascii="Times New Roman" w:hAnsi="Times New Roman" w:cs="Times New Roman"/>
          <w:sz w:val="28"/>
          <w:szCs w:val="28"/>
        </w:rPr>
        <w:t xml:space="preserve"> год считать удовлетворительной</w:t>
      </w:r>
      <w:proofErr w:type="gramStart"/>
      <w:r w:rsidR="009E49E3">
        <w:rPr>
          <w:rFonts w:ascii="Times New Roman" w:hAnsi="Times New Roman" w:cs="Times New Roman"/>
          <w:sz w:val="28"/>
          <w:szCs w:val="28"/>
        </w:rPr>
        <w:t xml:space="preserve"> </w:t>
      </w:r>
      <w:r w:rsidRPr="007A21A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A21AB" w:rsidRPr="007A21AB" w:rsidRDefault="007A21AB" w:rsidP="007A21A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21AB">
        <w:rPr>
          <w:rFonts w:ascii="Times New Roman" w:hAnsi="Times New Roman" w:cs="Times New Roman"/>
          <w:sz w:val="28"/>
          <w:szCs w:val="28"/>
        </w:rPr>
        <w:t>2.Настоящее решение вступает в силу с момента подписания и подлежит опубликованию.</w:t>
      </w:r>
    </w:p>
    <w:p w:rsidR="007A21AB" w:rsidRPr="007A21AB" w:rsidRDefault="007A21AB" w:rsidP="007A21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A21AB" w:rsidRPr="007A21AB" w:rsidRDefault="007A21AB" w:rsidP="007A21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1AB">
        <w:rPr>
          <w:rFonts w:ascii="Times New Roman" w:hAnsi="Times New Roman" w:cs="Times New Roman"/>
          <w:sz w:val="28"/>
          <w:szCs w:val="28"/>
        </w:rPr>
        <w:t xml:space="preserve">Приложение: отчет главы  муниципального района </w:t>
      </w:r>
      <w:r w:rsidR="00C83779">
        <w:rPr>
          <w:rFonts w:ascii="Times New Roman" w:hAnsi="Times New Roman" w:cs="Times New Roman"/>
          <w:sz w:val="28"/>
          <w:szCs w:val="28"/>
        </w:rPr>
        <w:t xml:space="preserve">на </w:t>
      </w:r>
      <w:r w:rsidR="009E49E3" w:rsidRPr="009E49E3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7A21AB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7A21AB" w:rsidRPr="007A21AB" w:rsidRDefault="007A21AB" w:rsidP="007A21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A21AB" w:rsidRPr="007A21AB" w:rsidRDefault="007A21AB" w:rsidP="007A21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A21AB" w:rsidRPr="007A21AB" w:rsidRDefault="007A21AB" w:rsidP="007A21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A21AB" w:rsidRPr="007A21AB" w:rsidRDefault="007A21AB" w:rsidP="007A21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1AB">
        <w:rPr>
          <w:rFonts w:ascii="Times New Roman" w:hAnsi="Times New Roman" w:cs="Times New Roman"/>
          <w:b/>
          <w:sz w:val="28"/>
          <w:szCs w:val="28"/>
        </w:rPr>
        <w:t>Председатель Совета                                                                   Б.Н. Доржиев</w:t>
      </w:r>
    </w:p>
    <w:p w:rsidR="007A21AB" w:rsidRPr="00AF3396" w:rsidRDefault="007A21AB" w:rsidP="007A21AB">
      <w:pPr>
        <w:jc w:val="both"/>
        <w:rPr>
          <w:b/>
          <w:sz w:val="24"/>
          <w:szCs w:val="24"/>
        </w:rPr>
      </w:pPr>
    </w:p>
    <w:p w:rsidR="007A21AB" w:rsidRDefault="007A21AB" w:rsidP="007A21AB">
      <w:pPr>
        <w:jc w:val="both"/>
        <w:rPr>
          <w:b/>
          <w:sz w:val="24"/>
          <w:szCs w:val="24"/>
        </w:rPr>
      </w:pPr>
    </w:p>
    <w:p w:rsidR="007F7721" w:rsidRPr="00AF3396" w:rsidRDefault="007F7721" w:rsidP="007A21AB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7A21AB" w:rsidRPr="00AF3396" w:rsidRDefault="007A21AB" w:rsidP="007A21AB">
      <w:pPr>
        <w:jc w:val="both"/>
        <w:rPr>
          <w:b/>
          <w:sz w:val="24"/>
          <w:szCs w:val="24"/>
        </w:rPr>
      </w:pPr>
    </w:p>
    <w:p w:rsidR="007A21AB" w:rsidRPr="00AF3396" w:rsidRDefault="007A21AB" w:rsidP="007A21AB">
      <w:pPr>
        <w:jc w:val="both"/>
        <w:rPr>
          <w:b/>
          <w:sz w:val="24"/>
          <w:szCs w:val="24"/>
        </w:rPr>
      </w:pPr>
    </w:p>
    <w:p w:rsidR="001D0F7C" w:rsidRDefault="001D0F7C" w:rsidP="001D0F7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3779" w:rsidRDefault="00C83779" w:rsidP="001D0F7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4EC0" w:rsidRDefault="009E49E3" w:rsidP="009E49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1D0F7C" w:rsidRPr="001D0F7C">
        <w:rPr>
          <w:rFonts w:ascii="Times New Roman" w:hAnsi="Times New Roman" w:cs="Times New Roman"/>
          <w:sz w:val="24"/>
          <w:szCs w:val="24"/>
        </w:rPr>
        <w:t>Приложение к решению</w:t>
      </w:r>
    </w:p>
    <w:p w:rsidR="001D0F7C" w:rsidRDefault="001D0F7C" w:rsidP="001D0F7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от 2</w:t>
      </w:r>
      <w:r w:rsidR="00D02B1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.04.201</w:t>
      </w:r>
      <w:r w:rsidR="00AF3396" w:rsidRPr="00A5276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г. № </w:t>
      </w:r>
      <w:r w:rsidR="009E49E3">
        <w:rPr>
          <w:rFonts w:ascii="Times New Roman" w:hAnsi="Times New Roman" w:cs="Times New Roman"/>
          <w:sz w:val="24"/>
          <w:szCs w:val="24"/>
        </w:rPr>
        <w:t xml:space="preserve"> 128</w:t>
      </w:r>
    </w:p>
    <w:p w:rsidR="001D0F7C" w:rsidRPr="001D0F7C" w:rsidRDefault="001D0F7C" w:rsidP="001D0F7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1249" w:rsidRPr="00BD1249" w:rsidRDefault="00BD1249" w:rsidP="00BD12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D1249">
        <w:rPr>
          <w:rFonts w:ascii="Times New Roman" w:hAnsi="Times New Roman" w:cs="Times New Roman"/>
          <w:sz w:val="28"/>
          <w:szCs w:val="28"/>
        </w:rPr>
        <w:t>Отчет Главы муниципального района «</w:t>
      </w:r>
      <w:proofErr w:type="spellStart"/>
      <w:r w:rsidRPr="00BD1249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</w:p>
    <w:p w:rsidR="00BD1249" w:rsidRDefault="00BD1249" w:rsidP="00BD12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D1249">
        <w:rPr>
          <w:rFonts w:ascii="Times New Roman" w:hAnsi="Times New Roman" w:cs="Times New Roman"/>
          <w:sz w:val="28"/>
          <w:szCs w:val="28"/>
        </w:rPr>
        <w:t xml:space="preserve">район» о результатах его деятельности, деятельности администрации </w:t>
      </w:r>
      <w:r w:rsidRPr="00BD1249">
        <w:rPr>
          <w:rFonts w:ascii="Times New Roman" w:hAnsi="Times New Roman" w:cs="Times New Roman"/>
          <w:bCs/>
          <w:sz w:val="28"/>
          <w:szCs w:val="28"/>
        </w:rPr>
        <w:t>муниципального района «</w:t>
      </w:r>
      <w:proofErr w:type="spellStart"/>
      <w:r w:rsidRPr="00BD1249">
        <w:rPr>
          <w:rFonts w:ascii="Times New Roman" w:hAnsi="Times New Roman" w:cs="Times New Roman"/>
          <w:bCs/>
          <w:sz w:val="28"/>
          <w:szCs w:val="28"/>
        </w:rPr>
        <w:t>Дульдургинский</w:t>
      </w:r>
      <w:proofErr w:type="spellEnd"/>
      <w:r w:rsidRPr="00BD1249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 w:rsidRPr="00BD124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D1249" w:rsidRDefault="00BD1249" w:rsidP="00BD12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D1249">
        <w:rPr>
          <w:rFonts w:ascii="Times New Roman" w:hAnsi="Times New Roman" w:cs="Times New Roman"/>
          <w:sz w:val="28"/>
          <w:szCs w:val="28"/>
        </w:rPr>
        <w:t>в том числе о решении вопросов, поставленных Советом муниципального района «</w:t>
      </w:r>
      <w:proofErr w:type="spellStart"/>
      <w:r w:rsidRPr="00BD1249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BD1249">
        <w:rPr>
          <w:rFonts w:ascii="Times New Roman" w:hAnsi="Times New Roman" w:cs="Times New Roman"/>
          <w:sz w:val="28"/>
          <w:szCs w:val="28"/>
        </w:rPr>
        <w:t xml:space="preserve"> район» за 2017 год</w:t>
      </w:r>
    </w:p>
    <w:p w:rsidR="00BD1249" w:rsidRPr="00BD1249" w:rsidRDefault="00BD1249" w:rsidP="00BD12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D1249" w:rsidRPr="00A87A70" w:rsidRDefault="00BD1249" w:rsidP="00BD1249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0">
        <w:rPr>
          <w:rFonts w:ascii="Times New Roman" w:hAnsi="Times New Roman" w:cs="Times New Roman"/>
          <w:color w:val="000000"/>
          <w:sz w:val="28"/>
          <w:szCs w:val="28"/>
        </w:rPr>
        <w:t>Представляю Вашему вниманию отчет по итогам работы за 2018 год. Отчет был направлен в Совет муниципального района, предварительно Вы уже ознакомились с информацией отраженной в отчете. Расскажу об основных направлениях и событиях.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0">
        <w:rPr>
          <w:rFonts w:ascii="Times New Roman" w:hAnsi="Times New Roman" w:cs="Times New Roman"/>
          <w:b/>
          <w:color w:val="000000"/>
          <w:sz w:val="28"/>
          <w:szCs w:val="28"/>
        </w:rPr>
        <w:t>Социально-экономические показатели.</w:t>
      </w:r>
      <w:r w:rsidRPr="00A87A70">
        <w:rPr>
          <w:rFonts w:ascii="Times New Roman" w:hAnsi="Times New Roman" w:cs="Times New Roman"/>
          <w:color w:val="000000"/>
          <w:sz w:val="28"/>
          <w:szCs w:val="28"/>
        </w:rPr>
        <w:t xml:space="preserve"> Среднегодовая численность постоянного населения в 2018 году составила 14256 человек, в 2017 году – 14344 человек. В 2018 году родилось 256 детей, умерло 154 человека. Среднемесячная заработная плата работников крупных и средних предприятий и некоммерческих организаций в 2018 году составила 29868,4 рублей, 121,9 % к уровню прошлого года (в 2017 году 24503,8 рублей); работников муниципальных дошкольных образовательных учреждений в 2018 году составила 22330 рублей, или 143,4 % к уровню прошлого года (в 2017 году 15563,5 рублей); работников общеобразовательных учреждений в 2018 году составила 29447,5 рублей, или 117 % к уровню прошлого года (в 2017 году 25159,5 рублей); работников учреждений культуры в 2018 году составила 29237,5 рублей, или 135 % к уровню прошлого года (в 2017 году 21650,1 рублей); работников учреждений физической культуры и спорта в 2018 году составила 21418,2 рублей, или 124,7 % к уровню прошлого года (в 2017 году 17168,8 рублей). 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0">
        <w:rPr>
          <w:rFonts w:ascii="Times New Roman" w:hAnsi="Times New Roman" w:cs="Times New Roman"/>
          <w:color w:val="000000"/>
          <w:sz w:val="28"/>
          <w:szCs w:val="28"/>
        </w:rPr>
        <w:t>На 01 января 2019 года просроченной задолженности по организациям муниципального района не зафиксировано. Среднесписочная численность работников организаций муниципального района (включая организации с численностью, не превышающей 15 человек) в январе-декабре 2018 года составила 2489 человек, или 98,7 % к уровню соответствующего периода.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0">
        <w:rPr>
          <w:rFonts w:ascii="Times New Roman" w:hAnsi="Times New Roman" w:cs="Times New Roman"/>
          <w:color w:val="000000"/>
          <w:sz w:val="28"/>
          <w:szCs w:val="28"/>
        </w:rPr>
        <w:t>Фонд начисленной заработной платы работников организаций муниципального района в 2018 году 902,6 млн. рублей, или 120,5 к уровню соответствующего периода.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Число семей, получивших субсидии </w:t>
      </w:r>
      <w:r w:rsidRPr="00A87A70">
        <w:rPr>
          <w:rFonts w:ascii="Times New Roman" w:hAnsi="Times New Roman" w:cs="Times New Roman"/>
          <w:color w:val="000000"/>
          <w:sz w:val="28"/>
          <w:szCs w:val="28"/>
        </w:rPr>
        <w:t>на оплату жилого помещения и</w:t>
      </w:r>
      <w:r w:rsidRPr="00A87A70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коммунальных услуг в 2018 году составила 727 семей. Сумма выплаченной субсидии в 2018 году составила 13,433 млн. рублей. </w:t>
      </w:r>
      <w:r w:rsidRPr="00A87A70">
        <w:rPr>
          <w:rFonts w:ascii="Times New Roman" w:hAnsi="Times New Roman" w:cs="Times New Roman"/>
          <w:iCs/>
          <w:color w:val="000000"/>
          <w:sz w:val="28"/>
          <w:szCs w:val="28"/>
        </w:rPr>
        <w:t>Численность граждан, пользующихся социальной поддержкой, составляет 3379 человек.</w:t>
      </w:r>
      <w:r w:rsidRPr="00A87A70">
        <w:rPr>
          <w:rFonts w:ascii="Times New Roman" w:hAnsi="Times New Roman" w:cs="Times New Roman"/>
          <w:color w:val="000000"/>
          <w:sz w:val="28"/>
          <w:szCs w:val="28"/>
        </w:rPr>
        <w:t xml:space="preserve"> В 2018 году фактически выплачено </w:t>
      </w:r>
      <w:r w:rsidRPr="00A87A70">
        <w:rPr>
          <w:rFonts w:ascii="Times New Roman" w:hAnsi="Times New Roman" w:cs="Times New Roman"/>
          <w:iCs/>
          <w:color w:val="000000"/>
          <w:sz w:val="28"/>
          <w:szCs w:val="28"/>
        </w:rPr>
        <w:t>34,529 млн. рублей.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0">
        <w:rPr>
          <w:rFonts w:ascii="Times New Roman" w:hAnsi="Times New Roman" w:cs="Times New Roman"/>
          <w:color w:val="000000"/>
          <w:sz w:val="28"/>
          <w:szCs w:val="28"/>
        </w:rPr>
        <w:t xml:space="preserve">Объем инвестиций в основной капитал (за исключением бюджетных средств) в 2018 году составил 98,2 млн. рублей, или 119,6 % к уровню предыдущего года (в 2017 году 82 млн. рублей). 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0">
        <w:rPr>
          <w:rFonts w:ascii="Times New Roman" w:hAnsi="Times New Roman" w:cs="Times New Roman"/>
          <w:color w:val="000000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силами, по оценке, составит 567,56 млн. рублей, или 101 % в сопоставимых ценах к уровню предыдущего года. 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A7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В целом, по </w:t>
      </w:r>
      <w:r w:rsidRPr="00A87A70">
        <w:rPr>
          <w:rFonts w:ascii="Times New Roman" w:hAnsi="Times New Roman" w:cs="Times New Roman"/>
          <w:b/>
          <w:sz w:val="28"/>
          <w:szCs w:val="28"/>
        </w:rPr>
        <w:t>оценке эффективности деятельности органов местного самоуправления Забайкальского края, муниципальный район занимает 5 место среди 35 муниципальных районов и городских округов Забайкальского края.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A70">
        <w:rPr>
          <w:rFonts w:ascii="Times New Roman" w:hAnsi="Times New Roman" w:cs="Times New Roman"/>
          <w:bCs/>
          <w:sz w:val="28"/>
          <w:szCs w:val="28"/>
        </w:rPr>
        <w:t xml:space="preserve">В 2018 году Правительством Забайкальского края определены два приоритетных национальных проекта – это «Забайкалье – территория будущего» и «Формирование доступной городской среды», в которых успешно участвовал </w:t>
      </w:r>
      <w:proofErr w:type="spellStart"/>
      <w:r w:rsidRPr="00A87A70">
        <w:rPr>
          <w:rFonts w:ascii="Times New Roman" w:hAnsi="Times New Roman" w:cs="Times New Roman"/>
          <w:bCs/>
          <w:sz w:val="28"/>
          <w:szCs w:val="28"/>
        </w:rPr>
        <w:t>Дульдургинский</w:t>
      </w:r>
      <w:proofErr w:type="spellEnd"/>
      <w:r w:rsidRPr="00A87A70">
        <w:rPr>
          <w:rFonts w:ascii="Times New Roman" w:hAnsi="Times New Roman" w:cs="Times New Roman"/>
          <w:bCs/>
          <w:sz w:val="28"/>
          <w:szCs w:val="28"/>
        </w:rPr>
        <w:t xml:space="preserve"> район.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A70">
        <w:rPr>
          <w:rFonts w:ascii="Times New Roman" w:hAnsi="Times New Roman" w:cs="Times New Roman"/>
          <w:bCs/>
          <w:sz w:val="28"/>
          <w:szCs w:val="28"/>
        </w:rPr>
        <w:t>По первому проекту произведен капитальный ремонт центрального стадиона в сельском поселении «Дульдурга» на сумму 9 млн. 250 тыс. рублей. Стадион оборудован искусственным покрытием, установлено освещение и видеонаблюдение, отремонтировано ограждение и центральная трибуна.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A70">
        <w:rPr>
          <w:rFonts w:ascii="Times New Roman" w:hAnsi="Times New Roman" w:cs="Times New Roman"/>
          <w:bCs/>
          <w:sz w:val="28"/>
          <w:szCs w:val="28"/>
        </w:rPr>
        <w:t>По формированию доступной городской среды реализован проект по благоустройству и асфальтированию дворовых территорий, обустройству центрального сквера на общую сумму 4 млн. 469 тыс. рублей.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87A70">
        <w:rPr>
          <w:rFonts w:ascii="Times New Roman" w:hAnsi="Times New Roman" w:cs="Times New Roman"/>
          <w:b/>
          <w:bCs/>
          <w:sz w:val="28"/>
          <w:szCs w:val="28"/>
        </w:rPr>
        <w:t>Дульдургинский</w:t>
      </w:r>
      <w:proofErr w:type="spellEnd"/>
      <w:r w:rsidRPr="00A87A70">
        <w:rPr>
          <w:rFonts w:ascii="Times New Roman" w:hAnsi="Times New Roman" w:cs="Times New Roman"/>
          <w:b/>
          <w:bCs/>
          <w:sz w:val="28"/>
          <w:szCs w:val="28"/>
        </w:rPr>
        <w:t xml:space="preserve"> район является лидером в Забайкальском крае по реализации проектов через проектный офис Забайкальского края.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В ноябре 2018 года завершены работы по обустройству теплых туалетов в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Токчинской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СОШ,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Дульдургинской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СОШ, Ара-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Илинской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Илинской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школах на общую сумму 2 млн. 392 тыс. рублей. Дополнительно в этом году будет обустроен теплый туалет начального корпуса в сельском поселении «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Зуткулей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>».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A70">
        <w:rPr>
          <w:rFonts w:ascii="Times New Roman" w:hAnsi="Times New Roman" w:cs="Times New Roman"/>
          <w:bCs/>
          <w:sz w:val="28"/>
          <w:szCs w:val="28"/>
        </w:rPr>
        <w:t xml:space="preserve">Ежегодно одним из приоритетных и сложных задач является успешное прохождение отопительного сезона – это обеспечение комфортного температурного режима на объектах социальной сферы. Проведены капитальные ремонты теплотрасс </w:t>
      </w:r>
      <w:proofErr w:type="spellStart"/>
      <w:r w:rsidRPr="00A87A70">
        <w:rPr>
          <w:rFonts w:ascii="Times New Roman" w:hAnsi="Times New Roman" w:cs="Times New Roman"/>
          <w:bCs/>
          <w:sz w:val="28"/>
          <w:szCs w:val="28"/>
        </w:rPr>
        <w:t>Таптанайской</w:t>
      </w:r>
      <w:proofErr w:type="spellEnd"/>
      <w:r w:rsidRPr="00A87A70">
        <w:rPr>
          <w:rFonts w:ascii="Times New Roman" w:hAnsi="Times New Roman" w:cs="Times New Roman"/>
          <w:bCs/>
          <w:sz w:val="28"/>
          <w:szCs w:val="28"/>
        </w:rPr>
        <w:t xml:space="preserve"> СОШ и </w:t>
      </w:r>
      <w:proofErr w:type="spellStart"/>
      <w:r w:rsidRPr="00A87A70">
        <w:rPr>
          <w:rFonts w:ascii="Times New Roman" w:hAnsi="Times New Roman" w:cs="Times New Roman"/>
          <w:bCs/>
          <w:sz w:val="28"/>
          <w:szCs w:val="28"/>
        </w:rPr>
        <w:t>Дульдуринской</w:t>
      </w:r>
      <w:proofErr w:type="spellEnd"/>
      <w:r w:rsidRPr="00A87A70">
        <w:rPr>
          <w:rFonts w:ascii="Times New Roman" w:hAnsi="Times New Roman" w:cs="Times New Roman"/>
          <w:bCs/>
          <w:sz w:val="28"/>
          <w:szCs w:val="28"/>
        </w:rPr>
        <w:t xml:space="preserve"> СОШ, детского сада «Чебурашка», приобретен и установлен котел в котельную </w:t>
      </w:r>
      <w:proofErr w:type="spellStart"/>
      <w:r w:rsidRPr="00A87A70">
        <w:rPr>
          <w:rFonts w:ascii="Times New Roman" w:hAnsi="Times New Roman" w:cs="Times New Roman"/>
          <w:bCs/>
          <w:sz w:val="28"/>
          <w:szCs w:val="28"/>
        </w:rPr>
        <w:t>Зуткулейской</w:t>
      </w:r>
      <w:proofErr w:type="spellEnd"/>
      <w:r w:rsidRPr="00A87A70">
        <w:rPr>
          <w:rFonts w:ascii="Times New Roman" w:hAnsi="Times New Roman" w:cs="Times New Roman"/>
          <w:bCs/>
          <w:sz w:val="28"/>
          <w:szCs w:val="28"/>
        </w:rPr>
        <w:t xml:space="preserve"> СОШ. Общая сумма финансирования составила 1 млн. 802 тыс. рублей. Собственные средства управляющих компаний «Универсал+» и «</w:t>
      </w:r>
      <w:proofErr w:type="spellStart"/>
      <w:r w:rsidRPr="00A87A70">
        <w:rPr>
          <w:rFonts w:ascii="Times New Roman" w:hAnsi="Times New Roman" w:cs="Times New Roman"/>
          <w:bCs/>
          <w:sz w:val="28"/>
          <w:szCs w:val="28"/>
        </w:rPr>
        <w:t>Саханай</w:t>
      </w:r>
      <w:proofErr w:type="spellEnd"/>
      <w:r w:rsidRPr="00A87A70">
        <w:rPr>
          <w:rFonts w:ascii="Times New Roman" w:hAnsi="Times New Roman" w:cs="Times New Roman"/>
          <w:bCs/>
          <w:sz w:val="28"/>
          <w:szCs w:val="28"/>
        </w:rPr>
        <w:t xml:space="preserve">» составили 2 млн. 575 тыс. рублей и 545 тыс. рублей соответственно. В котельных необходимый запас угля </w:t>
      </w:r>
      <w:r>
        <w:rPr>
          <w:rFonts w:ascii="Times New Roman" w:hAnsi="Times New Roman" w:cs="Times New Roman"/>
          <w:bCs/>
          <w:sz w:val="28"/>
          <w:szCs w:val="28"/>
        </w:rPr>
        <w:t>имеется</w:t>
      </w:r>
      <w:r w:rsidRPr="00A87A70">
        <w:rPr>
          <w:rFonts w:ascii="Times New Roman" w:hAnsi="Times New Roman" w:cs="Times New Roman"/>
          <w:bCs/>
          <w:sz w:val="28"/>
          <w:szCs w:val="28"/>
        </w:rPr>
        <w:t>. В течение года оказывалась помощь в приобретении насосов и другого оборудования для сельских поселений района.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A70">
        <w:rPr>
          <w:rFonts w:ascii="Times New Roman" w:hAnsi="Times New Roman" w:cs="Times New Roman"/>
          <w:bCs/>
          <w:sz w:val="28"/>
          <w:szCs w:val="28"/>
        </w:rPr>
        <w:t xml:space="preserve">Для ремонта дорог местного значения формируется дорожный фонд муниципального района, который составляет 11 млн. 845 тыс. рублей. </w:t>
      </w:r>
      <w:proofErr w:type="gramStart"/>
      <w:r w:rsidRPr="00A87A70">
        <w:rPr>
          <w:rFonts w:ascii="Times New Roman" w:hAnsi="Times New Roman" w:cs="Times New Roman"/>
          <w:bCs/>
          <w:sz w:val="28"/>
          <w:szCs w:val="28"/>
        </w:rPr>
        <w:t>На средства дорожного фонда выполнены следующие виды работ: ремонт автомобильной дороги к оздоровительному лагерю «Дружба» на сумму 1 млн. 191 тыс. рублей; асфальтирование улицы в сельском поселении «</w:t>
      </w:r>
      <w:proofErr w:type="spellStart"/>
      <w:r w:rsidRPr="00A87A70">
        <w:rPr>
          <w:rFonts w:ascii="Times New Roman" w:hAnsi="Times New Roman" w:cs="Times New Roman"/>
          <w:bCs/>
          <w:sz w:val="28"/>
          <w:szCs w:val="28"/>
        </w:rPr>
        <w:t>Токчин</w:t>
      </w:r>
      <w:proofErr w:type="spellEnd"/>
      <w:r w:rsidRPr="00A87A70">
        <w:rPr>
          <w:rFonts w:ascii="Times New Roman" w:hAnsi="Times New Roman" w:cs="Times New Roman"/>
          <w:bCs/>
          <w:sz w:val="28"/>
          <w:szCs w:val="28"/>
        </w:rPr>
        <w:t>» на сумму 4 млн. 71 тыс. рублей; по ликвидации последствий ЧС в сельском поселении «</w:t>
      </w:r>
      <w:proofErr w:type="spellStart"/>
      <w:r w:rsidRPr="00A87A70">
        <w:rPr>
          <w:rFonts w:ascii="Times New Roman" w:hAnsi="Times New Roman" w:cs="Times New Roman"/>
          <w:bCs/>
          <w:sz w:val="28"/>
          <w:szCs w:val="28"/>
        </w:rPr>
        <w:t>Таптанай</w:t>
      </w:r>
      <w:proofErr w:type="spellEnd"/>
      <w:r w:rsidRPr="00A87A70">
        <w:rPr>
          <w:rFonts w:ascii="Times New Roman" w:hAnsi="Times New Roman" w:cs="Times New Roman"/>
          <w:bCs/>
          <w:sz w:val="28"/>
          <w:szCs w:val="28"/>
        </w:rPr>
        <w:t>» проведены дорожные работы на сумму 2 млн. 283 тыс. рублей;</w:t>
      </w:r>
      <w:proofErr w:type="gramEnd"/>
      <w:r w:rsidRPr="00A87A70">
        <w:rPr>
          <w:rFonts w:ascii="Times New Roman" w:hAnsi="Times New Roman" w:cs="Times New Roman"/>
          <w:bCs/>
          <w:sz w:val="28"/>
          <w:szCs w:val="28"/>
        </w:rPr>
        <w:t xml:space="preserve"> по ликвидации последствий ЧС на дороге «Подъезд к санаторию «</w:t>
      </w:r>
      <w:proofErr w:type="spellStart"/>
      <w:r w:rsidRPr="00A87A70">
        <w:rPr>
          <w:rFonts w:ascii="Times New Roman" w:hAnsi="Times New Roman" w:cs="Times New Roman"/>
          <w:bCs/>
          <w:sz w:val="28"/>
          <w:szCs w:val="28"/>
        </w:rPr>
        <w:t>Угсахай</w:t>
      </w:r>
      <w:proofErr w:type="spellEnd"/>
      <w:r w:rsidRPr="00A87A70">
        <w:rPr>
          <w:rFonts w:ascii="Times New Roman" w:hAnsi="Times New Roman" w:cs="Times New Roman"/>
          <w:bCs/>
          <w:sz w:val="28"/>
          <w:szCs w:val="28"/>
        </w:rPr>
        <w:t>» на сумму 540 тыс. 837 рублей. Сельскому поселению «Дульдурга» выделено из дорожного фонда муниципального района 3 млн. 158 тыс. рублей.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В рамках реализации программы «Обеспечение жильем молодых семей» субсидии в 2018 году получили 5 молодых семей. По итогам года построено на территории района 8 частных жилых домов общей площадью 448 кв. м., выдано 88 разрешений на строительство жилых домов, хозяйственных построек и капитальный ремонт жилых домов.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lastRenderedPageBreak/>
        <w:t xml:space="preserve">В сфере энергетики района в 2018 году по производственному отделению ЮЗЭС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района были запланированы и сделаны капитальные ремонты электрооборудования воздушных линий электропередач, подстанций, зданий и сооружений на сумму 12 млн. 513 тыс. рублей.</w:t>
      </w:r>
    </w:p>
    <w:p w:rsidR="00BD1249" w:rsidRPr="00A87A70" w:rsidRDefault="00BD1249" w:rsidP="00BD124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0">
        <w:rPr>
          <w:rFonts w:ascii="Times New Roman" w:hAnsi="Times New Roman" w:cs="Times New Roman"/>
          <w:b/>
          <w:sz w:val="28"/>
          <w:szCs w:val="28"/>
        </w:rPr>
        <w:t>Земельные и имущественные отношения.</w:t>
      </w:r>
      <w:r w:rsidRPr="00A87A70">
        <w:rPr>
          <w:rFonts w:ascii="Times New Roman" w:hAnsi="Times New Roman" w:cs="Times New Roman"/>
          <w:sz w:val="28"/>
          <w:szCs w:val="28"/>
        </w:rPr>
        <w:t xml:space="preserve"> И</w:t>
      </w:r>
      <w:r w:rsidRPr="00A87A70">
        <w:rPr>
          <w:rFonts w:ascii="Times New Roman" w:hAnsi="Times New Roman" w:cs="Times New Roman"/>
          <w:sz w:val="28"/>
          <w:szCs w:val="28"/>
          <w:lang w:val="x-none"/>
        </w:rPr>
        <w:t>з государственной собственности Забайкальского края</w:t>
      </w:r>
      <w:r w:rsidRPr="00A87A70">
        <w:rPr>
          <w:rFonts w:ascii="Times New Roman" w:hAnsi="Times New Roman" w:cs="Times New Roman"/>
          <w:sz w:val="28"/>
          <w:szCs w:val="28"/>
        </w:rPr>
        <w:t xml:space="preserve"> </w:t>
      </w:r>
      <w:r w:rsidRPr="00A87A70">
        <w:rPr>
          <w:rFonts w:ascii="Times New Roman" w:hAnsi="Times New Roman" w:cs="Times New Roman"/>
          <w:sz w:val="28"/>
          <w:szCs w:val="28"/>
          <w:lang w:val="x-none"/>
        </w:rPr>
        <w:t xml:space="preserve">десять объектов движимого имущества балансовой стоимостью </w:t>
      </w:r>
      <w:r w:rsidRPr="00A87A70">
        <w:rPr>
          <w:rFonts w:ascii="Times New Roman" w:hAnsi="Times New Roman" w:cs="Times New Roman"/>
          <w:sz w:val="28"/>
          <w:szCs w:val="28"/>
        </w:rPr>
        <w:t>104</w:t>
      </w:r>
      <w:r w:rsidRPr="00A87A70">
        <w:rPr>
          <w:rFonts w:ascii="Times New Roman" w:hAnsi="Times New Roman" w:cs="Times New Roman"/>
          <w:sz w:val="28"/>
          <w:szCs w:val="28"/>
          <w:lang w:val="x-none"/>
        </w:rPr>
        <w:t xml:space="preserve"> тыс.</w:t>
      </w:r>
      <w:r w:rsidRPr="00A87A70">
        <w:rPr>
          <w:rFonts w:ascii="Times New Roman" w:hAnsi="Times New Roman" w:cs="Times New Roman"/>
          <w:sz w:val="28"/>
          <w:szCs w:val="28"/>
        </w:rPr>
        <w:t xml:space="preserve"> </w:t>
      </w:r>
      <w:r w:rsidRPr="00A87A70">
        <w:rPr>
          <w:rFonts w:ascii="Times New Roman" w:hAnsi="Times New Roman" w:cs="Times New Roman"/>
          <w:sz w:val="28"/>
          <w:szCs w:val="28"/>
          <w:lang w:val="x-none"/>
        </w:rPr>
        <w:t>рублей</w:t>
      </w:r>
      <w:r w:rsidRPr="00A87A70">
        <w:rPr>
          <w:rFonts w:ascii="Times New Roman" w:hAnsi="Times New Roman" w:cs="Times New Roman"/>
          <w:color w:val="000000"/>
          <w:sz w:val="28"/>
          <w:szCs w:val="28"/>
        </w:rPr>
        <w:t xml:space="preserve"> приняты в собственность муниципального района.</w:t>
      </w:r>
      <w:r w:rsidRPr="00A87A70">
        <w:rPr>
          <w:rFonts w:ascii="Times New Roman" w:hAnsi="Times New Roman" w:cs="Times New Roman"/>
          <w:sz w:val="28"/>
          <w:szCs w:val="28"/>
        </w:rPr>
        <w:t xml:space="preserve"> По федеральной программе «Школьный автобус» получен автобус ГАЗ стоимостью 1 млн. 179 тыс. рублей. Также получен автомобиль УАЗ стоимостью 634 тыс. рублей по линии </w:t>
      </w:r>
      <w:r w:rsidRPr="00A87A70">
        <w:rPr>
          <w:rFonts w:ascii="Times New Roman" w:hAnsi="Times New Roman" w:cs="Times New Roman"/>
          <w:sz w:val="28"/>
          <w:szCs w:val="28"/>
          <w:lang w:val="x-none"/>
        </w:rPr>
        <w:t>пожарной безопасности</w:t>
      </w:r>
      <w:r w:rsidRPr="00A87A70">
        <w:rPr>
          <w:rFonts w:ascii="Times New Roman" w:hAnsi="Times New Roman" w:cs="Times New Roman"/>
          <w:sz w:val="28"/>
          <w:szCs w:val="28"/>
        </w:rPr>
        <w:t>.</w:t>
      </w:r>
    </w:p>
    <w:p w:rsidR="00BD1249" w:rsidRPr="00A87A70" w:rsidRDefault="00BD1249" w:rsidP="00BD1249">
      <w:pPr>
        <w:spacing w:after="0" w:line="240" w:lineRule="auto"/>
        <w:ind w:right="-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0">
        <w:rPr>
          <w:rFonts w:ascii="Times New Roman" w:hAnsi="Times New Roman" w:cs="Times New Roman"/>
          <w:color w:val="000000"/>
          <w:sz w:val="28"/>
          <w:szCs w:val="28"/>
        </w:rPr>
        <w:t xml:space="preserve">За 2018 год подготовлено 115 проектов решений администрации муниципального района, касающихся земельных отношений. </w:t>
      </w:r>
    </w:p>
    <w:p w:rsidR="00BD1249" w:rsidRPr="00A87A70" w:rsidRDefault="00BD1249" w:rsidP="00BD1249">
      <w:pPr>
        <w:spacing w:after="0" w:line="240" w:lineRule="auto"/>
        <w:ind w:right="-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По праву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район является привлекательным для туризма территорией. За летний туристический сезон в национальном парке «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Алханай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>» отдохнуло 29 тыс. 368 туристов (на 1 тысячу 368 больше); в профилактории «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Угсаахай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>» 2 тыс. 154 туристов – на уровне прошлого года и в туристической базе «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Юсэн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Туг» отдохнуло 1200 туристов на 20 % больше прошлогоднего периода. </w:t>
      </w:r>
    </w:p>
    <w:p w:rsidR="00BD1249" w:rsidRPr="00A87A70" w:rsidRDefault="00BD1249" w:rsidP="00BD1249">
      <w:pPr>
        <w:spacing w:after="0" w:line="240" w:lineRule="auto"/>
        <w:ind w:right="-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В этом году завершен второй этап строительства дороги Дульдурга – источник «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Алханай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» - теперь до источника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Алханай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можно доехать по комфортабельной дороге с асфальтовым покрытием.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eastAsia="Calibri" w:hAnsi="Times New Roman" w:cs="Times New Roman"/>
          <w:sz w:val="28"/>
          <w:szCs w:val="28"/>
        </w:rPr>
        <w:t>В аграрном секторе на территории района занято 8 сельскохозяйственных организаций, 32 крестьянских (фермерских) хозяйств  и  3460 личных подсобных хозяйств.</w:t>
      </w:r>
      <w:r w:rsidRPr="00A87A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В этом году намолочено 484 тонн зерна. Урожайность больше на 4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цн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с 1 гектара, чем в предыдущем году.       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В 2018 году вся посевная площадь составила 1007 га. Поднято чистых паров на площади 470 гектаров.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Во всех категориях хозяйств заготовлено сена </w:t>
      </w:r>
      <w:r w:rsidRPr="00A87A70">
        <w:rPr>
          <w:rFonts w:ascii="Times New Roman" w:eastAsia="Calibri" w:hAnsi="Times New Roman" w:cs="Times New Roman"/>
          <w:sz w:val="28"/>
          <w:szCs w:val="28"/>
        </w:rPr>
        <w:t>40</w:t>
      </w:r>
      <w:r w:rsidRPr="00A87A70">
        <w:rPr>
          <w:rFonts w:ascii="Times New Roman" w:hAnsi="Times New Roman" w:cs="Times New Roman"/>
          <w:sz w:val="28"/>
          <w:szCs w:val="28"/>
        </w:rPr>
        <w:t xml:space="preserve"> тыс. тонн, в том числе коллективными хозяйствами 5630 тонн (83 % от плана), фермерскими хозяйствами 3749 тонн (91 % от плана), ЛПХ – 30688 тонн (100 % от плана). План заготовки сена хозяйствами всех категорий выполнен на 98 %. На 1 условную голову заготовлено 8,1 центнеров кормовых единиц. 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Во всех категориях хозяйств района КРС составляет 23336 голов, или 99 % от прошлого года. В частном секторе содержится 17298 голов.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В  2018 году получено 560 голов телят, выход на 100 коров составляет 58 %. Ягнят получено 8726 голов, выход молодняка составляет 92 % к наличию овцематок на начало года, жеребят – 120 голова, или 56 % на 100 конематок. 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В прошлом году 9 чабанских звеньев от 100 овцематок получили 100 и более ягнят. 3 фермерских хозяйства получили от 100 овцематок по 100 и более ягнят.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7A70">
        <w:rPr>
          <w:rFonts w:ascii="Times New Roman" w:eastAsia="Calibri" w:hAnsi="Times New Roman" w:cs="Times New Roman"/>
          <w:sz w:val="28"/>
          <w:szCs w:val="28"/>
        </w:rPr>
        <w:t>Валовой настриг шерсти составил 52 тонны. Средний настриг шерсти с 1 овцы составил 2,4 кг. Через ООО «Руно» реализовано 20,9 тонн шерсти, коллективные хозяйства выручили 2 млн. рублей.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lastRenderedPageBreak/>
        <w:t>Случная кампания в районе началась с 1 ноября. В хозяйствах района на осеменение ушли 9538 голов овцематок (9193 головы в 2017 году). Из них 2500 голов осеменено искусственно, или 21 % от плана. В КФХ и ИП осеменено 1342 головы, или 41 % от плана.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Во всех категориях хозяйств идентифицировано 21429 голов КРС, что составляет 92 % от имеющегося поголовья. Овец идентифицировано 28045 голов, или же 70 % от имеющегося поголовья. Лошадей идентифицировано 1094 голов, или 29 % от имеющегося поголовья. 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7A70">
        <w:rPr>
          <w:rFonts w:ascii="Times New Roman" w:eastAsia="Calibri" w:hAnsi="Times New Roman" w:cs="Times New Roman"/>
          <w:sz w:val="28"/>
          <w:szCs w:val="28"/>
        </w:rPr>
        <w:t xml:space="preserve">За 2018 год </w:t>
      </w:r>
      <w:r w:rsidRPr="00A87A70">
        <w:rPr>
          <w:rFonts w:ascii="Times New Roman" w:hAnsi="Times New Roman" w:cs="Times New Roman"/>
          <w:sz w:val="28"/>
          <w:szCs w:val="28"/>
        </w:rPr>
        <w:t xml:space="preserve">по возмещению процентной ставки по кредитам субсидии получили 772 человека на общую сумму 1,4 млн. рублей. По программе «Устойчивое развитие сельских территорий» субсидии на улучшение жилищных условий получили 9 семей на сумму 6 млн. 013 тыс. рублей. </w:t>
      </w:r>
      <w:r w:rsidRPr="00A87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развитию инициативной деятельности граждан, проживающих в сельской местности, построен современный детский игровой городок» в </w:t>
      </w:r>
      <w:proofErr w:type="spellStart"/>
      <w:r w:rsidRPr="00A87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Start"/>
      <w:r w:rsidRPr="00A87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.Д</w:t>
      </w:r>
      <w:proofErr w:type="gramEnd"/>
      <w:r w:rsidRPr="00A87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ульдурга</w:t>
      </w:r>
      <w:proofErr w:type="spellEnd"/>
      <w:r w:rsidRPr="00A87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За 2018 год аграрии района получили 27 млн. рублей господдержки. (КБ - 7 млн., ФБ – 20 млн. рублей).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Произведено продукции животноводства в хозяйствах всех категорий: мяса 1428 тонны, молока 12320 тонн.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Выручка от реализации сельскохозяйственной продукции 2018 года в коллективных хозяйствах составила 36 млн. 215 тыс. руб., или 120 % к уровню прошлого года. 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С 2012 года 16 начинающих фермерских хозяйств района получили гранты на общую сумму 28 млн. 667 тыс. рублей. В 2018 году грант выиграл КФХ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Цымжитов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Доржи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Мункобаторович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из СП «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Узон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>».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В июне месяце прошла юбилейная XV межрегиональная Сибирско-Дальневосточная выставка племенных овец и коз. СПК ПЗ «Родина» выиграли 3 золотых медали по номинациям «Баран-производитель», «Овцематка», «Ярочка». ПХ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занял бронзовое место в номинации «Овцематка».</w:t>
      </w:r>
    </w:p>
    <w:p w:rsidR="00BD1249" w:rsidRPr="00A87A70" w:rsidRDefault="00BD1249" w:rsidP="00BD1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b/>
          <w:sz w:val="28"/>
          <w:szCs w:val="28"/>
        </w:rPr>
        <w:t>Дошкольное образование.</w:t>
      </w:r>
      <w:r w:rsidRPr="00A87A70">
        <w:rPr>
          <w:rFonts w:ascii="Times New Roman" w:hAnsi="Times New Roman" w:cs="Times New Roman"/>
          <w:sz w:val="28"/>
          <w:szCs w:val="28"/>
        </w:rPr>
        <w:t xml:space="preserve"> </w:t>
      </w:r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В сфере дошкольного </w:t>
      </w:r>
      <w:proofErr w:type="gramStart"/>
      <w:r w:rsidRPr="00A87A70">
        <w:rPr>
          <w:rFonts w:ascii="Times New Roman" w:eastAsia="Times New Roman" w:hAnsi="Times New Roman" w:cs="Times New Roman"/>
          <w:sz w:val="28"/>
          <w:szCs w:val="28"/>
        </w:rPr>
        <w:t>образования достигнут</w:t>
      </w:r>
      <w:proofErr w:type="gramEnd"/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 стопроцентный показатель доступности дошкольного образования для детей в возрасте от 3 до 7 лет.</w:t>
      </w:r>
    </w:p>
    <w:p w:rsidR="00BD1249" w:rsidRPr="00A87A70" w:rsidRDefault="00BD1249" w:rsidP="00BD1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Охват детей всеми формами дошкольного образования от 0 до 7 лет составляет 1214 детей (82 %). Охват детей от 1 года до 3 лет составляет 41 %, в том числе от 1,5 до 3 лет – 54 %, от 3 до 7 лет – 100 % . В 2018-2019 учебном году увеличилось количество охвата детей от 1 до 3 лет - </w:t>
      </w:r>
      <w:proofErr w:type="gramStart"/>
      <w:r w:rsidRPr="00A87A7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87A70">
        <w:rPr>
          <w:rFonts w:ascii="Times New Roman" w:hAnsi="Times New Roman" w:cs="Times New Roman"/>
          <w:sz w:val="28"/>
          <w:szCs w:val="28"/>
        </w:rPr>
        <w:t xml:space="preserve"> 45 % до 61 %.</w:t>
      </w:r>
    </w:p>
    <w:p w:rsidR="00BD1249" w:rsidRPr="00A87A70" w:rsidRDefault="00BD1249" w:rsidP="00BD12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Детские сады «Чебурашка», «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Бэлиг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>» и «Теремок» стали победителями Всероссийского смотра-конкурса «Образцовый детский сад».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b/>
          <w:sz w:val="28"/>
          <w:szCs w:val="28"/>
        </w:rPr>
        <w:t>Общее образование.</w:t>
      </w:r>
      <w:r w:rsidRPr="00A87A70">
        <w:rPr>
          <w:rFonts w:ascii="Times New Roman" w:hAnsi="Times New Roman" w:cs="Times New Roman"/>
          <w:sz w:val="28"/>
          <w:szCs w:val="28"/>
        </w:rPr>
        <w:t xml:space="preserve"> Контингент обучающихся в общеобразовательных учреждениях района составил 2511 детей. Все школы занимаются в одну смену, кроме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Дульдургинской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СОШ.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Самая обсуждаемая в образовании тема – это Государственная итоговая аттестация (ГИА). Анализ средних баллов по русскому языку и математике выявил школы с высокими и низкими показателями. Первую строку занимает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Алханайская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СОШ, затем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Узонская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СОШ. Впервые за последние годы повысила результаты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Токчинская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СОШ, школа на третьей позиции. Значительно улучшила позиции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Дульдургинская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СОШ №2. По </w:t>
      </w:r>
      <w:r w:rsidRPr="00A87A70">
        <w:rPr>
          <w:rFonts w:ascii="Times New Roman" w:hAnsi="Times New Roman" w:cs="Times New Roman"/>
          <w:sz w:val="28"/>
          <w:szCs w:val="28"/>
        </w:rPr>
        <w:lastRenderedPageBreak/>
        <w:t>итогам ЕГЭ в краевом рейтинге наш район в 2018 году на 10 месте, в прошлом году был на 18 месте.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A7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настоящее время одним из главных направлений развития общего образования является актуализация ценности инклюзивного образования.</w:t>
      </w:r>
      <w:r w:rsidRPr="00A87A70">
        <w:rPr>
          <w:rFonts w:ascii="Times New Roman" w:hAnsi="Times New Roman" w:cs="Times New Roman"/>
          <w:color w:val="000000"/>
          <w:sz w:val="28"/>
          <w:szCs w:val="28"/>
        </w:rPr>
        <w:t xml:space="preserve"> В районе проживают 111 </w:t>
      </w:r>
      <w:r w:rsidRPr="00A87A70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детей с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ограниченными возможностями здоровья</w:t>
      </w:r>
      <w:r w:rsidRPr="00A87A70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из них 30 детей – инвалидов и 9 детей – инвалидов дошкольного возраста. </w:t>
      </w:r>
      <w:proofErr w:type="spellStart"/>
      <w:r w:rsidRPr="00A87A7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 w:themeFill="background1"/>
        </w:rPr>
        <w:t>Дульдургинская</w:t>
      </w:r>
      <w:proofErr w:type="spellEnd"/>
      <w:r w:rsidRPr="00A87A7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 w:themeFill="background1"/>
        </w:rPr>
        <w:t xml:space="preserve"> СОШ приобрела оборудование и подъемник для детей с ограниченными возможностями здоровья на сумму 744337 рублей. Школа имеет классы коррекционно</w:t>
      </w:r>
      <w:r w:rsidRPr="00A87A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-развивающего обучения, обучаются 58 детей-инвалидов и ОВЗ.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A70">
        <w:rPr>
          <w:rFonts w:ascii="Times New Roman" w:hAnsi="Times New Roman" w:cs="Times New Roman"/>
          <w:bCs/>
          <w:sz w:val="28"/>
          <w:szCs w:val="28"/>
        </w:rPr>
        <w:t xml:space="preserve">Одним из показателей результативности труда педагогов являются результаты Всероссийской олимпиады школьников муниципального и регионального уровней. Впервые за последние годы в 2018 году школьники </w:t>
      </w:r>
      <w:proofErr w:type="spellStart"/>
      <w:r w:rsidRPr="00A87A70">
        <w:rPr>
          <w:rFonts w:ascii="Times New Roman" w:hAnsi="Times New Roman" w:cs="Times New Roman"/>
          <w:bCs/>
          <w:sz w:val="28"/>
          <w:szCs w:val="28"/>
        </w:rPr>
        <w:t>Дульдургинского</w:t>
      </w:r>
      <w:proofErr w:type="spellEnd"/>
      <w:r w:rsidRPr="00A87A70">
        <w:rPr>
          <w:rFonts w:ascii="Times New Roman" w:hAnsi="Times New Roman" w:cs="Times New Roman"/>
          <w:bCs/>
          <w:sz w:val="28"/>
          <w:szCs w:val="28"/>
        </w:rPr>
        <w:t xml:space="preserve"> района в числе призеров на региональном уровне по таким предметам как физика, математика, обществознание.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A70">
        <w:rPr>
          <w:rFonts w:ascii="Times New Roman" w:eastAsia="Times New Roman" w:hAnsi="Times New Roman" w:cs="Times New Roman"/>
          <w:sz w:val="28"/>
          <w:szCs w:val="28"/>
        </w:rPr>
        <w:t>Повышение качества образования невозможно без воспитания</w:t>
      </w:r>
      <w:r w:rsidRPr="00A87A70">
        <w:rPr>
          <w:rFonts w:ascii="Times New Roman" w:hAnsi="Times New Roman" w:cs="Times New Roman"/>
          <w:sz w:val="28"/>
          <w:szCs w:val="28"/>
        </w:rPr>
        <w:t xml:space="preserve"> </w:t>
      </w:r>
      <w:r w:rsidRPr="00A87A70">
        <w:rPr>
          <w:rFonts w:ascii="Times New Roman" w:eastAsia="Times New Roman" w:hAnsi="Times New Roman" w:cs="Times New Roman"/>
          <w:sz w:val="28"/>
          <w:szCs w:val="28"/>
        </w:rPr>
        <w:t>и дополнительного образования детей, как неотъемлемой части образовательного процесса</w:t>
      </w:r>
      <w:r w:rsidRPr="00A87A70">
        <w:rPr>
          <w:rFonts w:ascii="Times New Roman" w:hAnsi="Times New Roman" w:cs="Times New Roman"/>
          <w:sz w:val="28"/>
          <w:szCs w:val="28"/>
        </w:rPr>
        <w:t>.</w:t>
      </w:r>
      <w:r w:rsidRPr="00A87A70">
        <w:rPr>
          <w:rFonts w:ascii="Times New Roman" w:hAnsi="Times New Roman" w:cs="Times New Roman"/>
          <w:bCs/>
          <w:sz w:val="28"/>
          <w:szCs w:val="28"/>
        </w:rPr>
        <w:t xml:space="preserve"> Статистика показывает, что в </w:t>
      </w:r>
      <w:proofErr w:type="spellStart"/>
      <w:r w:rsidRPr="00A87A70">
        <w:rPr>
          <w:rFonts w:ascii="Times New Roman" w:hAnsi="Times New Roman" w:cs="Times New Roman"/>
          <w:bCs/>
          <w:sz w:val="28"/>
          <w:szCs w:val="28"/>
        </w:rPr>
        <w:t>Дульдургинском</w:t>
      </w:r>
      <w:proofErr w:type="spellEnd"/>
      <w:r w:rsidRPr="00A87A70">
        <w:rPr>
          <w:rFonts w:ascii="Times New Roman" w:hAnsi="Times New Roman" w:cs="Times New Roman"/>
          <w:bCs/>
          <w:sz w:val="28"/>
          <w:szCs w:val="28"/>
        </w:rPr>
        <w:t xml:space="preserve"> районе 95 % детей </w:t>
      </w:r>
      <w:proofErr w:type="gramStart"/>
      <w:r w:rsidRPr="00A87A70">
        <w:rPr>
          <w:rFonts w:ascii="Times New Roman" w:hAnsi="Times New Roman" w:cs="Times New Roman"/>
          <w:bCs/>
          <w:sz w:val="28"/>
          <w:szCs w:val="28"/>
        </w:rPr>
        <w:t>охвачены</w:t>
      </w:r>
      <w:proofErr w:type="gramEnd"/>
      <w:r w:rsidRPr="00A87A70">
        <w:rPr>
          <w:rFonts w:ascii="Times New Roman" w:hAnsi="Times New Roman" w:cs="Times New Roman"/>
          <w:bCs/>
          <w:sz w:val="28"/>
          <w:szCs w:val="28"/>
        </w:rPr>
        <w:t xml:space="preserve"> дополнительным образованием. Из них в творческих объединениях 997 (41 %), в спортивных секциях 656 (26 %), в кружковой и внеурочной деятельности – 28 %.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bCs/>
          <w:sz w:val="28"/>
          <w:szCs w:val="28"/>
        </w:rPr>
        <w:t xml:space="preserve">В районе действуют 3 учреждения дополнительного образования. </w:t>
      </w:r>
      <w:r w:rsidRPr="00A87A70">
        <w:rPr>
          <w:rFonts w:ascii="Times New Roman" w:hAnsi="Times New Roman" w:cs="Times New Roman"/>
          <w:sz w:val="28"/>
          <w:szCs w:val="28"/>
        </w:rPr>
        <w:t xml:space="preserve">В системе дополнительного образования в прошедшем учебном году было много спортивных результатов. Достойно выступила команда школьников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района на межмуниципальной спартакиаде школьников «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Найдал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A87A70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A87A70">
        <w:rPr>
          <w:rFonts w:ascii="Times New Roman" w:hAnsi="Times New Roman" w:cs="Times New Roman"/>
          <w:sz w:val="28"/>
          <w:szCs w:val="28"/>
        </w:rPr>
        <w:t>гинское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>, заняв общекомандное 2 место.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Команда старшеклассников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Дульдургинской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СОШ №2 на региональном этапе Всероссийских игр «Президентские состязания» стали победителями и защищали честь края на Всероссийском этапе. Команда шестиклассников этой же школы заняла 2 место на региональном этапе «Президентских игр».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В 2018 году на территории района функционировали 19 оздоровительных учреждений, в том числе 18 лагерей с дневным пребыванием на базе общеобразовательных школ и 1 загородная база «Дружба». Общий охват в лагерях с дневным пребыванием в летний период составил 370 детей, в загородной базе «Дружба» охват составил 375 детей. В дни осенних каникул были организованы на базе школ лагеря с дневным пребыванием для детей с охватом 345 детей. В 2018 году из бюджета Забайкальского края на организацию отдыха и оздоровления выделено 3966,240 тыс. рублей, из муниципального бюджета 200 тыс. рублей.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По линии министерства социальной защиты края выделены 72 путевки для отдыха в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Шиванде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, «Спасателе» и Орловском. По линии центра занятости трудоустроены 200 подростков. 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По итогам межмуниципального смотра-конкурса лучших образовательных учреждений округа МБОУ «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Токчинская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СОШ» стала победителем в конкурсе «Лучшая сельская школа 2018». В конкурсе «Лучшая поселковая школа 2018» МБОУ «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Дульдургинская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СОШ» удостоена Дипломом 2 степени. </w:t>
      </w:r>
      <w:proofErr w:type="gramStart"/>
      <w:r w:rsidRPr="00A87A70">
        <w:rPr>
          <w:rFonts w:ascii="Times New Roman" w:hAnsi="Times New Roman" w:cs="Times New Roman"/>
          <w:sz w:val="28"/>
          <w:szCs w:val="28"/>
        </w:rPr>
        <w:t xml:space="preserve">Среди дошкольных образовательный учреждений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lastRenderedPageBreak/>
        <w:t>Дульдургинский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детский сад «Теремок» получил Диплом 2 степени,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Бальзинский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детский сад «Василек» Диплом 3 степени.</w:t>
      </w:r>
      <w:proofErr w:type="gramEnd"/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b/>
          <w:color w:val="000000"/>
          <w:sz w:val="28"/>
          <w:szCs w:val="28"/>
        </w:rPr>
        <w:t>Культура.</w:t>
      </w:r>
      <w:r w:rsidRPr="00A87A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7A70">
        <w:rPr>
          <w:rFonts w:ascii="Times New Roman" w:hAnsi="Times New Roman" w:cs="Times New Roman"/>
          <w:sz w:val="28"/>
          <w:szCs w:val="28"/>
        </w:rPr>
        <w:t xml:space="preserve">Сеть учреждений культуры района состоит из центральной библиотеки с 10 филиалами, краеведческого музея, социально-культурного центр» с 8 сельскими филиалами,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Чиндалейской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СДК и детской школы искусств. Всего специалистов по району 72 человека, в том числе клубных работников - 31, музейных работников - 10, библиотекарей - 22, преподавателей дополнительного образования детей - 9.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CC38D3">
        <w:rPr>
          <w:rFonts w:ascii="Times New Roman" w:hAnsi="Times New Roman" w:cs="Times New Roman"/>
          <w:sz w:val="28"/>
          <w:szCs w:val="28"/>
        </w:rPr>
        <w:t>из краевого бюджета по проекту «Обеспечение развития и укрепления материально-технической базы домов культуры в населенных пунктах</w:t>
      </w:r>
      <w:r>
        <w:rPr>
          <w:rFonts w:ascii="Times New Roman" w:hAnsi="Times New Roman" w:cs="Times New Roman"/>
          <w:sz w:val="28"/>
          <w:szCs w:val="28"/>
        </w:rPr>
        <w:t xml:space="preserve"> с числом жителей до 50 тыс. человек» поступили средства на сумму 482,7 тыс. рублей. На эти средства п</w:t>
      </w:r>
      <w:r w:rsidRPr="00A87A70">
        <w:rPr>
          <w:rFonts w:ascii="Times New Roman" w:hAnsi="Times New Roman" w:cs="Times New Roman"/>
          <w:sz w:val="28"/>
          <w:szCs w:val="28"/>
        </w:rPr>
        <w:t xml:space="preserve">риобретена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звукоусилительная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аппаратура для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Токчинского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дома</w:t>
      </w:r>
      <w:r>
        <w:rPr>
          <w:rFonts w:ascii="Times New Roman" w:hAnsi="Times New Roman" w:cs="Times New Roman"/>
          <w:sz w:val="28"/>
          <w:szCs w:val="28"/>
        </w:rPr>
        <w:t xml:space="preserve"> культуры (319,6 </w:t>
      </w:r>
      <w:r w:rsidRPr="00A87A70">
        <w:rPr>
          <w:rFonts w:ascii="Times New Roman" w:hAnsi="Times New Roman" w:cs="Times New Roman"/>
          <w:sz w:val="28"/>
          <w:szCs w:val="28"/>
        </w:rPr>
        <w:t xml:space="preserve">тыс. рублей), приобретен ноутбук и принтер. Также деньги израсходованы на комплектование книжного фонда муниципальных библиотек, приобретено 49 наименований книг по школьной программе и художественной литературе. 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A70">
        <w:rPr>
          <w:rFonts w:ascii="Times New Roman" w:hAnsi="Times New Roman" w:cs="Times New Roman"/>
          <w:color w:val="000000"/>
          <w:sz w:val="28"/>
          <w:szCs w:val="28"/>
        </w:rPr>
        <w:t>В рамках муниципальной программы по развитию культуры освоено с бюджета района 508 тыс. рублей.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Одним из интересных и результативных мероприятий было празднование 100-летия ВЛКСМ, в рамках которого музейные работники подготовили выставки. Также в сельских поселениях прошли концерты художественной самодеятельности «Не расстанусь с комсомолом – буду вечно молодым!». 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В смотре-конкурсе приняли участие 8 сельских поселений, 410 человек </w:t>
      </w:r>
      <w:proofErr w:type="spellStart"/>
      <w:r w:rsidRPr="00A87A70">
        <w:rPr>
          <w:rFonts w:ascii="Times New Roman" w:eastAsia="Times New Roman" w:hAnsi="Times New Roman" w:cs="Times New Roman"/>
          <w:sz w:val="28"/>
          <w:szCs w:val="28"/>
        </w:rPr>
        <w:t>Дульдургинского</w:t>
      </w:r>
      <w:proofErr w:type="spellEnd"/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 района. По итогам окружного конкурса 15 номеров от нашего района были приглашены на гала-концерт в </w:t>
      </w:r>
      <w:proofErr w:type="spellStart"/>
      <w:r w:rsidRPr="00A87A7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A87A70">
        <w:rPr>
          <w:rFonts w:ascii="Times New Roman" w:eastAsia="Times New Roman" w:hAnsi="Times New Roman" w:cs="Times New Roman"/>
          <w:sz w:val="28"/>
          <w:szCs w:val="28"/>
        </w:rPr>
        <w:t>.А</w:t>
      </w:r>
      <w:proofErr w:type="gramEnd"/>
      <w:r w:rsidRPr="00A87A70">
        <w:rPr>
          <w:rFonts w:ascii="Times New Roman" w:eastAsia="Times New Roman" w:hAnsi="Times New Roman" w:cs="Times New Roman"/>
          <w:sz w:val="28"/>
          <w:szCs w:val="28"/>
        </w:rPr>
        <w:t>гинское</w:t>
      </w:r>
      <w:proofErr w:type="spellEnd"/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 и 18 номеров удостоены призовых мест.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Театр моды «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Морин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Эрдэни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» успешно выступил на конкурсе-фестивале «Гураненок-2018». Руководитель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Жалсанова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7A70">
        <w:rPr>
          <w:rFonts w:ascii="Times New Roman" w:hAnsi="Times New Roman" w:cs="Times New Roman"/>
          <w:sz w:val="28"/>
          <w:szCs w:val="28"/>
        </w:rPr>
        <w:t xml:space="preserve">Дарима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Батомункуевна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стала</w:t>
      </w:r>
      <w:proofErr w:type="gramEnd"/>
      <w:r w:rsidRPr="00A87A70">
        <w:rPr>
          <w:rFonts w:ascii="Times New Roman" w:hAnsi="Times New Roman" w:cs="Times New Roman"/>
          <w:sz w:val="28"/>
          <w:szCs w:val="28"/>
        </w:rPr>
        <w:t xml:space="preserve"> обладателем диплома третьего международного кочующего фестиваля этнической моды. Это лишь небольшая часть достижений учреждений культуры за 2018 год.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b/>
          <w:sz w:val="28"/>
          <w:szCs w:val="28"/>
        </w:rPr>
        <w:t xml:space="preserve">Физическая культура и спорт. </w:t>
      </w:r>
      <w:r w:rsidRPr="00A87A70">
        <w:rPr>
          <w:rFonts w:ascii="Times New Roman" w:hAnsi="Times New Roman" w:cs="Times New Roman"/>
          <w:sz w:val="28"/>
          <w:szCs w:val="28"/>
        </w:rPr>
        <w:t>Развитие спорта в районе осуществляется в рамках муниципальной программы по развитию физической культуры и спорта. По данной программе финансируются все запланированные районные спортивно-массовые мероприятия. В районе функционируют Дом спорта «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Иля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», Дворец спорта среди детей и юношества, ФОК «Туя». 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По итогам отчетного года в районе занимаются физической культурой и спортом 5484 человек, из них 647 в учреждении дополнительного образования, 2511 в образовательных учреждениях.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Хорошие результаты показали за 2018 год воспитанники </w:t>
      </w:r>
      <w:proofErr w:type="gramStart"/>
      <w:r w:rsidRPr="00A87A70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A87A70">
        <w:rPr>
          <w:rFonts w:ascii="Times New Roman" w:hAnsi="Times New Roman" w:cs="Times New Roman"/>
          <w:sz w:val="28"/>
          <w:szCs w:val="28"/>
        </w:rPr>
        <w:t xml:space="preserve"> ДЮСШ на различных соревнованиях и турнирах.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Сандан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Намсараев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в составе молодежной сборной России по стрельбе из лука на Чемпионате Мира-2018 занял 2 место. Командное 4 место. Также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Сандан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стал Чемпионом первенства Европы в командном зачете среди юношей. 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7A70">
        <w:rPr>
          <w:rFonts w:ascii="Times New Roman" w:hAnsi="Times New Roman" w:cs="Times New Roman"/>
          <w:sz w:val="28"/>
          <w:szCs w:val="28"/>
        </w:rPr>
        <w:lastRenderedPageBreak/>
        <w:t>Цыренжапов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Эрдэм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стал Чемпионом первенства России по сумо до 21 года и в составе сборной России выиграли командный зачет первенства Европы в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87A7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87A70">
        <w:rPr>
          <w:rFonts w:ascii="Times New Roman" w:hAnsi="Times New Roman" w:cs="Times New Roman"/>
          <w:sz w:val="28"/>
          <w:szCs w:val="28"/>
        </w:rPr>
        <w:t>ловдив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(Болгария).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С 5 по 8 июля в </w:t>
      </w:r>
      <w:proofErr w:type="spellStart"/>
      <w:r w:rsidRPr="00A87A70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A87A70">
        <w:rPr>
          <w:rFonts w:ascii="Times New Roman" w:eastAsia="Times New Roman" w:hAnsi="Times New Roman" w:cs="Times New Roman"/>
          <w:sz w:val="28"/>
          <w:szCs w:val="28"/>
        </w:rPr>
        <w:t>.И</w:t>
      </w:r>
      <w:proofErr w:type="gramEnd"/>
      <w:r w:rsidRPr="00A87A70">
        <w:rPr>
          <w:rFonts w:ascii="Times New Roman" w:eastAsia="Times New Roman" w:hAnsi="Times New Roman" w:cs="Times New Roman"/>
          <w:sz w:val="28"/>
          <w:szCs w:val="28"/>
        </w:rPr>
        <w:t>ркутск</w:t>
      </w:r>
      <w:proofErr w:type="spellEnd"/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 прошел </w:t>
      </w:r>
      <w:r w:rsidRPr="00A87A70">
        <w:rPr>
          <w:rFonts w:ascii="Times New Roman" w:eastAsia="Times New Roman" w:hAnsi="Times New Roman" w:cs="Times New Roman"/>
          <w:sz w:val="28"/>
          <w:szCs w:val="28"/>
          <w:lang w:val="en-US"/>
        </w:rPr>
        <w:t>XIII</w:t>
      </w:r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 Международный бурятский национальный фестиваль «Алтаргана-2018». Команда района в составе сборной АБО №3 Забайкальского края по стрельбе из лука заняли 1 место в командном зачете. В игре «</w:t>
      </w:r>
      <w:proofErr w:type="spellStart"/>
      <w:r w:rsidRPr="00A87A70">
        <w:rPr>
          <w:rFonts w:ascii="Times New Roman" w:eastAsia="Times New Roman" w:hAnsi="Times New Roman" w:cs="Times New Roman"/>
          <w:sz w:val="28"/>
          <w:szCs w:val="28"/>
        </w:rPr>
        <w:t>Шайгай</w:t>
      </w:r>
      <w:proofErr w:type="spellEnd"/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87A70">
        <w:rPr>
          <w:rFonts w:ascii="Times New Roman" w:eastAsia="Times New Roman" w:hAnsi="Times New Roman" w:cs="Times New Roman"/>
          <w:sz w:val="28"/>
          <w:szCs w:val="28"/>
        </w:rPr>
        <w:t>наадан</w:t>
      </w:r>
      <w:proofErr w:type="spellEnd"/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» 1 место заняла команда </w:t>
      </w:r>
      <w:proofErr w:type="spellStart"/>
      <w:r w:rsidRPr="00A87A70">
        <w:rPr>
          <w:rFonts w:ascii="Times New Roman" w:eastAsia="Times New Roman" w:hAnsi="Times New Roman" w:cs="Times New Roman"/>
          <w:sz w:val="28"/>
          <w:szCs w:val="28"/>
        </w:rPr>
        <w:t>Дульдургинского</w:t>
      </w:r>
      <w:proofErr w:type="spellEnd"/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 района. Абсолютным чемпионом стал </w:t>
      </w:r>
      <w:proofErr w:type="spellStart"/>
      <w:r w:rsidRPr="00A87A70">
        <w:rPr>
          <w:rFonts w:ascii="Times New Roman" w:eastAsia="Times New Roman" w:hAnsi="Times New Roman" w:cs="Times New Roman"/>
          <w:sz w:val="28"/>
          <w:szCs w:val="28"/>
        </w:rPr>
        <w:t>Цыденжапов</w:t>
      </w:r>
      <w:proofErr w:type="spellEnd"/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87A70">
        <w:rPr>
          <w:rFonts w:ascii="Times New Roman" w:eastAsia="Times New Roman" w:hAnsi="Times New Roman" w:cs="Times New Roman"/>
          <w:sz w:val="28"/>
          <w:szCs w:val="28"/>
        </w:rPr>
        <w:t>Батор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Зуткулея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>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С 4 по 7 октября в </w:t>
      </w:r>
      <w:proofErr w:type="spellStart"/>
      <w:r w:rsidRPr="00A87A70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A87A70"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 w:rsidRPr="00A87A70">
        <w:rPr>
          <w:rFonts w:ascii="Times New Roman" w:eastAsia="Times New Roman" w:hAnsi="Times New Roman" w:cs="Times New Roman"/>
          <w:sz w:val="28"/>
          <w:szCs w:val="28"/>
        </w:rPr>
        <w:t>ите</w:t>
      </w:r>
      <w:proofErr w:type="spellEnd"/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 прошла </w:t>
      </w:r>
      <w:r w:rsidRPr="00A87A70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 спартакиада Забайкальские игры. Сборная команда </w:t>
      </w:r>
      <w:proofErr w:type="spellStart"/>
      <w:r w:rsidRPr="00A87A70">
        <w:rPr>
          <w:rFonts w:ascii="Times New Roman" w:eastAsia="Times New Roman" w:hAnsi="Times New Roman" w:cs="Times New Roman"/>
          <w:sz w:val="28"/>
          <w:szCs w:val="28"/>
        </w:rPr>
        <w:t>Дульдургинского</w:t>
      </w:r>
      <w:proofErr w:type="spellEnd"/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 района заняла 1 общекомандное место во </w:t>
      </w:r>
      <w:r w:rsidRPr="00A87A70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A87A70">
        <w:rPr>
          <w:rFonts w:ascii="Times New Roman" w:eastAsia="Times New Roman" w:hAnsi="Times New Roman" w:cs="Times New Roman"/>
          <w:sz w:val="28"/>
          <w:szCs w:val="28"/>
        </w:rPr>
        <w:t xml:space="preserve"> группе с населением до 20 тыс. человек.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В 2018 году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Сандан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Намсараев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выполнил норматив мастера спорта международного класса по стрельбе из лука,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Буянто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Осоров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мастера спорта России по стрельбе из лука, звание мастера спорта России по вольной борьбе выполнили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Цыренжапов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Эрдэм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Дугаров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Цэдаши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>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В районе в последние годы активизировался такой вид спорта как футбол. Спортсмены становились неоднократными чемпионами округа и краевых турниров. В октябре в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87A70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A87A70">
        <w:rPr>
          <w:rFonts w:ascii="Times New Roman" w:hAnsi="Times New Roman" w:cs="Times New Roman"/>
          <w:sz w:val="28"/>
          <w:szCs w:val="28"/>
        </w:rPr>
        <w:t>ита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впервые команда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района по футболу заняла 1 место на Забайкальских играх. 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Важную роль в развитии физической культуры и спорта  в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Дульдургинском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районе занимает спорт для людей с ограниченными возможностями. И здесь, необходимо отметить, что ежегодно проводится районная спартакиада, по итогам которой укомплектовывается сборная команда района для участия в краевой спартакиаде в городе Чита. 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В 2018 году нормативы комплекса ГТО по нашему району сдали более 50 человек.</w:t>
      </w:r>
    </w:p>
    <w:p w:rsidR="00BD1249" w:rsidRPr="00A87A70" w:rsidRDefault="00BD1249" w:rsidP="00BD12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Опека и попечительство.</w:t>
      </w:r>
      <w:r w:rsidRPr="00A87A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87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учете в замещающих семьях состоят и воспитываются </w:t>
      </w:r>
      <w:r w:rsidRPr="00A87A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128 </w:t>
      </w:r>
      <w:r w:rsidRPr="00A87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детей-сирот и детей, оставшихся без попечения родителей.</w:t>
      </w:r>
    </w:p>
    <w:p w:rsidR="00BD1249" w:rsidRPr="00A87A70" w:rsidRDefault="00BD1249" w:rsidP="00BD12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Всего за отчетный период снято с учета в отделе по опеке и попечительству 22 детей.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87A70">
        <w:rPr>
          <w:rFonts w:ascii="Times New Roman" w:eastAsia="TimesNewRomanPSMT" w:hAnsi="Times New Roman" w:cs="Times New Roman"/>
          <w:sz w:val="28"/>
          <w:szCs w:val="28"/>
        </w:rPr>
        <w:t>В целях предотвращения лишения родительских прав и сохранения ребенку родной семьи, ведется работа по лечению родителей от алкогольной зависимости, принимаются меры к трудоустройству родителей (9 родителей прошли лечение от алкогольной зависимости).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b/>
          <w:sz w:val="28"/>
          <w:szCs w:val="28"/>
        </w:rPr>
        <w:t>По исполнению бюджета.</w:t>
      </w:r>
      <w:r w:rsidRPr="00A87A70">
        <w:rPr>
          <w:rFonts w:ascii="Times New Roman" w:hAnsi="Times New Roman" w:cs="Times New Roman"/>
          <w:sz w:val="28"/>
          <w:szCs w:val="28"/>
        </w:rPr>
        <w:t xml:space="preserve"> Общий объем доходов, поступивших в бюджет муниципального района за 2018 год, сложился в сумме 725,9 млн. рублей, что составляет 100,3 % к уточненным годовым бюджетным назначениям (723,9 млн. рублей).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Расходы бюджета сложились в объеме 719,4 млн. рублей, при годовом назначении 732,6 млн. рублей, то есть, исполнены на 98 %. При исполнении бюджета по расходам обеспечена финансовая дисциплина, средства выделялись согласно утвержденным приоритетам в следующей очередности: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b/>
          <w:sz w:val="28"/>
          <w:szCs w:val="28"/>
        </w:rPr>
        <w:t>По ГО и ЧС. Пожароопасный период.</w:t>
      </w:r>
      <w:r w:rsidRPr="00A87A70">
        <w:rPr>
          <w:rFonts w:ascii="Times New Roman" w:hAnsi="Times New Roman" w:cs="Times New Roman"/>
          <w:sz w:val="28"/>
          <w:szCs w:val="28"/>
        </w:rPr>
        <w:t xml:space="preserve"> В соответствии с планом работы районной КЧС были проведены все необходимые профилактические работы. В пожароопасный период 2018 года на территории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лесничества зарегистрировано 6 лесных пожаров общей площадью 22 204,0 </w:t>
      </w:r>
      <w:r w:rsidRPr="00A87A70">
        <w:rPr>
          <w:rFonts w:ascii="Times New Roman" w:hAnsi="Times New Roman" w:cs="Times New Roman"/>
          <w:sz w:val="28"/>
          <w:szCs w:val="28"/>
        </w:rPr>
        <w:lastRenderedPageBreak/>
        <w:t xml:space="preserve">га, сумма ущерба от всех 6 пожаров составила 2 млн. 677 тыс. руб. Причина пожаров: в 4 случаях – сухая гроза, в 2 – человеческий фактор. </w:t>
      </w:r>
    </w:p>
    <w:p w:rsidR="00BD1249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На территории национального парка был зарегистрирован 1 лесной пожар общей площадью 2383,3 га. 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Еще одним испытанием стала чрезвычайная ситуация вызванная проливными дождями и возникшими паводками 18 июля 2018 года, в результате которого были разрушены мосты и размыты автомобильные дороги местного значения. Также пострадали 65 жилых домов в СП «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Таптанай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>» и 3 дома в СП «Дульдурга».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Гражданам, пострадавшим в результате паводка </w:t>
      </w:r>
      <w:proofErr w:type="gramStart"/>
      <w:r w:rsidRPr="00A87A70">
        <w:rPr>
          <w:rFonts w:ascii="Times New Roman" w:hAnsi="Times New Roman" w:cs="Times New Roman"/>
          <w:sz w:val="28"/>
          <w:szCs w:val="28"/>
        </w:rPr>
        <w:t>выплачены</w:t>
      </w:r>
      <w:proofErr w:type="gramEnd"/>
      <w:r w:rsidRPr="00A87A70">
        <w:rPr>
          <w:rFonts w:ascii="Times New Roman" w:hAnsi="Times New Roman" w:cs="Times New Roman"/>
          <w:sz w:val="28"/>
          <w:szCs w:val="28"/>
        </w:rPr>
        <w:t>: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- единовременная материальная помощь в размере 10 тыс. рублей – 244 гражданам;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- финансовая помощь в связи с полной утратой имущества первой необходимости в размере 100 тыс. рублей – 9 гражданам;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- финансовая помощь в связи с частичной утратой имущества первой необходимости в размере 50 тыс. рублей – 9 гражданам;</w:t>
      </w:r>
    </w:p>
    <w:p w:rsidR="00BD1249" w:rsidRPr="00A87A70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>- предоставлен жилищный сертификат – 1 семье состоящей из 4 человек.</w:t>
      </w:r>
    </w:p>
    <w:p w:rsidR="00BD1249" w:rsidRDefault="00BD1249" w:rsidP="00BD12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A7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A87A70">
        <w:rPr>
          <w:rFonts w:ascii="Times New Roman" w:hAnsi="Times New Roman" w:cs="Times New Roman"/>
          <w:sz w:val="28"/>
          <w:szCs w:val="28"/>
        </w:rPr>
        <w:t xml:space="preserve"> году в соответствии с планом были проведены общественно-политические мероприятия – это выборы Президента РФ, депутатов 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Заксобрания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 Забайкальского края, главы СП «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Иля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>». Также прошли  досрочные выборы глав сельских поселений «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Узон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A87A70">
        <w:rPr>
          <w:rFonts w:ascii="Times New Roman" w:hAnsi="Times New Roman" w:cs="Times New Roman"/>
          <w:sz w:val="28"/>
          <w:szCs w:val="28"/>
        </w:rPr>
        <w:t>Алханай</w:t>
      </w:r>
      <w:proofErr w:type="spellEnd"/>
      <w:r w:rsidRPr="00A87A70">
        <w:rPr>
          <w:rFonts w:ascii="Times New Roman" w:hAnsi="Times New Roman" w:cs="Times New Roman"/>
          <w:sz w:val="28"/>
          <w:szCs w:val="28"/>
        </w:rPr>
        <w:t xml:space="preserve">». Следует отметить, что избранные главы находились в резерве управленческих кадров муниципального района. </w:t>
      </w:r>
    </w:p>
    <w:p w:rsidR="00BD1249" w:rsidRPr="00A87A70" w:rsidRDefault="00BD1249" w:rsidP="00BD1249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1249" w:rsidRPr="004770DE" w:rsidRDefault="00BD1249" w:rsidP="00BD1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A8C" w:rsidRDefault="007A4A8C" w:rsidP="00BD124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710B" w:rsidRDefault="0076710B" w:rsidP="00BD1249">
      <w:pPr>
        <w:spacing w:after="0" w:line="240" w:lineRule="auto"/>
        <w:ind w:left="-284" w:right="-28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6710B" w:rsidSect="00EA248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51B99"/>
    <w:multiLevelType w:val="hybridMultilevel"/>
    <w:tmpl w:val="40FEDBB8"/>
    <w:lvl w:ilvl="0" w:tplc="9E8840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2A29A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ACC889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0047E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558E1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2E0E1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706384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CE44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26C29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C053092"/>
    <w:multiLevelType w:val="hybridMultilevel"/>
    <w:tmpl w:val="77C66E4C"/>
    <w:lvl w:ilvl="0" w:tplc="3C027C6A">
      <w:start w:val="2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4" w:hanging="360"/>
      </w:pPr>
    </w:lvl>
    <w:lvl w:ilvl="2" w:tplc="0419001B" w:tentative="1">
      <w:start w:val="1"/>
      <w:numFmt w:val="lowerRoman"/>
      <w:lvlText w:val="%3."/>
      <w:lvlJc w:val="right"/>
      <w:pPr>
        <w:ind w:left="3204" w:hanging="180"/>
      </w:pPr>
    </w:lvl>
    <w:lvl w:ilvl="3" w:tplc="0419000F" w:tentative="1">
      <w:start w:val="1"/>
      <w:numFmt w:val="decimal"/>
      <w:lvlText w:val="%4."/>
      <w:lvlJc w:val="left"/>
      <w:pPr>
        <w:ind w:left="3924" w:hanging="360"/>
      </w:pPr>
    </w:lvl>
    <w:lvl w:ilvl="4" w:tplc="04190019" w:tentative="1">
      <w:start w:val="1"/>
      <w:numFmt w:val="lowerLetter"/>
      <w:lvlText w:val="%5."/>
      <w:lvlJc w:val="left"/>
      <w:pPr>
        <w:ind w:left="4644" w:hanging="360"/>
      </w:pPr>
    </w:lvl>
    <w:lvl w:ilvl="5" w:tplc="0419001B" w:tentative="1">
      <w:start w:val="1"/>
      <w:numFmt w:val="lowerRoman"/>
      <w:lvlText w:val="%6."/>
      <w:lvlJc w:val="right"/>
      <w:pPr>
        <w:ind w:left="5364" w:hanging="180"/>
      </w:pPr>
    </w:lvl>
    <w:lvl w:ilvl="6" w:tplc="0419000F" w:tentative="1">
      <w:start w:val="1"/>
      <w:numFmt w:val="decimal"/>
      <w:lvlText w:val="%7."/>
      <w:lvlJc w:val="left"/>
      <w:pPr>
        <w:ind w:left="6084" w:hanging="360"/>
      </w:pPr>
    </w:lvl>
    <w:lvl w:ilvl="7" w:tplc="04190019" w:tentative="1">
      <w:start w:val="1"/>
      <w:numFmt w:val="lowerLetter"/>
      <w:lvlText w:val="%8."/>
      <w:lvlJc w:val="left"/>
      <w:pPr>
        <w:ind w:left="6804" w:hanging="360"/>
      </w:pPr>
    </w:lvl>
    <w:lvl w:ilvl="8" w:tplc="0419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2">
    <w:nsid w:val="350119F7"/>
    <w:multiLevelType w:val="hybridMultilevel"/>
    <w:tmpl w:val="B4BE8E80"/>
    <w:lvl w:ilvl="0" w:tplc="485071D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E931D2B"/>
    <w:multiLevelType w:val="hybridMultilevel"/>
    <w:tmpl w:val="581EEC70"/>
    <w:lvl w:ilvl="0" w:tplc="057E33B4">
      <w:start w:val="7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BCE27A5"/>
    <w:multiLevelType w:val="hybridMultilevel"/>
    <w:tmpl w:val="FC68AD2C"/>
    <w:lvl w:ilvl="0" w:tplc="EF10EF9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0B67"/>
    <w:rsid w:val="0000397F"/>
    <w:rsid w:val="000F2AE3"/>
    <w:rsid w:val="0010332F"/>
    <w:rsid w:val="001D0F7C"/>
    <w:rsid w:val="00243C04"/>
    <w:rsid w:val="0025689C"/>
    <w:rsid w:val="002E1BBD"/>
    <w:rsid w:val="00431189"/>
    <w:rsid w:val="00446AFE"/>
    <w:rsid w:val="00453507"/>
    <w:rsid w:val="004A305C"/>
    <w:rsid w:val="005003C0"/>
    <w:rsid w:val="005B648B"/>
    <w:rsid w:val="005C14BD"/>
    <w:rsid w:val="00712B1C"/>
    <w:rsid w:val="00734C04"/>
    <w:rsid w:val="007431A1"/>
    <w:rsid w:val="0076710B"/>
    <w:rsid w:val="007A21AB"/>
    <w:rsid w:val="007A4A8C"/>
    <w:rsid w:val="007C4519"/>
    <w:rsid w:val="007D075B"/>
    <w:rsid w:val="007E3402"/>
    <w:rsid w:val="007F7721"/>
    <w:rsid w:val="0085371A"/>
    <w:rsid w:val="00880B67"/>
    <w:rsid w:val="00973E3E"/>
    <w:rsid w:val="009E49E3"/>
    <w:rsid w:val="009F4234"/>
    <w:rsid w:val="00A27154"/>
    <w:rsid w:val="00A52760"/>
    <w:rsid w:val="00A54F4A"/>
    <w:rsid w:val="00A815D7"/>
    <w:rsid w:val="00A815F4"/>
    <w:rsid w:val="00A91FF3"/>
    <w:rsid w:val="00AC4C9A"/>
    <w:rsid w:val="00AF3396"/>
    <w:rsid w:val="00B65B98"/>
    <w:rsid w:val="00BC1172"/>
    <w:rsid w:val="00BD1249"/>
    <w:rsid w:val="00C64EC0"/>
    <w:rsid w:val="00C83779"/>
    <w:rsid w:val="00CA5920"/>
    <w:rsid w:val="00CC02AD"/>
    <w:rsid w:val="00CE06B3"/>
    <w:rsid w:val="00CE4C48"/>
    <w:rsid w:val="00D02B12"/>
    <w:rsid w:val="00D5635D"/>
    <w:rsid w:val="00DB4632"/>
    <w:rsid w:val="00E2538C"/>
    <w:rsid w:val="00E718E3"/>
    <w:rsid w:val="00E9649C"/>
    <w:rsid w:val="00EA2487"/>
    <w:rsid w:val="00F81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80B67"/>
    <w:pPr>
      <w:spacing w:after="0" w:line="240" w:lineRule="auto"/>
    </w:pPr>
    <w:rPr>
      <w:rFonts w:eastAsiaTheme="minorHAnsi"/>
      <w:lang w:eastAsia="en-US"/>
    </w:rPr>
  </w:style>
  <w:style w:type="character" w:customStyle="1" w:styleId="s2">
    <w:name w:val="s2"/>
    <w:basedOn w:val="a0"/>
    <w:rsid w:val="00880B67"/>
  </w:style>
  <w:style w:type="character" w:customStyle="1" w:styleId="s11">
    <w:name w:val="s11"/>
    <w:basedOn w:val="a0"/>
    <w:rsid w:val="00880B67"/>
  </w:style>
  <w:style w:type="paragraph" w:styleId="a5">
    <w:name w:val="List Paragraph"/>
    <w:basedOn w:val="a"/>
    <w:uiPriority w:val="34"/>
    <w:qFormat/>
    <w:rsid w:val="00880B67"/>
    <w:pPr>
      <w:spacing w:before="100" w:beforeAutospacing="1" w:after="100" w:afterAutospacing="1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6">
    <w:name w:val="Emphasis"/>
    <w:basedOn w:val="a0"/>
    <w:uiPriority w:val="20"/>
    <w:qFormat/>
    <w:rsid w:val="00880B67"/>
    <w:rPr>
      <w:i/>
      <w:iCs/>
    </w:rPr>
  </w:style>
  <w:style w:type="character" w:styleId="a7">
    <w:name w:val="Strong"/>
    <w:basedOn w:val="a0"/>
    <w:uiPriority w:val="22"/>
    <w:qFormat/>
    <w:rsid w:val="00880B67"/>
    <w:rPr>
      <w:b/>
      <w:bCs/>
    </w:rPr>
  </w:style>
  <w:style w:type="paragraph" w:styleId="a8">
    <w:name w:val="Normal (Web)"/>
    <w:basedOn w:val="a"/>
    <w:uiPriority w:val="99"/>
    <w:unhideWhenUsed/>
    <w:rsid w:val="00880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64EC0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4EC0"/>
    <w:rPr>
      <w:rFonts w:ascii="Calibri" w:hAnsi="Calibri" w:cs="Calibri"/>
      <w:sz w:val="16"/>
      <w:szCs w:val="16"/>
    </w:rPr>
  </w:style>
  <w:style w:type="paragraph" w:customStyle="1" w:styleId="ConsPlusNormal">
    <w:name w:val="ConsPlusNormal"/>
    <w:rsid w:val="007A2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7A21A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a4">
    <w:name w:val="Без интервала Знак"/>
    <w:link w:val="a3"/>
    <w:locked/>
    <w:rsid w:val="00BD1249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9</Pages>
  <Words>3401</Words>
  <Characters>19391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Баир</dc:creator>
  <cp:keywords/>
  <dc:description/>
  <cp:lastModifiedBy>admin</cp:lastModifiedBy>
  <cp:revision>30</cp:revision>
  <cp:lastPrinted>2018-04-26T01:39:00Z</cp:lastPrinted>
  <dcterms:created xsi:type="dcterms:W3CDTF">2017-12-05T06:01:00Z</dcterms:created>
  <dcterms:modified xsi:type="dcterms:W3CDTF">2019-04-29T03:29:00Z</dcterms:modified>
</cp:coreProperties>
</file>