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8F" w:rsidRPr="003509CF" w:rsidRDefault="007D628F" w:rsidP="00767C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9CF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7D628F" w:rsidRPr="003509CF" w:rsidRDefault="007D628F" w:rsidP="007113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9CF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7D628F" w:rsidRPr="003509CF" w:rsidRDefault="007D628F" w:rsidP="007D628F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3509CF">
        <w:rPr>
          <w:rFonts w:ascii="Times New Roman" w:hAnsi="Times New Roman"/>
          <w:b/>
          <w:sz w:val="28"/>
          <w:szCs w:val="28"/>
        </w:rPr>
        <w:t>РЕШЕНИЕ</w:t>
      </w:r>
    </w:p>
    <w:p w:rsidR="00864895" w:rsidRDefault="00864895" w:rsidP="007D628F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7D628F" w:rsidRPr="003509CF" w:rsidRDefault="002A4068" w:rsidP="007D628F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D682B" w:rsidRPr="005A2EE5">
        <w:rPr>
          <w:rFonts w:ascii="Times New Roman" w:hAnsi="Times New Roman"/>
          <w:sz w:val="28"/>
          <w:szCs w:val="28"/>
        </w:rPr>
        <w:t>«2</w:t>
      </w:r>
      <w:r w:rsidR="008C27A9" w:rsidRPr="00FD52CA">
        <w:rPr>
          <w:rFonts w:ascii="Times New Roman" w:hAnsi="Times New Roman"/>
          <w:sz w:val="28"/>
          <w:szCs w:val="28"/>
        </w:rPr>
        <w:t>9</w:t>
      </w:r>
      <w:r w:rsidR="007D628F" w:rsidRPr="005A2EE5">
        <w:rPr>
          <w:rFonts w:ascii="Times New Roman" w:hAnsi="Times New Roman"/>
          <w:sz w:val="28"/>
          <w:szCs w:val="28"/>
        </w:rPr>
        <w:t>»</w:t>
      </w:r>
      <w:r w:rsidR="00D417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="00724BA2" w:rsidRPr="005A2EE5">
        <w:rPr>
          <w:rFonts w:ascii="Times New Roman" w:hAnsi="Times New Roman"/>
          <w:sz w:val="28"/>
          <w:szCs w:val="28"/>
        </w:rPr>
        <w:t xml:space="preserve"> </w:t>
      </w:r>
      <w:r w:rsidR="00CD682B" w:rsidRPr="005A2EE5">
        <w:rPr>
          <w:rFonts w:ascii="Times New Roman" w:hAnsi="Times New Roman"/>
          <w:sz w:val="28"/>
          <w:szCs w:val="28"/>
        </w:rPr>
        <w:t xml:space="preserve"> </w:t>
      </w:r>
      <w:r w:rsidR="00724BA2" w:rsidRPr="005A2EE5">
        <w:rPr>
          <w:rFonts w:ascii="Times New Roman" w:hAnsi="Times New Roman"/>
          <w:sz w:val="28"/>
          <w:szCs w:val="28"/>
        </w:rPr>
        <w:t>201</w:t>
      </w:r>
      <w:r w:rsidR="00D417D8">
        <w:rPr>
          <w:rFonts w:ascii="Times New Roman" w:hAnsi="Times New Roman"/>
          <w:sz w:val="28"/>
          <w:szCs w:val="28"/>
        </w:rPr>
        <w:t>9</w:t>
      </w:r>
      <w:r w:rsidR="00CF7F0B" w:rsidRPr="005A2EE5">
        <w:rPr>
          <w:rFonts w:ascii="Times New Roman" w:hAnsi="Times New Roman"/>
          <w:sz w:val="28"/>
          <w:szCs w:val="28"/>
        </w:rPr>
        <w:t xml:space="preserve"> г</w:t>
      </w:r>
      <w:r w:rsidR="004C5118">
        <w:rPr>
          <w:rFonts w:ascii="Times New Roman" w:hAnsi="Times New Roman"/>
          <w:sz w:val="28"/>
          <w:szCs w:val="28"/>
        </w:rPr>
        <w:t xml:space="preserve">.     </w:t>
      </w:r>
      <w:r w:rsidR="00CF7F0B" w:rsidRPr="005A2EE5">
        <w:rPr>
          <w:rFonts w:ascii="Times New Roman" w:hAnsi="Times New Roman"/>
          <w:sz w:val="28"/>
          <w:szCs w:val="28"/>
        </w:rPr>
        <w:tab/>
      </w:r>
      <w:r w:rsidR="007D628F" w:rsidRPr="005A2EE5">
        <w:rPr>
          <w:rFonts w:ascii="Times New Roman" w:hAnsi="Times New Roman"/>
          <w:sz w:val="28"/>
          <w:szCs w:val="28"/>
        </w:rPr>
        <w:t xml:space="preserve">   </w:t>
      </w:r>
      <w:r w:rsidR="007D628F" w:rsidRPr="005A2EE5">
        <w:rPr>
          <w:rFonts w:ascii="Times New Roman" w:hAnsi="Times New Roman"/>
          <w:sz w:val="28"/>
          <w:szCs w:val="28"/>
        </w:rPr>
        <w:tab/>
      </w:r>
      <w:r w:rsidR="007D628F" w:rsidRPr="005A2EE5"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864895">
        <w:rPr>
          <w:rFonts w:ascii="Times New Roman" w:hAnsi="Times New Roman"/>
          <w:sz w:val="28"/>
          <w:szCs w:val="28"/>
        </w:rPr>
        <w:t xml:space="preserve">    </w:t>
      </w:r>
      <w:r w:rsidR="003509CF">
        <w:rPr>
          <w:rFonts w:ascii="Times New Roman" w:hAnsi="Times New Roman"/>
          <w:sz w:val="28"/>
          <w:szCs w:val="28"/>
        </w:rPr>
        <w:t xml:space="preserve">        </w:t>
      </w:r>
      <w:r w:rsidR="007104B9" w:rsidRPr="005A2EE5">
        <w:rPr>
          <w:rFonts w:ascii="Times New Roman" w:hAnsi="Times New Roman"/>
          <w:sz w:val="28"/>
          <w:szCs w:val="28"/>
        </w:rPr>
        <w:t>№</w:t>
      </w:r>
      <w:r w:rsidR="00DC33AE" w:rsidRPr="005A2EE5">
        <w:rPr>
          <w:rFonts w:ascii="Times New Roman" w:hAnsi="Times New Roman"/>
          <w:sz w:val="28"/>
          <w:szCs w:val="28"/>
        </w:rPr>
        <w:t xml:space="preserve"> </w:t>
      </w:r>
      <w:r w:rsidR="003509CF">
        <w:rPr>
          <w:rFonts w:ascii="Times New Roman" w:hAnsi="Times New Roman"/>
          <w:sz w:val="28"/>
          <w:szCs w:val="28"/>
          <w:lang w:val="en-US"/>
        </w:rPr>
        <w:t>124</w:t>
      </w:r>
    </w:p>
    <w:p w:rsidR="000B4D79" w:rsidRPr="005A2EE5" w:rsidRDefault="007D628F" w:rsidP="00B03F5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A2EE5">
        <w:rPr>
          <w:rFonts w:ascii="Times New Roman" w:hAnsi="Times New Roman"/>
          <w:sz w:val="24"/>
          <w:szCs w:val="24"/>
        </w:rPr>
        <w:t>с</w:t>
      </w:r>
      <w:proofErr w:type="gramStart"/>
      <w:r w:rsidRPr="005A2EE5">
        <w:rPr>
          <w:rFonts w:ascii="Times New Roman" w:hAnsi="Times New Roman"/>
          <w:sz w:val="24"/>
          <w:szCs w:val="24"/>
        </w:rPr>
        <w:t>.Д</w:t>
      </w:r>
      <w:proofErr w:type="gramEnd"/>
      <w:r w:rsidRPr="005A2EE5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A26B85" w:rsidRPr="005A2EE5" w:rsidRDefault="00A26B85" w:rsidP="00CF7F0B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26B85" w:rsidRPr="003509CF" w:rsidRDefault="00CF7F0B" w:rsidP="00CF7F0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9CF">
        <w:rPr>
          <w:rFonts w:ascii="Times New Roman" w:hAnsi="Times New Roman" w:cs="Times New Roman"/>
          <w:b/>
          <w:sz w:val="28"/>
          <w:szCs w:val="28"/>
        </w:rPr>
        <w:t>Об отчете заместителя руководителя администрации муниципального района</w:t>
      </w:r>
      <w:r w:rsidR="00A26B85" w:rsidRPr="003509CF">
        <w:rPr>
          <w:rFonts w:ascii="Times New Roman" w:hAnsi="Times New Roman" w:cs="Times New Roman"/>
          <w:b/>
          <w:sz w:val="28"/>
          <w:szCs w:val="28"/>
        </w:rPr>
        <w:t>, начальника управления сельского хозяйства</w:t>
      </w:r>
      <w:r w:rsidRPr="003509CF">
        <w:rPr>
          <w:rFonts w:ascii="Times New Roman" w:hAnsi="Times New Roman" w:cs="Times New Roman"/>
          <w:b/>
          <w:sz w:val="28"/>
          <w:szCs w:val="28"/>
        </w:rPr>
        <w:t xml:space="preserve"> Бадмаева Д.Б. </w:t>
      </w:r>
    </w:p>
    <w:p w:rsidR="007D628F" w:rsidRPr="003509CF" w:rsidRDefault="00CF7F0B" w:rsidP="00CF7F0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9CF">
        <w:rPr>
          <w:rFonts w:ascii="Times New Roman" w:hAnsi="Times New Roman" w:cs="Times New Roman"/>
          <w:b/>
          <w:sz w:val="28"/>
          <w:szCs w:val="28"/>
        </w:rPr>
        <w:t xml:space="preserve">по итогам работы </w:t>
      </w:r>
      <w:r w:rsidR="00DC33AE" w:rsidRPr="003509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BA2" w:rsidRPr="003509CF">
        <w:rPr>
          <w:rFonts w:ascii="Times New Roman" w:hAnsi="Times New Roman" w:cs="Times New Roman"/>
          <w:b/>
          <w:sz w:val="28"/>
          <w:szCs w:val="28"/>
        </w:rPr>
        <w:t>за</w:t>
      </w:r>
      <w:r w:rsidRPr="003509C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417D8" w:rsidRPr="003509CF">
        <w:rPr>
          <w:rFonts w:ascii="Times New Roman" w:hAnsi="Times New Roman" w:cs="Times New Roman"/>
          <w:b/>
          <w:sz w:val="28"/>
          <w:szCs w:val="28"/>
        </w:rPr>
        <w:t>8</w:t>
      </w:r>
      <w:r w:rsidR="00CC5663" w:rsidRPr="003509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9CF">
        <w:rPr>
          <w:rFonts w:ascii="Times New Roman" w:hAnsi="Times New Roman" w:cs="Times New Roman"/>
          <w:b/>
          <w:sz w:val="28"/>
          <w:szCs w:val="28"/>
        </w:rPr>
        <w:t>г</w:t>
      </w:r>
      <w:r w:rsidR="00CC5663" w:rsidRPr="003509CF">
        <w:rPr>
          <w:rFonts w:ascii="Times New Roman" w:hAnsi="Times New Roman" w:cs="Times New Roman"/>
          <w:b/>
          <w:sz w:val="28"/>
          <w:szCs w:val="28"/>
        </w:rPr>
        <w:t>од</w:t>
      </w:r>
    </w:p>
    <w:p w:rsidR="00EF6A82" w:rsidRPr="005A2EE5" w:rsidRDefault="00EF6A82" w:rsidP="00B46588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C33AE" w:rsidRPr="00DC33AE" w:rsidRDefault="00B46588" w:rsidP="001B4C7E">
      <w:pPr>
        <w:pStyle w:val="ConsNonformat"/>
        <w:ind w:left="-567" w:right="0" w:firstLine="12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«Дульдургинский район»</w:t>
      </w:r>
      <w:r w:rsidRPr="00B46588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6FE4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sz w:val="28"/>
          <w:szCs w:val="28"/>
        </w:rPr>
        <w:t>м</w:t>
      </w:r>
      <w:r w:rsidRPr="00036FE4">
        <w:rPr>
          <w:rFonts w:ascii="Times New Roman" w:hAnsi="Times New Roman" w:cs="Times New Roman"/>
          <w:sz w:val="28"/>
          <w:szCs w:val="28"/>
        </w:rPr>
        <w:t xml:space="preserve"> «</w:t>
      </w:r>
      <w:r w:rsidRPr="00570713">
        <w:rPr>
          <w:rFonts w:ascii="Times New Roman" w:hAnsi="Times New Roman" w:cs="Times New Roman"/>
          <w:bCs/>
          <w:sz w:val="28"/>
          <w:szCs w:val="28"/>
        </w:rPr>
        <w:t xml:space="preserve">О порядке осуществления </w:t>
      </w:r>
      <w:r w:rsidRPr="00570713">
        <w:rPr>
          <w:rFonts w:ascii="Times New Roman" w:hAnsi="Times New Roman" w:cs="Times New Roman"/>
          <w:sz w:val="28"/>
          <w:szCs w:val="28"/>
        </w:rPr>
        <w:t xml:space="preserve">Советом муниципального района «Дульдургинский район» </w:t>
      </w:r>
      <w:r w:rsidRPr="00570713">
        <w:rPr>
          <w:rFonts w:ascii="Times New Roman" w:hAnsi="Times New Roman" w:cs="Times New Roman"/>
          <w:bCs/>
          <w:sz w:val="28"/>
          <w:szCs w:val="28"/>
        </w:rPr>
        <w:t>контроля за исполнением администрацией</w:t>
      </w:r>
      <w:r w:rsidRPr="0057071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713">
        <w:rPr>
          <w:rFonts w:ascii="Times New Roman" w:hAnsi="Times New Roman" w:cs="Times New Roman"/>
          <w:sz w:val="28"/>
          <w:szCs w:val="28"/>
        </w:rPr>
        <w:t>«Дульдургинский район»</w:t>
      </w:r>
      <w:r w:rsidRPr="005707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70713">
        <w:rPr>
          <w:rFonts w:ascii="Times New Roman" w:hAnsi="Times New Roman" w:cs="Times New Roman"/>
          <w:bCs/>
          <w:sz w:val="28"/>
          <w:szCs w:val="28"/>
        </w:rPr>
        <w:t>полномочий по решению вопросов местного значения</w:t>
      </w:r>
      <w:r w:rsidRPr="00570713">
        <w:rPr>
          <w:rFonts w:ascii="Times New Roman" w:hAnsi="Times New Roman" w:cs="Times New Roman"/>
          <w:sz w:val="28"/>
          <w:szCs w:val="28"/>
        </w:rPr>
        <w:t>»</w:t>
      </w:r>
      <w:r w:rsidRPr="00B46588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6588">
        <w:rPr>
          <w:rFonts w:ascii="Times New Roman" w:hAnsi="Times New Roman" w:cs="Times New Roman"/>
          <w:sz w:val="28"/>
          <w:szCs w:val="28"/>
        </w:rPr>
        <w:t>принятым решением Совета муниципального района «Дульдургинский район» 12.09.2014г. № 130</w:t>
      </w:r>
      <w:r w:rsidR="00920B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7D628F" w:rsidRPr="00DC33AE">
        <w:rPr>
          <w:rFonts w:ascii="Times New Roman" w:hAnsi="Times New Roman" w:cs="Times New Roman"/>
          <w:sz w:val="28"/>
          <w:szCs w:val="28"/>
        </w:rPr>
        <w:t>аслушав  и</w:t>
      </w:r>
      <w:proofErr w:type="gramEnd"/>
      <w:r w:rsidR="007D628F" w:rsidRPr="00DC33AE">
        <w:rPr>
          <w:rFonts w:ascii="Times New Roman" w:hAnsi="Times New Roman" w:cs="Times New Roman"/>
          <w:sz w:val="28"/>
          <w:szCs w:val="28"/>
        </w:rPr>
        <w:t xml:space="preserve"> обсудив отчет</w:t>
      </w:r>
      <w:r w:rsidR="00CD682B" w:rsidRPr="00DC33AE">
        <w:rPr>
          <w:rFonts w:ascii="Times New Roman" w:hAnsi="Times New Roman" w:cs="Times New Roman"/>
          <w:sz w:val="28"/>
          <w:szCs w:val="28"/>
        </w:rPr>
        <w:t xml:space="preserve"> </w:t>
      </w:r>
      <w:r w:rsidR="00CD682B" w:rsidRPr="00DC33AE">
        <w:rPr>
          <w:rFonts w:ascii="Times New Roman" w:hAnsi="Times New Roman" w:cs="Times New Roman"/>
          <w:bCs/>
          <w:sz w:val="28"/>
          <w:szCs w:val="28"/>
        </w:rPr>
        <w:t>Бадмаева Д.Б</w:t>
      </w:r>
      <w:r w:rsidR="007D628F" w:rsidRPr="00DC33AE">
        <w:rPr>
          <w:rFonts w:ascii="Times New Roman" w:hAnsi="Times New Roman" w:cs="Times New Roman"/>
          <w:bCs/>
          <w:sz w:val="28"/>
          <w:szCs w:val="28"/>
        </w:rPr>
        <w:t xml:space="preserve">.,  </w:t>
      </w:r>
      <w:r w:rsidR="00F54B54" w:rsidRPr="00DC33AE">
        <w:rPr>
          <w:rFonts w:ascii="Times New Roman" w:hAnsi="Times New Roman" w:cs="Times New Roman"/>
          <w:bCs/>
          <w:sz w:val="28"/>
          <w:szCs w:val="28"/>
        </w:rPr>
        <w:t xml:space="preserve">заместителя </w:t>
      </w:r>
      <w:r w:rsidR="00F54B54" w:rsidRPr="00DC33AE">
        <w:rPr>
          <w:rFonts w:ascii="Times New Roman" w:hAnsi="Times New Roman" w:cs="Times New Roman"/>
          <w:sz w:val="28"/>
          <w:szCs w:val="28"/>
        </w:rPr>
        <w:t xml:space="preserve">руководителя администрации </w:t>
      </w:r>
      <w:r w:rsidR="004502B8" w:rsidRPr="00DC33A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4B54" w:rsidRPr="00DC33AE">
        <w:rPr>
          <w:rFonts w:ascii="Times New Roman" w:hAnsi="Times New Roman" w:cs="Times New Roman"/>
          <w:sz w:val="28"/>
          <w:szCs w:val="28"/>
        </w:rPr>
        <w:t>района</w:t>
      </w:r>
      <w:r w:rsidR="00CD682B" w:rsidRPr="00DC33AE">
        <w:rPr>
          <w:rFonts w:ascii="Times New Roman" w:hAnsi="Times New Roman" w:cs="Times New Roman"/>
          <w:sz w:val="28"/>
          <w:szCs w:val="28"/>
        </w:rPr>
        <w:t xml:space="preserve">, </w:t>
      </w:r>
      <w:r w:rsidR="00A26B85"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  <w:r w:rsidR="00CD682B" w:rsidRPr="00DC33AE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="00DC33AE" w:rsidRPr="00DC33AE">
        <w:rPr>
          <w:rFonts w:ascii="Times New Roman" w:hAnsi="Times New Roman" w:cs="Times New Roman"/>
          <w:sz w:val="28"/>
          <w:szCs w:val="28"/>
        </w:rPr>
        <w:t xml:space="preserve"> по итогам работы </w:t>
      </w:r>
      <w:r w:rsidR="00724BA2">
        <w:rPr>
          <w:rFonts w:ascii="Times New Roman" w:hAnsi="Times New Roman" w:cs="Times New Roman"/>
          <w:sz w:val="28"/>
          <w:szCs w:val="28"/>
        </w:rPr>
        <w:t>за</w:t>
      </w:r>
      <w:r w:rsidR="00DC33AE" w:rsidRPr="00DC33AE">
        <w:rPr>
          <w:rFonts w:ascii="Times New Roman" w:hAnsi="Times New Roman" w:cs="Times New Roman"/>
          <w:sz w:val="28"/>
          <w:szCs w:val="28"/>
        </w:rPr>
        <w:t xml:space="preserve"> 201</w:t>
      </w:r>
      <w:r w:rsidR="00D417D8">
        <w:rPr>
          <w:rFonts w:ascii="Times New Roman" w:hAnsi="Times New Roman" w:cs="Times New Roman"/>
          <w:sz w:val="28"/>
          <w:szCs w:val="28"/>
        </w:rPr>
        <w:t>8</w:t>
      </w:r>
      <w:r w:rsidR="00920B24">
        <w:rPr>
          <w:rFonts w:ascii="Times New Roman" w:hAnsi="Times New Roman" w:cs="Times New Roman"/>
          <w:sz w:val="28"/>
          <w:szCs w:val="28"/>
        </w:rPr>
        <w:t xml:space="preserve"> год,</w:t>
      </w:r>
    </w:p>
    <w:p w:rsidR="007D628F" w:rsidRPr="00575007" w:rsidRDefault="007D628F" w:rsidP="00DC33AE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575007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F74747" w:rsidRPr="00852B1C" w:rsidRDefault="007D628F" w:rsidP="00E81F6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2B8">
        <w:rPr>
          <w:rFonts w:ascii="Times New Roman" w:hAnsi="Times New Roman"/>
          <w:sz w:val="28"/>
          <w:szCs w:val="28"/>
        </w:rPr>
        <w:t>1.</w:t>
      </w:r>
      <w:r w:rsidR="00F74747" w:rsidRPr="00852B1C">
        <w:rPr>
          <w:rFonts w:ascii="Times New Roman" w:hAnsi="Times New Roman" w:cs="Times New Roman"/>
          <w:sz w:val="28"/>
          <w:szCs w:val="28"/>
        </w:rPr>
        <w:t>Утвердить</w:t>
      </w:r>
      <w:r w:rsidR="00384F6F">
        <w:rPr>
          <w:rFonts w:ascii="Times New Roman" w:hAnsi="Times New Roman" w:cs="Times New Roman"/>
          <w:sz w:val="28"/>
          <w:szCs w:val="28"/>
        </w:rPr>
        <w:t xml:space="preserve"> </w:t>
      </w:r>
      <w:r w:rsidR="00F74747" w:rsidRPr="00852B1C">
        <w:rPr>
          <w:rFonts w:ascii="Times New Roman" w:hAnsi="Times New Roman" w:cs="Times New Roman"/>
          <w:sz w:val="28"/>
          <w:szCs w:val="28"/>
        </w:rPr>
        <w:t>отчет</w:t>
      </w:r>
      <w:r w:rsidR="00E81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747">
        <w:rPr>
          <w:rFonts w:ascii="Times New Roman" w:hAnsi="Times New Roman" w:cs="Times New Roman"/>
          <w:sz w:val="28"/>
          <w:szCs w:val="28"/>
        </w:rPr>
        <w:t>Д.Б.Бадмаева</w:t>
      </w:r>
      <w:proofErr w:type="spellEnd"/>
      <w:r w:rsidR="00F74747">
        <w:rPr>
          <w:rFonts w:ascii="Times New Roman" w:hAnsi="Times New Roman" w:cs="Times New Roman"/>
          <w:sz w:val="28"/>
          <w:szCs w:val="28"/>
        </w:rPr>
        <w:t>,</w:t>
      </w:r>
      <w:r w:rsidR="00F74747" w:rsidRPr="00852B1C">
        <w:rPr>
          <w:rFonts w:ascii="Times New Roman" w:hAnsi="Times New Roman" w:cs="Times New Roman"/>
          <w:sz w:val="28"/>
          <w:szCs w:val="28"/>
        </w:rPr>
        <w:t xml:space="preserve"> </w:t>
      </w:r>
      <w:r w:rsidR="00F74747" w:rsidRPr="00DC33AE">
        <w:rPr>
          <w:rFonts w:ascii="Times New Roman" w:hAnsi="Times New Roman" w:cs="Times New Roman"/>
          <w:bCs/>
          <w:sz w:val="28"/>
          <w:szCs w:val="28"/>
        </w:rPr>
        <w:t xml:space="preserve">заместителя </w:t>
      </w:r>
      <w:r w:rsidR="00F74747" w:rsidRPr="00DC33AE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района, </w:t>
      </w:r>
      <w:r w:rsidR="00F74747">
        <w:rPr>
          <w:rFonts w:ascii="Times New Roman" w:hAnsi="Times New Roman" w:cs="Times New Roman"/>
          <w:sz w:val="28"/>
          <w:szCs w:val="28"/>
        </w:rPr>
        <w:t>начальника управления</w:t>
      </w:r>
      <w:r w:rsidR="00F74747" w:rsidRPr="00DC33AE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F74747" w:rsidRPr="00852B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</w:t>
      </w:r>
      <w:r w:rsidR="00F74747" w:rsidRPr="00852B1C">
        <w:rPr>
          <w:sz w:val="28"/>
          <w:szCs w:val="28"/>
        </w:rPr>
        <w:t xml:space="preserve"> </w:t>
      </w:r>
      <w:r w:rsidR="00F74747" w:rsidRPr="00852B1C">
        <w:rPr>
          <w:rFonts w:ascii="Times New Roman" w:hAnsi="Times New Roman" w:cs="Times New Roman"/>
          <w:sz w:val="28"/>
          <w:szCs w:val="28"/>
        </w:rPr>
        <w:t>по итогам работы за 201</w:t>
      </w:r>
      <w:r w:rsidR="00F74747">
        <w:rPr>
          <w:rFonts w:ascii="Times New Roman" w:hAnsi="Times New Roman" w:cs="Times New Roman"/>
          <w:sz w:val="28"/>
          <w:szCs w:val="28"/>
        </w:rPr>
        <w:t>8</w:t>
      </w:r>
      <w:r w:rsidR="00F74747" w:rsidRPr="00852B1C">
        <w:rPr>
          <w:rFonts w:ascii="Times New Roman" w:hAnsi="Times New Roman" w:cs="Times New Roman"/>
          <w:sz w:val="28"/>
          <w:szCs w:val="28"/>
        </w:rPr>
        <w:t xml:space="preserve"> год, прилагается.</w:t>
      </w:r>
    </w:p>
    <w:p w:rsidR="000B4D79" w:rsidRDefault="00F74747" w:rsidP="0056086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B4D79" w:rsidRPr="000B4D79">
        <w:rPr>
          <w:rFonts w:ascii="Times New Roman" w:hAnsi="Times New Roman"/>
          <w:sz w:val="28"/>
          <w:szCs w:val="28"/>
        </w:rPr>
        <w:t xml:space="preserve">. </w:t>
      </w:r>
      <w:r w:rsidR="007D628F" w:rsidRPr="000B4D79">
        <w:rPr>
          <w:rFonts w:ascii="Times New Roman" w:hAnsi="Times New Roman"/>
          <w:sz w:val="28"/>
          <w:szCs w:val="28"/>
        </w:rPr>
        <w:t>Настоящее решение вступает в силу с момента подписания.</w:t>
      </w:r>
    </w:p>
    <w:p w:rsidR="008228F1" w:rsidRDefault="008228F1" w:rsidP="00B4658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004AD" w:rsidRDefault="001004AD" w:rsidP="00B4658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8"/>
          <w:szCs w:val="28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8"/>
          <w:szCs w:val="28"/>
        </w:rPr>
      </w:pPr>
    </w:p>
    <w:p w:rsidR="00961BBA" w:rsidRPr="003509CF" w:rsidRDefault="00B217C2" w:rsidP="00225DA8">
      <w:pPr>
        <w:pStyle w:val="a3"/>
        <w:rPr>
          <w:rFonts w:ascii="Times New Roman" w:hAnsi="Times New Roman"/>
          <w:b/>
          <w:sz w:val="24"/>
          <w:szCs w:val="24"/>
        </w:rPr>
      </w:pPr>
      <w:r w:rsidRPr="003509CF">
        <w:rPr>
          <w:rFonts w:ascii="Times New Roman" w:hAnsi="Times New Roman"/>
          <w:b/>
          <w:sz w:val="28"/>
          <w:szCs w:val="28"/>
        </w:rPr>
        <w:t xml:space="preserve">Председатель Совета   </w:t>
      </w:r>
      <w:r w:rsidR="00C50F1C" w:rsidRPr="003509CF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3509CF">
        <w:rPr>
          <w:rFonts w:ascii="Times New Roman" w:hAnsi="Times New Roman"/>
          <w:b/>
          <w:sz w:val="28"/>
          <w:szCs w:val="28"/>
        </w:rPr>
        <w:t xml:space="preserve">                                     Б.Н. Доржиев</w:t>
      </w:r>
    </w:p>
    <w:p w:rsidR="00560862" w:rsidRPr="005A2EE5" w:rsidRDefault="0056086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225DA8" w:rsidRDefault="00225DA8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5A2EE5" w:rsidRDefault="005A2EE5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5A2EE5" w:rsidRDefault="005A2EE5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Pr="00FD52CA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8C27A9" w:rsidRPr="00FD52CA" w:rsidRDefault="008C27A9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B217C2" w:rsidRPr="00D417D8" w:rsidRDefault="00B217C2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E76F3C" w:rsidRPr="00D417D8" w:rsidRDefault="00E76F3C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E76F3C" w:rsidRPr="00D417D8" w:rsidRDefault="00E76F3C" w:rsidP="00225DA8">
      <w:pPr>
        <w:pStyle w:val="a3"/>
        <w:rPr>
          <w:rFonts w:ascii="Times New Roman" w:hAnsi="Times New Roman"/>
          <w:sz w:val="24"/>
          <w:szCs w:val="24"/>
        </w:rPr>
      </w:pPr>
    </w:p>
    <w:p w:rsidR="003A50F4" w:rsidRPr="003A50F4" w:rsidRDefault="003A50F4" w:rsidP="003A50F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3A50F4">
        <w:rPr>
          <w:rFonts w:ascii="Times New Roman" w:hAnsi="Times New Roman"/>
          <w:sz w:val="24"/>
          <w:szCs w:val="24"/>
        </w:rPr>
        <w:lastRenderedPageBreak/>
        <w:t>Приложение к Решению Совета</w:t>
      </w:r>
    </w:p>
    <w:p w:rsidR="00986A54" w:rsidRPr="00986A54" w:rsidRDefault="00FD52CA" w:rsidP="00FD52C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35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986A54" w:rsidRPr="003A50F4">
        <w:rPr>
          <w:rFonts w:ascii="Times New Roman" w:hAnsi="Times New Roman"/>
          <w:sz w:val="24"/>
          <w:szCs w:val="24"/>
        </w:rPr>
        <w:t>от 2</w:t>
      </w:r>
      <w:r w:rsidR="00986A54" w:rsidRPr="00986A54">
        <w:rPr>
          <w:rFonts w:ascii="Times New Roman" w:hAnsi="Times New Roman"/>
          <w:sz w:val="24"/>
          <w:szCs w:val="24"/>
        </w:rPr>
        <w:t>9</w:t>
      </w:r>
      <w:r w:rsidR="00986A54">
        <w:rPr>
          <w:rFonts w:ascii="Times New Roman" w:hAnsi="Times New Roman"/>
          <w:sz w:val="24"/>
          <w:szCs w:val="24"/>
        </w:rPr>
        <w:t>.0</w:t>
      </w:r>
      <w:r w:rsidR="00986A54" w:rsidRPr="00986A54">
        <w:rPr>
          <w:rFonts w:ascii="Times New Roman" w:hAnsi="Times New Roman"/>
          <w:sz w:val="24"/>
          <w:szCs w:val="24"/>
        </w:rPr>
        <w:t>3</w:t>
      </w:r>
      <w:r w:rsidR="00986A54" w:rsidRPr="003A50F4">
        <w:rPr>
          <w:rFonts w:ascii="Times New Roman" w:hAnsi="Times New Roman"/>
          <w:sz w:val="24"/>
          <w:szCs w:val="24"/>
        </w:rPr>
        <w:t>.201</w:t>
      </w:r>
      <w:r w:rsidR="00986A54">
        <w:rPr>
          <w:rFonts w:ascii="Times New Roman" w:hAnsi="Times New Roman"/>
          <w:sz w:val="24"/>
          <w:szCs w:val="24"/>
        </w:rPr>
        <w:t>9г.</w:t>
      </w:r>
      <w:r w:rsidR="00986A54" w:rsidRPr="003A50F4">
        <w:rPr>
          <w:rFonts w:ascii="Times New Roman" w:hAnsi="Times New Roman"/>
          <w:sz w:val="24"/>
          <w:szCs w:val="24"/>
        </w:rPr>
        <w:t xml:space="preserve"> №</w:t>
      </w:r>
      <w:r w:rsidR="003509CF">
        <w:rPr>
          <w:rFonts w:ascii="Times New Roman" w:hAnsi="Times New Roman"/>
          <w:sz w:val="24"/>
          <w:szCs w:val="24"/>
          <w:lang w:val="en-US"/>
        </w:rPr>
        <w:t xml:space="preserve"> 124</w:t>
      </w:r>
      <w:r w:rsidR="00986A54">
        <w:rPr>
          <w:rFonts w:ascii="Times New Roman" w:hAnsi="Times New Roman"/>
          <w:sz w:val="24"/>
          <w:szCs w:val="24"/>
        </w:rPr>
        <w:t xml:space="preserve"> </w:t>
      </w:r>
      <w:r w:rsidR="00986A54" w:rsidRPr="003A50F4">
        <w:rPr>
          <w:rFonts w:ascii="Times New Roman" w:hAnsi="Times New Roman"/>
          <w:sz w:val="24"/>
          <w:szCs w:val="24"/>
        </w:rPr>
        <w:t xml:space="preserve"> </w:t>
      </w:r>
    </w:p>
    <w:p w:rsidR="00986A54" w:rsidRDefault="00986A54" w:rsidP="00986A54">
      <w:pPr>
        <w:pStyle w:val="ConsNonformat"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p w:rsidR="00986A54" w:rsidRPr="00D417D8" w:rsidRDefault="00986A54" w:rsidP="00986A54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417D8">
        <w:rPr>
          <w:rFonts w:ascii="Times New Roman" w:hAnsi="Times New Roman" w:cs="Times New Roman"/>
          <w:sz w:val="28"/>
          <w:szCs w:val="28"/>
        </w:rPr>
        <w:t xml:space="preserve">тчет заместителя руководителя администрации муниципального района, начальника управления сельского хозяйства Бадмаева Д.Б. </w:t>
      </w:r>
    </w:p>
    <w:p w:rsidR="003A50F4" w:rsidRPr="00986A54" w:rsidRDefault="00986A54" w:rsidP="00986A54">
      <w:pPr>
        <w:pStyle w:val="ConsNonforma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417D8">
        <w:rPr>
          <w:rFonts w:ascii="Times New Roman" w:hAnsi="Times New Roman" w:cs="Times New Roman"/>
          <w:sz w:val="28"/>
          <w:szCs w:val="28"/>
        </w:rPr>
        <w:t>по итогам работы 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417D8">
        <w:rPr>
          <w:rFonts w:ascii="Times New Roman" w:hAnsi="Times New Roman" w:cs="Times New Roman"/>
          <w:sz w:val="28"/>
          <w:szCs w:val="28"/>
        </w:rPr>
        <w:t xml:space="preserve"> год</w:t>
      </w:r>
      <w:r w:rsidR="00475C31" w:rsidRPr="00406295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225DA8">
        <w:rPr>
          <w:rFonts w:ascii="Times New Roman" w:hAnsi="Times New Roman"/>
          <w:sz w:val="24"/>
          <w:szCs w:val="24"/>
        </w:rPr>
        <w:t xml:space="preserve">        </w:t>
      </w:r>
      <w:r w:rsidR="008C27A9">
        <w:rPr>
          <w:rFonts w:ascii="Times New Roman" w:hAnsi="Times New Roman"/>
          <w:sz w:val="24"/>
          <w:szCs w:val="24"/>
        </w:rPr>
        <w:t xml:space="preserve">                 </w:t>
      </w:r>
    </w:p>
    <w:p w:rsidR="008C27A9" w:rsidRPr="00986A54" w:rsidRDefault="008C27A9" w:rsidP="008C27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Состояние агропромышленного комплекса района на 1 января 2019 года. </w:t>
      </w:r>
      <w:proofErr w:type="gramStart"/>
      <w:r w:rsidRPr="00433C5C">
        <w:rPr>
          <w:rFonts w:ascii="Times New Roman" w:eastAsia="Calibri" w:hAnsi="Times New Roman"/>
          <w:sz w:val="28"/>
          <w:szCs w:val="28"/>
        </w:rPr>
        <w:t xml:space="preserve">В аграрном секторе на территории </w:t>
      </w:r>
      <w:proofErr w:type="spellStart"/>
      <w:r w:rsidRPr="00433C5C">
        <w:rPr>
          <w:rFonts w:ascii="Times New Roman" w:eastAsia="Calibri" w:hAnsi="Times New Roman"/>
          <w:sz w:val="28"/>
          <w:szCs w:val="28"/>
        </w:rPr>
        <w:t>Дульдургинского</w:t>
      </w:r>
      <w:proofErr w:type="spellEnd"/>
      <w:r w:rsidRPr="00433C5C">
        <w:rPr>
          <w:rFonts w:ascii="Times New Roman" w:eastAsia="Calibri" w:hAnsi="Times New Roman"/>
          <w:sz w:val="28"/>
          <w:szCs w:val="28"/>
        </w:rPr>
        <w:t xml:space="preserve"> района занято: 8 сельскохозяйственных организаций, 32 крестьянских (фермерских) хозяйств  и  3460 личных подсобных хозяйств,  функционируют 5 организаций по производству пищевых продуктов, в том числе: 3 организаций, занятых производством хлеба и хлебобулочных изделий, 3 из которых помимо хлеба производят  кондитерские изделия, 2 организаций по производству мясных полуфабрикатов.</w:t>
      </w:r>
      <w:proofErr w:type="gramEnd"/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Текущий год для селян был на редкость благоприятным, касаемо</w:t>
      </w:r>
      <w:r w:rsidRPr="00433C5C">
        <w:rPr>
          <w:rFonts w:ascii="Times New Roman" w:hAnsi="Times New Roman"/>
          <w:b/>
          <w:sz w:val="28"/>
          <w:szCs w:val="28"/>
        </w:rPr>
        <w:t xml:space="preserve"> растениеводства</w:t>
      </w:r>
      <w:r w:rsidRPr="00433C5C">
        <w:rPr>
          <w:rFonts w:ascii="Times New Roman" w:hAnsi="Times New Roman"/>
          <w:sz w:val="28"/>
          <w:szCs w:val="28"/>
        </w:rPr>
        <w:t xml:space="preserve">. В  этом году намолочено 484 тонн зерна при урожайности 13 </w:t>
      </w:r>
      <w:proofErr w:type="spellStart"/>
      <w:r w:rsidRPr="00433C5C">
        <w:rPr>
          <w:rFonts w:ascii="Times New Roman" w:hAnsi="Times New Roman"/>
          <w:sz w:val="28"/>
          <w:szCs w:val="28"/>
        </w:rPr>
        <w:t>цн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/га в целом по району. Урожайность больше на 4 </w:t>
      </w:r>
      <w:proofErr w:type="spellStart"/>
      <w:r w:rsidRPr="00433C5C">
        <w:rPr>
          <w:rFonts w:ascii="Times New Roman" w:hAnsi="Times New Roman"/>
          <w:sz w:val="28"/>
          <w:szCs w:val="28"/>
        </w:rPr>
        <w:t>цн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с 1 гектара, чем в предыдущем году.       </w:t>
      </w:r>
    </w:p>
    <w:p w:rsidR="008C27A9" w:rsidRPr="007073AD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073AD">
        <w:rPr>
          <w:rFonts w:ascii="Times New Roman" w:hAnsi="Times New Roman"/>
          <w:sz w:val="28"/>
          <w:szCs w:val="28"/>
        </w:rPr>
        <w:t>(В 2018 году вся посевная площадь составила 1007 га, в том числе зерновые и зернобобовые культуры были посеяны на площади 519 га, кормовые культуры – 475 га, картофель – 13га, списано из-за ЧС (паводки) 149 га зерновых культур и 8 га картофеля).</w:t>
      </w:r>
      <w:r w:rsidRPr="007073AD">
        <w:rPr>
          <w:rFonts w:ascii="Times New Roman" w:hAnsi="Times New Roman"/>
          <w:b/>
          <w:sz w:val="28"/>
          <w:szCs w:val="28"/>
        </w:rPr>
        <w:t xml:space="preserve"> </w:t>
      </w:r>
      <w:r w:rsidRPr="007073AD">
        <w:rPr>
          <w:rFonts w:ascii="Times New Roman" w:hAnsi="Times New Roman"/>
          <w:sz w:val="28"/>
          <w:szCs w:val="28"/>
        </w:rPr>
        <w:t>(Поднято чистых паров на площади 470 гектаров)</w:t>
      </w:r>
      <w:bookmarkStart w:id="0" w:name="_GoBack"/>
      <w:bookmarkEnd w:id="0"/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 Под посев 2019 года в хозяйствах </w:t>
      </w:r>
      <w:proofErr w:type="spellStart"/>
      <w:r w:rsidRPr="00433C5C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района требуется 120 тонн семян зерновых и зернобобовых культур, засыпано 70 тонн или  58% от потребности.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Во всех категориях хозяйств заготовлено </w:t>
      </w:r>
      <w:r w:rsidRPr="00433C5C">
        <w:rPr>
          <w:rFonts w:ascii="Times New Roman" w:hAnsi="Times New Roman"/>
          <w:b/>
          <w:sz w:val="28"/>
          <w:szCs w:val="28"/>
        </w:rPr>
        <w:t>сена</w:t>
      </w:r>
      <w:r w:rsidRPr="00433C5C">
        <w:rPr>
          <w:rFonts w:ascii="Times New Roman" w:hAnsi="Times New Roman"/>
          <w:sz w:val="28"/>
          <w:szCs w:val="28"/>
        </w:rPr>
        <w:t xml:space="preserve"> </w:t>
      </w:r>
      <w:r w:rsidRPr="00433C5C">
        <w:rPr>
          <w:rFonts w:ascii="Times New Roman" w:eastAsia="Calibri" w:hAnsi="Times New Roman"/>
          <w:sz w:val="28"/>
          <w:szCs w:val="28"/>
        </w:rPr>
        <w:t>40</w:t>
      </w:r>
      <w:r w:rsidRPr="00433C5C">
        <w:rPr>
          <w:rFonts w:ascii="Times New Roman" w:hAnsi="Times New Roman"/>
          <w:sz w:val="28"/>
          <w:szCs w:val="28"/>
        </w:rPr>
        <w:t xml:space="preserve"> тыс. тонн, в том числе коллективными хозяйствами 5630 тонн (83% от плана), фермерскими хозяйствами 3749 тонн (91% от плана), ЛПХ – 30688 тонн (100% от плана). План заготовки сена хозяйствами всех категорий выполнен  на 98%.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На 1 условную голову заготовлено 8,1 центнеров кормовых единиц. Удельный вес составляет:  сено 96%, однолетние травы  2,3%, зернофураж 1,7%. 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По</w:t>
      </w:r>
      <w:r w:rsidRPr="00433C5C">
        <w:rPr>
          <w:rFonts w:ascii="Times New Roman" w:hAnsi="Times New Roman"/>
          <w:b/>
          <w:sz w:val="28"/>
          <w:szCs w:val="28"/>
        </w:rPr>
        <w:t xml:space="preserve"> животноводству</w:t>
      </w:r>
      <w:r w:rsidRPr="00433C5C">
        <w:rPr>
          <w:rFonts w:ascii="Times New Roman" w:hAnsi="Times New Roman"/>
          <w:sz w:val="28"/>
          <w:szCs w:val="28"/>
        </w:rPr>
        <w:t xml:space="preserve"> на 1 января 2019 года общее поголовье сельскохозяйственных животных во всех категориях хозяйств  </w:t>
      </w:r>
      <w:proofErr w:type="spellStart"/>
      <w:r w:rsidRPr="00433C5C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 района составляет КРС – 23336 голов, или 99% от прошлого года. В том числе в частном секторе содержится – 17298 голов, в КФХ – 3965 голов и в </w:t>
      </w:r>
      <w:proofErr w:type="spellStart"/>
      <w:r w:rsidRPr="00433C5C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- 2073 головы, свиней 2109 головы (ЛПХ - 1900 голов, КФХ - 209 голов),  численность овец и коз составляет - 40254 голов или 115% от прошлого года </w:t>
      </w:r>
      <w:proofErr w:type="gramStart"/>
      <w:r w:rsidRPr="00433C5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ЛПХ - 14918 голов, </w:t>
      </w:r>
      <w:proofErr w:type="spellStart"/>
      <w:r w:rsidRPr="00433C5C">
        <w:rPr>
          <w:rFonts w:ascii="Times New Roman" w:hAnsi="Times New Roman"/>
          <w:sz w:val="28"/>
          <w:szCs w:val="28"/>
        </w:rPr>
        <w:t>сельхозорганизациях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- 22040 голов, КФХ - 3296 голов), лошадей - 3776 голов или 92% от прошлого года (ЛПХ – 2073 головы, КФХ – </w:t>
      </w:r>
      <w:proofErr w:type="gramStart"/>
      <w:r w:rsidRPr="00433C5C">
        <w:rPr>
          <w:rFonts w:ascii="Times New Roman" w:hAnsi="Times New Roman"/>
          <w:sz w:val="28"/>
          <w:szCs w:val="28"/>
        </w:rPr>
        <w:t>441 голова, СХП – 1240 голов).</w:t>
      </w:r>
      <w:proofErr w:type="gramEnd"/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lastRenderedPageBreak/>
        <w:t xml:space="preserve">в том числе  в сельхозпредприятиях </w:t>
      </w:r>
      <w:proofErr w:type="spellStart"/>
      <w:r w:rsidRPr="00433C5C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района насчитывается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-2073 гол. КРС (в 2017 году 2306 головы, 90%), в </w:t>
      </w:r>
      <w:proofErr w:type="spellStart"/>
      <w:r w:rsidRPr="00433C5C">
        <w:rPr>
          <w:rFonts w:ascii="Times New Roman" w:hAnsi="Times New Roman"/>
          <w:sz w:val="28"/>
          <w:szCs w:val="28"/>
        </w:rPr>
        <w:t>т.ч</w:t>
      </w:r>
      <w:proofErr w:type="spellEnd"/>
      <w:r w:rsidRPr="00433C5C">
        <w:rPr>
          <w:rFonts w:ascii="Times New Roman" w:hAnsi="Times New Roman"/>
          <w:sz w:val="28"/>
          <w:szCs w:val="28"/>
        </w:rPr>
        <w:t>. коров  963 гол</w:t>
      </w:r>
      <w:proofErr w:type="gramStart"/>
      <w:r w:rsidRPr="00433C5C">
        <w:rPr>
          <w:rFonts w:ascii="Times New Roman" w:hAnsi="Times New Roman"/>
          <w:sz w:val="28"/>
          <w:szCs w:val="28"/>
        </w:rPr>
        <w:t>.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33C5C">
        <w:rPr>
          <w:rFonts w:ascii="Times New Roman" w:hAnsi="Times New Roman"/>
          <w:sz w:val="28"/>
          <w:szCs w:val="28"/>
        </w:rPr>
        <w:t>в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2017 году 1114 голов, 86%).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 -овец 22040 гол</w:t>
      </w:r>
      <w:proofErr w:type="gramStart"/>
      <w:r w:rsidRPr="00433C5C">
        <w:rPr>
          <w:rFonts w:ascii="Times New Roman" w:hAnsi="Times New Roman"/>
          <w:sz w:val="28"/>
          <w:szCs w:val="28"/>
        </w:rPr>
        <w:t>.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33C5C">
        <w:rPr>
          <w:rFonts w:ascii="Times New Roman" w:hAnsi="Times New Roman"/>
          <w:sz w:val="28"/>
          <w:szCs w:val="28"/>
        </w:rPr>
        <w:t>в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2017 году 23105 голов, 95%), в </w:t>
      </w:r>
      <w:proofErr w:type="spellStart"/>
      <w:r w:rsidRPr="00433C5C">
        <w:rPr>
          <w:rFonts w:ascii="Times New Roman" w:hAnsi="Times New Roman"/>
          <w:sz w:val="28"/>
          <w:szCs w:val="28"/>
        </w:rPr>
        <w:t>т.ч</w:t>
      </w:r>
      <w:proofErr w:type="spellEnd"/>
      <w:r w:rsidRPr="00433C5C">
        <w:rPr>
          <w:rFonts w:ascii="Times New Roman" w:hAnsi="Times New Roman"/>
          <w:sz w:val="28"/>
          <w:szCs w:val="28"/>
        </w:rPr>
        <w:t>. овцематок 11595 гол. (в 2017 году 12173 головы, 95%).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-лошадей 1240 гол</w:t>
      </w:r>
      <w:proofErr w:type="gramStart"/>
      <w:r w:rsidRPr="00433C5C">
        <w:rPr>
          <w:rFonts w:ascii="Times New Roman" w:hAnsi="Times New Roman"/>
          <w:sz w:val="28"/>
          <w:szCs w:val="28"/>
        </w:rPr>
        <w:t>.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33C5C">
        <w:rPr>
          <w:rFonts w:ascii="Times New Roman" w:hAnsi="Times New Roman"/>
          <w:sz w:val="28"/>
          <w:szCs w:val="28"/>
        </w:rPr>
        <w:t>в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2017 года 1342 головы, 92%) из них  конематок 316 гол. (в 2017 году 334 головы, 95%).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В  2018 году получено 560 голов телят, выход на 100 коров составляет 58%,  ягнят получено 8726 голов, выход  молодняка составляет 92% к наличию овцематок на начало года, жеребят – 120 голова  или 56% на 100 конематок.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В прошлом году 9 чабанских звеньев от 100 овцематок получили  100 и более ягнят. Наибольшее  количество «сотников»  имеют  СПК ПЗ Родина  (7), СПК «</w:t>
      </w:r>
      <w:proofErr w:type="spellStart"/>
      <w:r w:rsidRPr="00433C5C">
        <w:rPr>
          <w:rFonts w:ascii="Times New Roman" w:hAnsi="Times New Roman"/>
          <w:sz w:val="28"/>
          <w:szCs w:val="28"/>
        </w:rPr>
        <w:t>Шандали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» (2). Чемпионом </w:t>
      </w:r>
      <w:proofErr w:type="spellStart"/>
      <w:r w:rsidRPr="00433C5C">
        <w:rPr>
          <w:rFonts w:ascii="Times New Roman" w:hAnsi="Times New Roman"/>
          <w:sz w:val="28"/>
          <w:szCs w:val="28"/>
        </w:rPr>
        <w:t>окотной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кампании района стал  </w:t>
      </w:r>
      <w:proofErr w:type="spellStart"/>
      <w:r w:rsidRPr="00433C5C">
        <w:rPr>
          <w:rFonts w:ascii="Times New Roman" w:hAnsi="Times New Roman"/>
          <w:sz w:val="28"/>
          <w:szCs w:val="28"/>
        </w:rPr>
        <w:t>Дондоков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 Борис Михайлович  из  СПК «ПЗ Родина»  с результатом 121 ягнят на 100 маток.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3   фермерских   хозяйства  получили от 100 овцематок по 100  и более ягнят.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C5C">
        <w:rPr>
          <w:rFonts w:ascii="Times New Roman" w:eastAsia="Calibri" w:hAnsi="Times New Roman"/>
          <w:sz w:val="28"/>
          <w:szCs w:val="28"/>
        </w:rPr>
        <w:t xml:space="preserve">Валовой  настриг  шерсти   составил  52  тонны. Средний настриг шерсти с 1 овцы составил  2,4  кг.  Через ООО Руно реализовано 20,9 тонн шерсти и коллективные хозяйства района выручили  средств на сумму 2 млн. рублей.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33C5C">
        <w:rPr>
          <w:rFonts w:ascii="Times New Roman" w:eastAsia="Calibri" w:hAnsi="Times New Roman"/>
          <w:sz w:val="28"/>
          <w:szCs w:val="28"/>
        </w:rPr>
        <w:t xml:space="preserve">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i/>
          <w:sz w:val="28"/>
          <w:szCs w:val="28"/>
        </w:rPr>
        <w:t>Случная кампания</w:t>
      </w:r>
      <w:r w:rsidRPr="00433C5C">
        <w:rPr>
          <w:rFonts w:ascii="Times New Roman" w:hAnsi="Times New Roman"/>
          <w:sz w:val="28"/>
          <w:szCs w:val="28"/>
        </w:rPr>
        <w:t xml:space="preserve"> в районе началась с 1 ноября. В хозяйствах района на осеменение ушли 9538 голов овцематок (9193 головы в  2017 году).  Из них  2500 голов осеменено искусственно, или 21% от плана. В КФХ и ИП осеменено 1342 головы или 41% от плана. Окот будет проходить в основном в апреле месяце.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i/>
          <w:sz w:val="28"/>
          <w:szCs w:val="28"/>
        </w:rPr>
        <w:t xml:space="preserve">Падеж </w:t>
      </w:r>
      <w:r w:rsidRPr="00433C5C">
        <w:rPr>
          <w:rFonts w:ascii="Times New Roman" w:hAnsi="Times New Roman"/>
          <w:sz w:val="28"/>
          <w:szCs w:val="28"/>
        </w:rPr>
        <w:t xml:space="preserve">с начала года составляет: крупный рогатый скот – 113 голов (4,4% к обороту стада) в прошлом году пало 39 голов, </w:t>
      </w:r>
      <w:proofErr w:type="spellStart"/>
      <w:r w:rsidRPr="00433C5C">
        <w:rPr>
          <w:rFonts w:ascii="Times New Roman" w:hAnsi="Times New Roman"/>
          <w:sz w:val="28"/>
          <w:szCs w:val="28"/>
        </w:rPr>
        <w:t>овцепоголовье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– 395 голов (2% к обороту стада) в прошлом году пало 395 голов, лошадей – 65 голов (4,9% к обороту стада) в прошлом году пало 17 голов.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С начала года задавлены волками КРС-6 голов (10 голов в 2017 году), 68 голов овец (40 голов в 2017 году) и 4 головы лошадей (8 голов в 2017 году). Ущерб составил 680 </w:t>
      </w:r>
      <w:proofErr w:type="spellStart"/>
      <w:r w:rsidRPr="00433C5C">
        <w:rPr>
          <w:rFonts w:ascii="Times New Roman" w:hAnsi="Times New Roman"/>
          <w:sz w:val="28"/>
          <w:szCs w:val="28"/>
        </w:rPr>
        <w:t>тыс</w:t>
      </w:r>
      <w:proofErr w:type="gramStart"/>
      <w:r w:rsidRPr="00433C5C">
        <w:rPr>
          <w:rFonts w:ascii="Times New Roman" w:hAnsi="Times New Roman"/>
          <w:sz w:val="28"/>
          <w:szCs w:val="28"/>
        </w:rPr>
        <w:t>.р</w:t>
      </w:r>
      <w:proofErr w:type="gramEnd"/>
      <w:r w:rsidRPr="00433C5C">
        <w:rPr>
          <w:rFonts w:ascii="Times New Roman" w:hAnsi="Times New Roman"/>
          <w:sz w:val="28"/>
          <w:szCs w:val="28"/>
        </w:rPr>
        <w:t>уб</w:t>
      </w:r>
      <w:proofErr w:type="spellEnd"/>
      <w:r w:rsidRPr="00433C5C">
        <w:rPr>
          <w:rFonts w:ascii="Times New Roman" w:hAnsi="Times New Roman"/>
          <w:sz w:val="28"/>
          <w:szCs w:val="28"/>
        </w:rPr>
        <w:t>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Далее,  что касается организации   работы  по </w:t>
      </w:r>
      <w:r w:rsidRPr="00433C5C">
        <w:rPr>
          <w:rFonts w:ascii="Times New Roman" w:hAnsi="Times New Roman"/>
          <w:b/>
          <w:sz w:val="28"/>
          <w:szCs w:val="28"/>
        </w:rPr>
        <w:t xml:space="preserve">идентификации  животных </w:t>
      </w:r>
      <w:r w:rsidRPr="00433C5C">
        <w:rPr>
          <w:rFonts w:ascii="Times New Roman" w:hAnsi="Times New Roman"/>
          <w:sz w:val="28"/>
          <w:szCs w:val="28"/>
        </w:rPr>
        <w:t xml:space="preserve"> во всех категориях хозяйств поголовья КРС  идентифицировано  21429 голов, что составляет 92% от имеющегося поголовья (23336).  Овец идентифицировано 28045 голов, или же 70% от имеющегося поголовья (40254).  Лошадей идентифицировано 1094 голов, или 29% от имеющегося поголовья (3776).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 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eastAsia="Calibri" w:hAnsi="Times New Roman"/>
          <w:sz w:val="28"/>
          <w:szCs w:val="28"/>
        </w:rPr>
        <w:t xml:space="preserve"> За 2018 год </w:t>
      </w:r>
      <w:r w:rsidRPr="00433C5C">
        <w:rPr>
          <w:rFonts w:ascii="Times New Roman" w:hAnsi="Times New Roman"/>
          <w:sz w:val="28"/>
          <w:szCs w:val="28"/>
        </w:rPr>
        <w:t xml:space="preserve">на возмещение процентной ставки по кредитам  ЛПХ в коммерческих  банках  на развитие сельского хозяйства   получили субсидии </w:t>
      </w:r>
      <w:r w:rsidRPr="00433C5C">
        <w:rPr>
          <w:rFonts w:ascii="Times New Roman" w:hAnsi="Times New Roman"/>
          <w:sz w:val="28"/>
          <w:szCs w:val="28"/>
        </w:rPr>
        <w:lastRenderedPageBreak/>
        <w:t xml:space="preserve">владельцы личных подсобных хозяйств  в сумме  1,4  млн. рублей. Этим видом господдержки воспользовались 772 человека.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По программе «Устойчивое  развитие сельских территории на 2014-2017 годы и на период до  2020 года»  в 2017 году получили субсидии на улучшение  жилищных условий 9 семей, 1 из которых относится к категории граждане, на сумму 6 млн. 013 тыс. рублей, из них 7 семей  работают в сфере АПК района.  Всего будет введено  в строй  453 кв. метров жилья в сельской местности. </w:t>
      </w:r>
      <w:r w:rsidRPr="00433C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развитию инициативной деятельности граждан, проживающих в сельской местности, построен современный детский игровой городок "Тридевятое царство" в парковой зоне </w:t>
      </w:r>
      <w:proofErr w:type="spellStart"/>
      <w:r w:rsidRPr="00433C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Start"/>
      <w:r w:rsidRPr="00433C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.Д</w:t>
      </w:r>
      <w:proofErr w:type="gramEnd"/>
      <w:r w:rsidRPr="00433C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ульдурга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 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 </w:t>
      </w:r>
      <w:r w:rsidRPr="00433C5C">
        <w:rPr>
          <w:rFonts w:ascii="Times New Roman" w:hAnsi="Times New Roman"/>
          <w:b/>
          <w:sz w:val="28"/>
          <w:szCs w:val="28"/>
        </w:rPr>
        <w:t xml:space="preserve"> Финансы. </w:t>
      </w:r>
      <w:r w:rsidRPr="00433C5C">
        <w:rPr>
          <w:rFonts w:ascii="Times New Roman" w:hAnsi="Times New Roman"/>
          <w:sz w:val="28"/>
          <w:szCs w:val="28"/>
        </w:rPr>
        <w:t xml:space="preserve">За  2018 год  аграрии  района  получили  27 млн. рублей господдержки.  </w:t>
      </w:r>
      <w:r w:rsidRPr="00433C5C">
        <w:rPr>
          <w:rFonts w:ascii="Times New Roman" w:hAnsi="Times New Roman"/>
          <w:i/>
          <w:sz w:val="28"/>
          <w:szCs w:val="28"/>
        </w:rPr>
        <w:t>(КБ -  7 млн., ФБ- 20  млн. рублей).</w:t>
      </w:r>
      <w:r w:rsidRPr="00433C5C">
        <w:rPr>
          <w:rFonts w:ascii="Times New Roman" w:hAnsi="Times New Roman"/>
          <w:sz w:val="28"/>
          <w:szCs w:val="28"/>
        </w:rPr>
        <w:t xml:space="preserve">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Произведено продукции животноводства в  хозяйствах всех категорий:  мяса 1428 тонны, молока 12320 тонн. 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Выручка от реализации сельскохозяйственной продукции  2018 года в коллективных  хозяйствах   составила  36 млн. 215 тыс. руб.,  или  120%  к уровню прошлого года.  От реализации   продукции  получена  прибыль  в сумме  208 тыс. руб.,  или же на 9%  к  уровню  прошлого года.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433C5C">
        <w:rPr>
          <w:rFonts w:ascii="Times New Roman" w:hAnsi="Times New Roman"/>
          <w:sz w:val="28"/>
          <w:szCs w:val="28"/>
        </w:rPr>
        <w:t xml:space="preserve">Большой интерес у тружеников села вызывают ведомственные </w:t>
      </w:r>
      <w:r w:rsidRPr="00433C5C">
        <w:rPr>
          <w:rFonts w:ascii="Times New Roman" w:eastAsia="Calibri" w:hAnsi="Times New Roman"/>
          <w:sz w:val="28"/>
          <w:szCs w:val="28"/>
        </w:rPr>
        <w:t xml:space="preserve"> целевые  программы Забайкальского края  «Поддержка начинающих фермерских хозяйств» и «Развитие семейных животноводческих ферм на базе крестьянских (фермерских) хозяйств»  по разным направлениям деятельности. 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По этим  Программам   с  2012 года  16   начинающих  фермерских    хозяйств района  получили  гранты на общую сумму 28 млн. 667 тыс. рублей. За 7 лет  фермерскими хозяйствами приобретены новые трактора  разных модификаций, грузовые автомобили, приобретены племенные животные, проводятся реконструкция и строительство животноводческих объектов. Безусловно,  создаются новые рабочие места. В 2018 году грант выиграл ИП Глава КФХ </w:t>
      </w:r>
      <w:proofErr w:type="spellStart"/>
      <w:r w:rsidRPr="00433C5C">
        <w:rPr>
          <w:rFonts w:ascii="Times New Roman" w:hAnsi="Times New Roman"/>
          <w:sz w:val="28"/>
          <w:szCs w:val="28"/>
        </w:rPr>
        <w:t>Цымжитов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C5C">
        <w:rPr>
          <w:rFonts w:ascii="Times New Roman" w:hAnsi="Times New Roman"/>
          <w:sz w:val="28"/>
          <w:szCs w:val="28"/>
        </w:rPr>
        <w:t>Доржи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C5C">
        <w:rPr>
          <w:rFonts w:ascii="Times New Roman" w:hAnsi="Times New Roman"/>
          <w:sz w:val="28"/>
          <w:szCs w:val="28"/>
        </w:rPr>
        <w:t>Мункобаторович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из СП «</w:t>
      </w:r>
      <w:proofErr w:type="spellStart"/>
      <w:r w:rsidRPr="00433C5C">
        <w:rPr>
          <w:rFonts w:ascii="Times New Roman" w:hAnsi="Times New Roman"/>
          <w:sz w:val="28"/>
          <w:szCs w:val="28"/>
        </w:rPr>
        <w:t>Узон</w:t>
      </w:r>
      <w:proofErr w:type="spellEnd"/>
      <w:r w:rsidRPr="00433C5C">
        <w:rPr>
          <w:rFonts w:ascii="Times New Roman" w:hAnsi="Times New Roman"/>
          <w:sz w:val="28"/>
          <w:szCs w:val="28"/>
        </w:rPr>
        <w:t>».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 xml:space="preserve">В июне месяце прошла юбилейная XV межрегиональная Сибирско-Дальневосточная выставка племенных овец и коз. По итогам СПК ПЗ Родина выиграли 3 золотых медали по номинациям «Баран-производитель», «Овцематка», «Ярочка 2017г». ПХ </w:t>
      </w:r>
      <w:proofErr w:type="spellStart"/>
      <w:r w:rsidRPr="00433C5C">
        <w:rPr>
          <w:rFonts w:ascii="Times New Roman" w:hAnsi="Times New Roman"/>
          <w:sz w:val="28"/>
          <w:szCs w:val="28"/>
        </w:rPr>
        <w:t>Онон</w:t>
      </w:r>
      <w:proofErr w:type="spellEnd"/>
      <w:r w:rsidRPr="00433C5C">
        <w:rPr>
          <w:rFonts w:ascii="Times New Roman" w:hAnsi="Times New Roman"/>
          <w:sz w:val="28"/>
          <w:szCs w:val="28"/>
        </w:rPr>
        <w:t xml:space="preserve"> занял бронзовое место в номинации «Овцематка».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33C5C">
        <w:rPr>
          <w:rFonts w:ascii="Times New Roman" w:hAnsi="Times New Roman"/>
          <w:b/>
          <w:bCs/>
          <w:sz w:val="28"/>
          <w:szCs w:val="28"/>
        </w:rPr>
        <w:t xml:space="preserve">Основные проблемы в отрасли сельского хозяйства </w:t>
      </w:r>
      <w:proofErr w:type="spellStart"/>
      <w:r w:rsidRPr="00433C5C">
        <w:rPr>
          <w:rFonts w:ascii="Times New Roman" w:hAnsi="Times New Roman"/>
          <w:b/>
          <w:bCs/>
          <w:sz w:val="28"/>
          <w:szCs w:val="28"/>
        </w:rPr>
        <w:t>Дульдургинского</w:t>
      </w:r>
      <w:proofErr w:type="spellEnd"/>
      <w:r w:rsidRPr="00433C5C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C5C">
        <w:rPr>
          <w:rFonts w:ascii="Times New Roman" w:hAnsi="Times New Roman"/>
          <w:bCs/>
          <w:i/>
          <w:iCs/>
          <w:sz w:val="28"/>
          <w:szCs w:val="28"/>
        </w:rPr>
        <w:t>Отсутствие денежных сре</w:t>
      </w:r>
      <w:proofErr w:type="gramStart"/>
      <w:r w:rsidRPr="00433C5C">
        <w:rPr>
          <w:rFonts w:ascii="Times New Roman" w:hAnsi="Times New Roman"/>
          <w:bCs/>
          <w:i/>
          <w:iCs/>
          <w:sz w:val="28"/>
          <w:szCs w:val="28"/>
        </w:rPr>
        <w:t>дств в х</w:t>
      </w:r>
      <w:proofErr w:type="gramEnd"/>
      <w:r w:rsidRPr="00433C5C">
        <w:rPr>
          <w:rFonts w:ascii="Times New Roman" w:hAnsi="Times New Roman"/>
          <w:bCs/>
          <w:i/>
          <w:iCs/>
          <w:sz w:val="28"/>
          <w:szCs w:val="28"/>
        </w:rPr>
        <w:t xml:space="preserve">озяйствах </w:t>
      </w:r>
      <w:r w:rsidRPr="00433C5C">
        <w:rPr>
          <w:rFonts w:ascii="Times New Roman" w:hAnsi="Times New Roman"/>
          <w:bCs/>
          <w:sz w:val="28"/>
          <w:szCs w:val="28"/>
        </w:rPr>
        <w:t>на погашение долгов перед поставщиками и заказчиками, перед внебюджетными фондами, по погашению налогов и сборов, на выплату заработной платы работникам АПК в пределах МРОТ (При получении субсидий на поддержку АПК хозяйства вынуждены гасить только долги, отсюда, на пополнение материально-технической базы ничего не остается);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C5C">
        <w:rPr>
          <w:rFonts w:ascii="Times New Roman" w:hAnsi="Times New Roman"/>
          <w:bCs/>
          <w:sz w:val="28"/>
          <w:szCs w:val="28"/>
        </w:rPr>
        <w:lastRenderedPageBreak/>
        <w:t xml:space="preserve">Из-за </w:t>
      </w:r>
      <w:r w:rsidRPr="00433C5C">
        <w:rPr>
          <w:rFonts w:ascii="Times New Roman" w:hAnsi="Times New Roman"/>
          <w:bCs/>
          <w:i/>
          <w:iCs/>
          <w:sz w:val="28"/>
          <w:szCs w:val="28"/>
        </w:rPr>
        <w:t xml:space="preserve">высоких цен на топливо </w:t>
      </w:r>
      <w:r w:rsidRPr="00433C5C">
        <w:rPr>
          <w:rFonts w:ascii="Times New Roman" w:hAnsi="Times New Roman"/>
          <w:bCs/>
          <w:sz w:val="28"/>
          <w:szCs w:val="28"/>
        </w:rPr>
        <w:t xml:space="preserve">(ГСМ, </w:t>
      </w:r>
      <w:proofErr w:type="spellStart"/>
      <w:proofErr w:type="gramStart"/>
      <w:r w:rsidRPr="00433C5C">
        <w:rPr>
          <w:rFonts w:ascii="Times New Roman" w:hAnsi="Times New Roman"/>
          <w:bCs/>
          <w:sz w:val="28"/>
          <w:szCs w:val="28"/>
        </w:rPr>
        <w:t>диз</w:t>
      </w:r>
      <w:proofErr w:type="spellEnd"/>
      <w:r w:rsidRPr="00433C5C">
        <w:rPr>
          <w:rFonts w:ascii="Times New Roman" w:hAnsi="Times New Roman"/>
          <w:bCs/>
          <w:sz w:val="28"/>
          <w:szCs w:val="28"/>
        </w:rPr>
        <w:t>. топливо</w:t>
      </w:r>
      <w:proofErr w:type="gramEnd"/>
      <w:r w:rsidRPr="00433C5C">
        <w:rPr>
          <w:rFonts w:ascii="Times New Roman" w:hAnsi="Times New Roman"/>
          <w:bCs/>
          <w:sz w:val="28"/>
          <w:szCs w:val="28"/>
        </w:rPr>
        <w:t>) хозяйства осуществляют весенне-полевые работы, сенокосную, уборочные кампании, перевозки кормов в долг;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C5C">
        <w:rPr>
          <w:rFonts w:ascii="Times New Roman" w:hAnsi="Times New Roman"/>
          <w:bCs/>
          <w:i/>
          <w:iCs/>
          <w:sz w:val="28"/>
          <w:szCs w:val="28"/>
        </w:rPr>
        <w:t>Низкие закупочные цены на мясо</w:t>
      </w:r>
      <w:r w:rsidRPr="00433C5C">
        <w:rPr>
          <w:rFonts w:ascii="Times New Roman" w:hAnsi="Times New Roman"/>
          <w:bCs/>
          <w:sz w:val="28"/>
          <w:szCs w:val="28"/>
        </w:rPr>
        <w:t>. Отсюда, себестоимость на мясо высокая, а выручка низкая, что ведет к убыткам;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C5C">
        <w:rPr>
          <w:rFonts w:ascii="Times New Roman" w:hAnsi="Times New Roman"/>
          <w:bCs/>
          <w:sz w:val="28"/>
          <w:szCs w:val="28"/>
        </w:rPr>
        <w:t xml:space="preserve">Необоснованные </w:t>
      </w:r>
      <w:r w:rsidRPr="00433C5C">
        <w:rPr>
          <w:rFonts w:ascii="Times New Roman" w:hAnsi="Times New Roman"/>
          <w:bCs/>
          <w:i/>
          <w:iCs/>
          <w:sz w:val="28"/>
          <w:szCs w:val="28"/>
        </w:rPr>
        <w:t>цены на ветеринарные справки №2</w:t>
      </w:r>
      <w:r w:rsidRPr="00433C5C">
        <w:rPr>
          <w:rFonts w:ascii="Times New Roman" w:hAnsi="Times New Roman"/>
          <w:bCs/>
          <w:sz w:val="28"/>
          <w:szCs w:val="28"/>
        </w:rPr>
        <w:t xml:space="preserve"> при забое МРС;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Во все времена, а сегодня особенно важно, иметь стабильно развивающееся сельскохозяйственное производство. Для этого необходимы многие составляющие: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1)</w:t>
      </w:r>
      <w:r w:rsidRPr="00433C5C">
        <w:rPr>
          <w:rFonts w:ascii="Times New Roman" w:hAnsi="Times New Roman"/>
          <w:sz w:val="28"/>
          <w:szCs w:val="28"/>
        </w:rPr>
        <w:tab/>
        <w:t>На первом месте стоят кадры, их постоянное обучение. Именно их грамотный подбор, их знания, умение, а главное желание, являются основным составляющим успеха.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2)</w:t>
      </w:r>
      <w:r w:rsidRPr="00433C5C">
        <w:rPr>
          <w:rFonts w:ascii="Times New Roman" w:hAnsi="Times New Roman"/>
          <w:sz w:val="28"/>
          <w:szCs w:val="28"/>
        </w:rPr>
        <w:tab/>
        <w:t xml:space="preserve">На втором и практически равнозначном месте находится строгое соблюдение технологической </w:t>
      </w:r>
      <w:proofErr w:type="gramStart"/>
      <w:r w:rsidRPr="00433C5C">
        <w:rPr>
          <w:rFonts w:ascii="Times New Roman" w:hAnsi="Times New Roman"/>
          <w:sz w:val="28"/>
          <w:szCs w:val="28"/>
        </w:rPr>
        <w:t>дисциплины</w:t>
      </w:r>
      <w:proofErr w:type="gramEnd"/>
      <w:r w:rsidRPr="00433C5C">
        <w:rPr>
          <w:rFonts w:ascii="Times New Roman" w:hAnsi="Times New Roman"/>
          <w:sz w:val="28"/>
          <w:szCs w:val="28"/>
        </w:rPr>
        <w:t xml:space="preserve"> как в полеводстве, так и в животноводстве.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3)</w:t>
      </w:r>
      <w:r w:rsidRPr="00433C5C">
        <w:rPr>
          <w:rFonts w:ascii="Times New Roman" w:hAnsi="Times New Roman"/>
          <w:sz w:val="28"/>
          <w:szCs w:val="28"/>
        </w:rPr>
        <w:tab/>
        <w:t xml:space="preserve">Чтобы добиться высокой урожайности культур, продуктивности сельскохозяйственных животных надо активно продолжать работу над селекцией, воспроизводством стада, своевременным проведением ветеринарно-санитарных мероприятий. 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33C5C">
        <w:rPr>
          <w:rFonts w:ascii="Times New Roman" w:hAnsi="Times New Roman"/>
          <w:sz w:val="28"/>
          <w:szCs w:val="28"/>
        </w:rPr>
        <w:t>Все это в совокупности укрепит экономику хозяйств, позволит сделать существенный шаг в социально-экономическом развитии села.</w:t>
      </w:r>
    </w:p>
    <w:p w:rsidR="008C27A9" w:rsidRPr="00433C5C" w:rsidRDefault="008C27A9" w:rsidP="008C27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7A9" w:rsidRPr="008C27A9" w:rsidRDefault="008C27A9" w:rsidP="008C27A9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D52C5" w:rsidRDefault="006D52C5" w:rsidP="008C27A9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A3E56" w:rsidRPr="0004583C" w:rsidRDefault="001A3E56" w:rsidP="008C27A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5038" w:rsidRPr="006D52C5" w:rsidRDefault="0099286F" w:rsidP="00745BC9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5038" w:rsidRPr="003A50F4">
        <w:rPr>
          <w:rFonts w:ascii="Times New Roman" w:hAnsi="Times New Roman"/>
          <w:sz w:val="28"/>
          <w:szCs w:val="28"/>
        </w:rPr>
        <w:t>Заместитель руководителя администрации</w:t>
      </w:r>
      <w:r w:rsidR="006D52C5">
        <w:rPr>
          <w:rFonts w:ascii="Times New Roman" w:hAnsi="Times New Roman"/>
          <w:sz w:val="28"/>
          <w:szCs w:val="28"/>
        </w:rPr>
        <w:t>,</w:t>
      </w:r>
    </w:p>
    <w:p w:rsidR="00845038" w:rsidRPr="003A50F4" w:rsidRDefault="0099286F" w:rsidP="00745BC9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B0BFB">
        <w:rPr>
          <w:rFonts w:ascii="Times New Roman" w:hAnsi="Times New Roman"/>
          <w:sz w:val="28"/>
          <w:szCs w:val="28"/>
        </w:rPr>
        <w:t>начальник управления</w:t>
      </w:r>
      <w:r w:rsidR="00845038" w:rsidRPr="003A50F4">
        <w:rPr>
          <w:rFonts w:ascii="Times New Roman" w:hAnsi="Times New Roman"/>
          <w:sz w:val="28"/>
          <w:szCs w:val="28"/>
        </w:rPr>
        <w:t xml:space="preserve"> сельского хозяйства </w:t>
      </w:r>
      <w:r w:rsidR="006D52C5">
        <w:rPr>
          <w:rFonts w:ascii="Times New Roman" w:hAnsi="Times New Roman"/>
          <w:sz w:val="28"/>
          <w:szCs w:val="28"/>
        </w:rPr>
        <w:t xml:space="preserve">  </w:t>
      </w:r>
      <w:r w:rsidR="00745BC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745BC9">
        <w:rPr>
          <w:rFonts w:ascii="Times New Roman" w:hAnsi="Times New Roman"/>
          <w:sz w:val="28"/>
          <w:szCs w:val="28"/>
        </w:rPr>
        <w:t xml:space="preserve">     </w:t>
      </w:r>
      <w:r w:rsidR="00DA3F2C">
        <w:rPr>
          <w:rFonts w:ascii="Times New Roman" w:hAnsi="Times New Roman"/>
          <w:sz w:val="28"/>
          <w:szCs w:val="28"/>
        </w:rPr>
        <w:t xml:space="preserve">   </w:t>
      </w:r>
      <w:r w:rsidR="00845038" w:rsidRPr="003A50F4">
        <w:rPr>
          <w:rFonts w:ascii="Times New Roman" w:hAnsi="Times New Roman"/>
          <w:sz w:val="28"/>
          <w:szCs w:val="28"/>
        </w:rPr>
        <w:t>Д.Б.</w:t>
      </w:r>
      <w:r w:rsidR="00DA3F2C">
        <w:rPr>
          <w:rFonts w:ascii="Times New Roman" w:hAnsi="Times New Roman"/>
          <w:sz w:val="28"/>
          <w:szCs w:val="28"/>
        </w:rPr>
        <w:t xml:space="preserve"> </w:t>
      </w:r>
      <w:r w:rsidR="00845038" w:rsidRPr="003A50F4">
        <w:rPr>
          <w:rFonts w:ascii="Times New Roman" w:hAnsi="Times New Roman"/>
          <w:sz w:val="28"/>
          <w:szCs w:val="28"/>
        </w:rPr>
        <w:t>Бадмаев</w:t>
      </w:r>
    </w:p>
    <w:p w:rsidR="003812D1" w:rsidRPr="00167CFA" w:rsidRDefault="003812D1" w:rsidP="003A50F4">
      <w:pPr>
        <w:pStyle w:val="a3"/>
        <w:jc w:val="both"/>
      </w:pPr>
    </w:p>
    <w:sectPr w:rsidR="003812D1" w:rsidRPr="00167CFA" w:rsidSect="001B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A34"/>
    <w:multiLevelType w:val="hybridMultilevel"/>
    <w:tmpl w:val="B01C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1621A"/>
    <w:multiLevelType w:val="hybridMultilevel"/>
    <w:tmpl w:val="BBEE2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52992"/>
    <w:multiLevelType w:val="hybridMultilevel"/>
    <w:tmpl w:val="D27C75F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038FF"/>
    <w:multiLevelType w:val="hybridMultilevel"/>
    <w:tmpl w:val="D92AB41C"/>
    <w:lvl w:ilvl="0" w:tplc="C43A7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F5ABD"/>
    <w:multiLevelType w:val="hybridMultilevel"/>
    <w:tmpl w:val="ECDA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E7CCB"/>
    <w:multiLevelType w:val="hybridMultilevel"/>
    <w:tmpl w:val="A4749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BF401A"/>
    <w:multiLevelType w:val="hybridMultilevel"/>
    <w:tmpl w:val="AA726CA4"/>
    <w:lvl w:ilvl="0" w:tplc="59E6294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514B02B5"/>
    <w:multiLevelType w:val="hybridMultilevel"/>
    <w:tmpl w:val="3604A8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665322E"/>
    <w:multiLevelType w:val="hybridMultilevel"/>
    <w:tmpl w:val="B8B0C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A3D39"/>
    <w:multiLevelType w:val="hybridMultilevel"/>
    <w:tmpl w:val="171E3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8453A5"/>
    <w:multiLevelType w:val="hybridMultilevel"/>
    <w:tmpl w:val="655A93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628F"/>
    <w:rsid w:val="000066D1"/>
    <w:rsid w:val="00027216"/>
    <w:rsid w:val="00060220"/>
    <w:rsid w:val="00081CAC"/>
    <w:rsid w:val="000A6DD3"/>
    <w:rsid w:val="000B4D79"/>
    <w:rsid w:val="000D62B5"/>
    <w:rsid w:val="000F5476"/>
    <w:rsid w:val="001004AD"/>
    <w:rsid w:val="00106AEB"/>
    <w:rsid w:val="00167CFA"/>
    <w:rsid w:val="0018111C"/>
    <w:rsid w:val="00186C7D"/>
    <w:rsid w:val="00196164"/>
    <w:rsid w:val="001A3E56"/>
    <w:rsid w:val="001A6248"/>
    <w:rsid w:val="001B0BFB"/>
    <w:rsid w:val="001B2598"/>
    <w:rsid w:val="001B3BBC"/>
    <w:rsid w:val="001B4C7E"/>
    <w:rsid w:val="001C0BC9"/>
    <w:rsid w:val="001D401D"/>
    <w:rsid w:val="00205A32"/>
    <w:rsid w:val="00206A6A"/>
    <w:rsid w:val="002243C9"/>
    <w:rsid w:val="00225DA8"/>
    <w:rsid w:val="00284F7C"/>
    <w:rsid w:val="00286198"/>
    <w:rsid w:val="00287C66"/>
    <w:rsid w:val="002942A6"/>
    <w:rsid w:val="0029552B"/>
    <w:rsid w:val="002A4068"/>
    <w:rsid w:val="002E0E32"/>
    <w:rsid w:val="003228E4"/>
    <w:rsid w:val="003509CF"/>
    <w:rsid w:val="003546C4"/>
    <w:rsid w:val="00375B9E"/>
    <w:rsid w:val="003812D1"/>
    <w:rsid w:val="00382471"/>
    <w:rsid w:val="00384F6F"/>
    <w:rsid w:val="003A1172"/>
    <w:rsid w:val="003A50F4"/>
    <w:rsid w:val="003A5899"/>
    <w:rsid w:val="003D42D5"/>
    <w:rsid w:val="00406295"/>
    <w:rsid w:val="00431087"/>
    <w:rsid w:val="004502B8"/>
    <w:rsid w:val="0045112C"/>
    <w:rsid w:val="00460BE5"/>
    <w:rsid w:val="00467B10"/>
    <w:rsid w:val="00475647"/>
    <w:rsid w:val="00475C31"/>
    <w:rsid w:val="0047694E"/>
    <w:rsid w:val="004A676F"/>
    <w:rsid w:val="004B66AD"/>
    <w:rsid w:val="004C5118"/>
    <w:rsid w:val="004D2C93"/>
    <w:rsid w:val="00515994"/>
    <w:rsid w:val="00560862"/>
    <w:rsid w:val="00566109"/>
    <w:rsid w:val="00575007"/>
    <w:rsid w:val="005839B8"/>
    <w:rsid w:val="005A2EE5"/>
    <w:rsid w:val="005B6528"/>
    <w:rsid w:val="005C0170"/>
    <w:rsid w:val="005E0968"/>
    <w:rsid w:val="00600C15"/>
    <w:rsid w:val="006625D5"/>
    <w:rsid w:val="0066487B"/>
    <w:rsid w:val="00670DB8"/>
    <w:rsid w:val="0067675E"/>
    <w:rsid w:val="0068286F"/>
    <w:rsid w:val="00690C01"/>
    <w:rsid w:val="006B1BF5"/>
    <w:rsid w:val="006D52C5"/>
    <w:rsid w:val="006E16AF"/>
    <w:rsid w:val="00705E39"/>
    <w:rsid w:val="007073AD"/>
    <w:rsid w:val="007104B9"/>
    <w:rsid w:val="00711340"/>
    <w:rsid w:val="00724BA2"/>
    <w:rsid w:val="00745BC9"/>
    <w:rsid w:val="007511D2"/>
    <w:rsid w:val="00767C76"/>
    <w:rsid w:val="007A4C47"/>
    <w:rsid w:val="007D5C76"/>
    <w:rsid w:val="007D628F"/>
    <w:rsid w:val="00815F3C"/>
    <w:rsid w:val="008168BA"/>
    <w:rsid w:val="0082283B"/>
    <w:rsid w:val="008228F1"/>
    <w:rsid w:val="0084487C"/>
    <w:rsid w:val="00845038"/>
    <w:rsid w:val="00851D8D"/>
    <w:rsid w:val="00864895"/>
    <w:rsid w:val="008C27A9"/>
    <w:rsid w:val="008D4A67"/>
    <w:rsid w:val="008E0956"/>
    <w:rsid w:val="0090016D"/>
    <w:rsid w:val="00920B24"/>
    <w:rsid w:val="00924FF4"/>
    <w:rsid w:val="00956F25"/>
    <w:rsid w:val="00961BBA"/>
    <w:rsid w:val="009769E5"/>
    <w:rsid w:val="00986A54"/>
    <w:rsid w:val="0099286F"/>
    <w:rsid w:val="009A157E"/>
    <w:rsid w:val="009B7AD7"/>
    <w:rsid w:val="009E2941"/>
    <w:rsid w:val="009F6662"/>
    <w:rsid w:val="00A26B85"/>
    <w:rsid w:val="00AC757C"/>
    <w:rsid w:val="00AE420A"/>
    <w:rsid w:val="00B006A1"/>
    <w:rsid w:val="00B03F51"/>
    <w:rsid w:val="00B217C2"/>
    <w:rsid w:val="00B32BFA"/>
    <w:rsid w:val="00B46588"/>
    <w:rsid w:val="00B7782B"/>
    <w:rsid w:val="00BA3000"/>
    <w:rsid w:val="00BC686F"/>
    <w:rsid w:val="00BD155F"/>
    <w:rsid w:val="00BE2905"/>
    <w:rsid w:val="00C50F1C"/>
    <w:rsid w:val="00C61EA0"/>
    <w:rsid w:val="00C66E34"/>
    <w:rsid w:val="00CA63FA"/>
    <w:rsid w:val="00CC5663"/>
    <w:rsid w:val="00CD01E1"/>
    <w:rsid w:val="00CD682B"/>
    <w:rsid w:val="00CF7F0B"/>
    <w:rsid w:val="00D20646"/>
    <w:rsid w:val="00D373B9"/>
    <w:rsid w:val="00D417D8"/>
    <w:rsid w:val="00D54C90"/>
    <w:rsid w:val="00D81A9E"/>
    <w:rsid w:val="00D842A8"/>
    <w:rsid w:val="00DA3F2C"/>
    <w:rsid w:val="00DC33AE"/>
    <w:rsid w:val="00DC514F"/>
    <w:rsid w:val="00DE4B96"/>
    <w:rsid w:val="00DF63B3"/>
    <w:rsid w:val="00E357DF"/>
    <w:rsid w:val="00E50888"/>
    <w:rsid w:val="00E62B1B"/>
    <w:rsid w:val="00E718AB"/>
    <w:rsid w:val="00E75C7C"/>
    <w:rsid w:val="00E76F3C"/>
    <w:rsid w:val="00E81B47"/>
    <w:rsid w:val="00E81F60"/>
    <w:rsid w:val="00E969A6"/>
    <w:rsid w:val="00EB171C"/>
    <w:rsid w:val="00EF2A4E"/>
    <w:rsid w:val="00EF6693"/>
    <w:rsid w:val="00EF6A82"/>
    <w:rsid w:val="00F106B9"/>
    <w:rsid w:val="00F54B54"/>
    <w:rsid w:val="00F654DB"/>
    <w:rsid w:val="00F74747"/>
    <w:rsid w:val="00F91C7A"/>
    <w:rsid w:val="00FD52CA"/>
    <w:rsid w:val="00F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D628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D62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7D62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a4">
    <w:name w:val="Стиль"/>
    <w:rsid w:val="007D62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67C76"/>
    <w:pPr>
      <w:ind w:left="720"/>
      <w:contextualSpacing/>
    </w:pPr>
  </w:style>
  <w:style w:type="table" w:styleId="a6">
    <w:name w:val="Table Grid"/>
    <w:basedOn w:val="a1"/>
    <w:rsid w:val="004B6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4B6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B66AD"/>
  </w:style>
  <w:style w:type="character" w:styleId="a8">
    <w:name w:val="Strong"/>
    <w:basedOn w:val="a0"/>
    <w:uiPriority w:val="22"/>
    <w:qFormat/>
    <w:rsid w:val="004B66AD"/>
    <w:rPr>
      <w:b/>
      <w:bCs/>
    </w:rPr>
  </w:style>
  <w:style w:type="paragraph" w:customStyle="1" w:styleId="ConsPlusTitle">
    <w:name w:val="ConsPlusTitle"/>
    <w:uiPriority w:val="99"/>
    <w:rsid w:val="004B66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A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ACEF8-0997-4C76-BC49-C9A2BFCA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5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130</cp:revision>
  <cp:lastPrinted>2019-03-28T00:18:00Z</cp:lastPrinted>
  <dcterms:created xsi:type="dcterms:W3CDTF">2013-03-22T09:05:00Z</dcterms:created>
  <dcterms:modified xsi:type="dcterms:W3CDTF">2019-04-01T07:20:00Z</dcterms:modified>
</cp:coreProperties>
</file>