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91D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91D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F8691D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F8691D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91D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F8691D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4ECF" w:rsidRPr="00216C54" w:rsidRDefault="00116DC7" w:rsidP="00AB4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4F51E9">
        <w:rPr>
          <w:rFonts w:ascii="Times New Roman" w:hAnsi="Times New Roman"/>
          <w:sz w:val="28"/>
          <w:szCs w:val="28"/>
        </w:rPr>
        <w:t>2</w:t>
      </w:r>
      <w:r w:rsidR="0099597F" w:rsidRPr="00FE23DA">
        <w:rPr>
          <w:rFonts w:ascii="Times New Roman" w:hAnsi="Times New Roman"/>
          <w:sz w:val="28"/>
          <w:szCs w:val="28"/>
        </w:rPr>
        <w:t>9</w:t>
      </w:r>
      <w:r w:rsidR="00AB4ECF" w:rsidRPr="00386E4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марта</w:t>
      </w:r>
      <w:r w:rsidR="00AB4ECF" w:rsidRPr="00386E47">
        <w:rPr>
          <w:rFonts w:ascii="Times New Roman" w:hAnsi="Times New Roman"/>
          <w:sz w:val="28"/>
          <w:szCs w:val="28"/>
        </w:rPr>
        <w:t xml:space="preserve"> 201</w:t>
      </w:r>
      <w:r w:rsidR="00137D47">
        <w:rPr>
          <w:rFonts w:ascii="Times New Roman" w:hAnsi="Times New Roman"/>
          <w:sz w:val="28"/>
          <w:szCs w:val="28"/>
        </w:rPr>
        <w:t>9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009BE">
        <w:rPr>
          <w:rFonts w:ascii="Times New Roman" w:hAnsi="Times New Roman"/>
          <w:sz w:val="28"/>
          <w:szCs w:val="28"/>
        </w:rPr>
        <w:t>.</w:t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>
        <w:rPr>
          <w:rFonts w:ascii="Times New Roman" w:hAnsi="Times New Roman"/>
          <w:sz w:val="28"/>
          <w:szCs w:val="28"/>
          <w:lang w:val="en-US"/>
        </w:rPr>
        <w:t xml:space="preserve"> 123</w:t>
      </w:r>
      <w:r w:rsidR="00AB4ECF" w:rsidRPr="00386E47">
        <w:rPr>
          <w:rFonts w:ascii="Times New Roman" w:hAnsi="Times New Roman"/>
          <w:sz w:val="28"/>
          <w:szCs w:val="28"/>
        </w:rPr>
        <w:t xml:space="preserve"> </w:t>
      </w: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386E47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both"/>
        <w:rPr>
          <w:b/>
          <w:sz w:val="28"/>
          <w:szCs w:val="28"/>
        </w:rPr>
      </w:pPr>
      <w:r w:rsidRPr="00F8691D">
        <w:rPr>
          <w:rFonts w:ascii="Times New Roman" w:hAnsi="Times New Roman"/>
          <w:b/>
          <w:sz w:val="28"/>
          <w:szCs w:val="28"/>
        </w:rPr>
        <w:t>Об отчете заместителя руководителя</w:t>
      </w:r>
      <w:r w:rsidR="004B74AB" w:rsidRPr="00F8691D">
        <w:rPr>
          <w:rFonts w:ascii="Times New Roman" w:hAnsi="Times New Roman"/>
          <w:b/>
          <w:sz w:val="28"/>
          <w:szCs w:val="28"/>
        </w:rPr>
        <w:t xml:space="preserve"> администрации муниципального района,</w:t>
      </w:r>
      <w:r w:rsidRPr="00F8691D">
        <w:rPr>
          <w:rFonts w:ascii="Times New Roman" w:hAnsi="Times New Roman"/>
          <w:b/>
          <w:sz w:val="28"/>
          <w:szCs w:val="28"/>
        </w:rPr>
        <w:t xml:space="preserve"> председателя комитета по социальной политике </w:t>
      </w:r>
      <w:proofErr w:type="spellStart"/>
      <w:r w:rsidR="00E9252B" w:rsidRPr="00F8691D">
        <w:rPr>
          <w:rFonts w:ascii="Times New Roman" w:hAnsi="Times New Roman"/>
          <w:b/>
          <w:bCs/>
          <w:sz w:val="28"/>
          <w:szCs w:val="28"/>
        </w:rPr>
        <w:t>Жамбаловой</w:t>
      </w:r>
      <w:proofErr w:type="spellEnd"/>
      <w:r w:rsidR="00E9252B" w:rsidRPr="00F8691D">
        <w:rPr>
          <w:rFonts w:ascii="Times New Roman" w:hAnsi="Times New Roman"/>
          <w:b/>
          <w:bCs/>
          <w:sz w:val="28"/>
          <w:szCs w:val="28"/>
        </w:rPr>
        <w:t xml:space="preserve"> М.Б</w:t>
      </w:r>
      <w:r w:rsidRPr="00F8691D">
        <w:rPr>
          <w:rFonts w:ascii="Times New Roman" w:hAnsi="Times New Roman"/>
          <w:b/>
          <w:bCs/>
          <w:sz w:val="28"/>
          <w:szCs w:val="28"/>
        </w:rPr>
        <w:t>.</w:t>
      </w:r>
      <w:r w:rsidRPr="00F8691D">
        <w:rPr>
          <w:b/>
          <w:sz w:val="28"/>
          <w:szCs w:val="28"/>
        </w:rPr>
        <w:t xml:space="preserve"> </w:t>
      </w:r>
    </w:p>
    <w:p w:rsidR="00AB4ECF" w:rsidRPr="00F8691D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Положением «</w:t>
      </w:r>
      <w:r>
        <w:rPr>
          <w:rFonts w:ascii="Times New Roman" w:hAnsi="Times New Roman"/>
          <w:bCs/>
          <w:sz w:val="28"/>
          <w:szCs w:val="28"/>
        </w:rPr>
        <w:t xml:space="preserve">О порядке осуществления </w:t>
      </w:r>
      <w:r>
        <w:rPr>
          <w:rFonts w:ascii="Times New Roman" w:hAnsi="Times New Roman"/>
          <w:sz w:val="28"/>
          <w:szCs w:val="28"/>
        </w:rPr>
        <w:t>Советом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</w:t>
      </w:r>
      <w:r>
        <w:rPr>
          <w:rFonts w:ascii="Times New Roman" w:hAnsi="Times New Roman"/>
          <w:bCs/>
          <w:sz w:val="28"/>
          <w:szCs w:val="28"/>
        </w:rPr>
        <w:t>контроля за исполнением администрацией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полномочий по решению вопросов местного значения</w:t>
      </w:r>
      <w:r>
        <w:rPr>
          <w:rFonts w:ascii="Times New Roman" w:hAnsi="Times New Roman"/>
          <w:sz w:val="28"/>
          <w:szCs w:val="28"/>
        </w:rPr>
        <w:t>», принятым решением Совета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12.09.2014г. № 130, заслушав  и</w:t>
      </w:r>
      <w:proofErr w:type="gramEnd"/>
      <w:r>
        <w:rPr>
          <w:rFonts w:ascii="Times New Roman" w:hAnsi="Times New Roman"/>
          <w:sz w:val="28"/>
          <w:szCs w:val="28"/>
        </w:rPr>
        <w:t xml:space="preserve"> обсудив отчет </w:t>
      </w:r>
      <w:proofErr w:type="spellStart"/>
      <w:r w:rsidR="00E9252B">
        <w:rPr>
          <w:rFonts w:ascii="Times New Roman" w:hAnsi="Times New Roman"/>
          <w:sz w:val="28"/>
          <w:szCs w:val="28"/>
        </w:rPr>
        <w:t>Жамбаловой</w:t>
      </w:r>
      <w:proofErr w:type="spellEnd"/>
      <w:r w:rsidR="00E9252B">
        <w:rPr>
          <w:rFonts w:ascii="Times New Roman" w:hAnsi="Times New Roman"/>
          <w:sz w:val="28"/>
          <w:szCs w:val="28"/>
        </w:rPr>
        <w:t xml:space="preserve"> М.Б</w:t>
      </w:r>
      <w:r>
        <w:rPr>
          <w:rFonts w:ascii="Times New Roman" w:hAnsi="Times New Roman"/>
          <w:bCs/>
          <w:sz w:val="28"/>
          <w:szCs w:val="28"/>
        </w:rPr>
        <w:t xml:space="preserve">., заместителя </w:t>
      </w:r>
      <w:r w:rsidRPr="0000294D">
        <w:rPr>
          <w:rFonts w:ascii="Times New Roman" w:hAnsi="Times New Roman"/>
          <w:sz w:val="28"/>
          <w:szCs w:val="28"/>
        </w:rPr>
        <w:t xml:space="preserve">руководителя администрации </w:t>
      </w:r>
      <w:r w:rsidR="004C5323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sz w:val="28"/>
          <w:szCs w:val="28"/>
        </w:rPr>
        <w:t xml:space="preserve"> председателя комитета по социальной политике</w:t>
      </w:r>
      <w:r w:rsidR="004C532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 деятельности комитета, решении  воз</w:t>
      </w:r>
      <w:r w:rsidR="00E9252B">
        <w:rPr>
          <w:rFonts w:ascii="Times New Roman" w:hAnsi="Times New Roman"/>
          <w:sz w:val="28"/>
          <w:szCs w:val="28"/>
        </w:rPr>
        <w:t>ложенных на комитет задач в 201</w:t>
      </w:r>
      <w:r w:rsidR="00B9116E">
        <w:rPr>
          <w:rFonts w:ascii="Times New Roman" w:hAnsi="Times New Roman"/>
          <w:sz w:val="28"/>
          <w:szCs w:val="28"/>
        </w:rPr>
        <w:t>8</w:t>
      </w:r>
      <w:r w:rsidR="0016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162702">
        <w:rPr>
          <w:rFonts w:ascii="Times New Roman" w:hAnsi="Times New Roman"/>
          <w:sz w:val="28"/>
          <w:szCs w:val="28"/>
        </w:rPr>
        <w:t>оду</w:t>
      </w:r>
      <w:r>
        <w:rPr>
          <w:rFonts w:ascii="Times New Roman" w:hAnsi="Times New Roman"/>
          <w:sz w:val="28"/>
          <w:szCs w:val="28"/>
        </w:rPr>
        <w:t>,</w:t>
      </w:r>
    </w:p>
    <w:p w:rsidR="00AB4ECF" w:rsidRPr="00162702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16270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B9116E" w:rsidRPr="00B9116E" w:rsidRDefault="00B9116E" w:rsidP="00B9116E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02B8">
        <w:rPr>
          <w:rFonts w:ascii="Times New Roman" w:hAnsi="Times New Roman"/>
          <w:sz w:val="28"/>
          <w:szCs w:val="28"/>
        </w:rPr>
        <w:t>1.</w:t>
      </w:r>
      <w:r w:rsidRPr="00B217C2">
        <w:rPr>
          <w:rFonts w:ascii="Times New Roman" w:hAnsi="Times New Roman"/>
          <w:sz w:val="28"/>
          <w:szCs w:val="28"/>
        </w:rPr>
        <w:t xml:space="preserve"> </w:t>
      </w:r>
      <w:r w:rsidRPr="00852B1C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2B1C">
        <w:rPr>
          <w:rFonts w:ascii="Times New Roman" w:hAnsi="Times New Roman"/>
          <w:sz w:val="28"/>
          <w:szCs w:val="28"/>
        </w:rPr>
        <w:t xml:space="preserve">отчет </w:t>
      </w:r>
      <w:proofErr w:type="spellStart"/>
      <w:r>
        <w:rPr>
          <w:sz w:val="28"/>
          <w:szCs w:val="28"/>
        </w:rPr>
        <w:t>Жамбаловой</w:t>
      </w:r>
      <w:proofErr w:type="spellEnd"/>
      <w:r>
        <w:rPr>
          <w:sz w:val="28"/>
          <w:szCs w:val="28"/>
        </w:rPr>
        <w:t xml:space="preserve"> М.Б</w:t>
      </w:r>
      <w:r>
        <w:rPr>
          <w:rFonts w:ascii="Times New Roman" w:hAnsi="Times New Roman"/>
          <w:bCs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 xml:space="preserve">заместителя </w:t>
      </w:r>
      <w:r w:rsidRPr="0000294D">
        <w:rPr>
          <w:rFonts w:ascii="Times New Roman" w:hAnsi="Times New Roman"/>
          <w:sz w:val="28"/>
          <w:szCs w:val="28"/>
        </w:rPr>
        <w:t xml:space="preserve">руководителя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района, председателя комитета по социальной политике.</w:t>
      </w:r>
    </w:p>
    <w:p w:rsidR="00AB4ECF" w:rsidRDefault="00B9116E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B4ECF">
        <w:rPr>
          <w:rFonts w:ascii="Times New Roman" w:hAnsi="Times New Roman"/>
          <w:sz w:val="28"/>
          <w:szCs w:val="28"/>
        </w:rPr>
        <w:t>. Настоящее решение вступает в силу с момента подписания.</w:t>
      </w: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AB4E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AB4E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4ECF" w:rsidRPr="00F8691D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8691D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AB4ECF" w:rsidRPr="00F8691D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AB4ECF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4C3656" w:rsidRDefault="004C3656" w:rsidP="00460E52">
      <w:pPr>
        <w:pStyle w:val="a3"/>
        <w:jc w:val="center"/>
        <w:rPr>
          <w:b/>
          <w:sz w:val="28"/>
          <w:szCs w:val="28"/>
        </w:rPr>
      </w:pPr>
    </w:p>
    <w:p w:rsidR="004C3656" w:rsidRDefault="004C3656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AB4ECF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AB4ECF" w:rsidRPr="00AB4ECF" w:rsidRDefault="00AB4ECF" w:rsidP="00AB4ECF">
      <w:pPr>
        <w:pStyle w:val="a3"/>
        <w:jc w:val="right"/>
        <w:rPr>
          <w:szCs w:val="24"/>
        </w:rPr>
      </w:pPr>
      <w:r w:rsidRPr="00AB4ECF">
        <w:rPr>
          <w:szCs w:val="24"/>
        </w:rPr>
        <w:t>Приложение к решению Совета</w:t>
      </w:r>
    </w:p>
    <w:p w:rsidR="00AB4ECF" w:rsidRPr="00F8691D" w:rsidRDefault="00AB4ECF" w:rsidP="00AB4ECF">
      <w:pPr>
        <w:pStyle w:val="a3"/>
        <w:jc w:val="center"/>
        <w:rPr>
          <w:szCs w:val="24"/>
          <w:lang w:val="en-US"/>
        </w:rPr>
      </w:pPr>
      <w:r>
        <w:rPr>
          <w:szCs w:val="24"/>
        </w:rPr>
        <w:t xml:space="preserve">                                                   </w:t>
      </w:r>
      <w:r w:rsidR="00655C4D">
        <w:rPr>
          <w:szCs w:val="24"/>
        </w:rPr>
        <w:t xml:space="preserve">                         </w:t>
      </w:r>
      <w:r w:rsidR="007073E7">
        <w:rPr>
          <w:szCs w:val="24"/>
        </w:rPr>
        <w:t xml:space="preserve">       </w:t>
      </w:r>
      <w:r w:rsidR="00FE23DA" w:rsidRPr="00F8691D">
        <w:rPr>
          <w:szCs w:val="24"/>
        </w:rPr>
        <w:t xml:space="preserve">  </w:t>
      </w:r>
      <w:r w:rsidR="0099597F">
        <w:rPr>
          <w:szCs w:val="24"/>
        </w:rPr>
        <w:t>от 2</w:t>
      </w:r>
      <w:r w:rsidR="0099597F" w:rsidRPr="00F8691D">
        <w:rPr>
          <w:szCs w:val="24"/>
        </w:rPr>
        <w:t>9</w:t>
      </w:r>
      <w:r w:rsidR="00E9252B">
        <w:rPr>
          <w:szCs w:val="24"/>
        </w:rPr>
        <w:t>.</w:t>
      </w:r>
      <w:r w:rsidR="004C3656">
        <w:rPr>
          <w:szCs w:val="24"/>
        </w:rPr>
        <w:t>03</w:t>
      </w:r>
      <w:r w:rsidR="00E9252B">
        <w:rPr>
          <w:szCs w:val="24"/>
        </w:rPr>
        <w:t>.201</w:t>
      </w:r>
      <w:r w:rsidR="004C3656">
        <w:rPr>
          <w:szCs w:val="24"/>
        </w:rPr>
        <w:t>9</w:t>
      </w:r>
      <w:r w:rsidRPr="00AB4ECF">
        <w:rPr>
          <w:szCs w:val="24"/>
        </w:rPr>
        <w:t xml:space="preserve">г. </w:t>
      </w:r>
      <w:r w:rsidR="00E9252B">
        <w:rPr>
          <w:szCs w:val="24"/>
        </w:rPr>
        <w:t xml:space="preserve">№ </w:t>
      </w:r>
      <w:r w:rsidR="00F8691D">
        <w:rPr>
          <w:szCs w:val="24"/>
          <w:lang w:val="en-US"/>
        </w:rPr>
        <w:t>123</w:t>
      </w:r>
      <w:bookmarkStart w:id="0" w:name="_GoBack"/>
      <w:bookmarkEnd w:id="0"/>
    </w:p>
    <w:p w:rsidR="00E33DEA" w:rsidRPr="000374FF" w:rsidRDefault="00E33DEA" w:rsidP="00E33DEA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0374FF">
        <w:rPr>
          <w:rFonts w:ascii="Times New Roman" w:eastAsiaTheme="minorHAnsi" w:hAnsi="Times New Roman"/>
          <w:b/>
          <w:sz w:val="26"/>
          <w:szCs w:val="26"/>
        </w:rPr>
        <w:t>Отчет</w:t>
      </w:r>
    </w:p>
    <w:p w:rsidR="00E33DEA" w:rsidRPr="004926D9" w:rsidRDefault="00E33DEA" w:rsidP="004926D9">
      <w:pPr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0374FF">
        <w:rPr>
          <w:rFonts w:ascii="Times New Roman" w:eastAsia="Times New Roman" w:hAnsi="Times New Roman"/>
          <w:b/>
          <w:sz w:val="26"/>
          <w:szCs w:val="26"/>
        </w:rPr>
        <w:t>комитета по социальной политике администрации муниципального района «</w:t>
      </w:r>
      <w:proofErr w:type="spellStart"/>
      <w:r w:rsidRPr="000374FF">
        <w:rPr>
          <w:rFonts w:ascii="Times New Roman" w:eastAsia="Times New Roman" w:hAnsi="Times New Roman"/>
          <w:b/>
          <w:sz w:val="26"/>
          <w:szCs w:val="26"/>
        </w:rPr>
        <w:t>Дульдургинский</w:t>
      </w:r>
      <w:proofErr w:type="spellEnd"/>
      <w:r w:rsidRPr="000374FF">
        <w:rPr>
          <w:rFonts w:ascii="Times New Roman" w:eastAsia="Times New Roman" w:hAnsi="Times New Roman"/>
          <w:b/>
          <w:sz w:val="26"/>
          <w:szCs w:val="26"/>
        </w:rPr>
        <w:t xml:space="preserve"> район»</w:t>
      </w:r>
      <w:r w:rsidR="004926D9" w:rsidRPr="004926D9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0374FF">
        <w:rPr>
          <w:rFonts w:ascii="Times New Roman" w:eastAsia="Times New Roman" w:hAnsi="Times New Roman"/>
          <w:b/>
          <w:sz w:val="26"/>
          <w:szCs w:val="26"/>
        </w:rPr>
        <w:t>за  2018 год и задачи на 2019 год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В отчетном году в муниципальном районе продолжалась работа по выполнению Указов Президента РФ. 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Удалось добиться соотношения среднемесячной заработной платы педагогических работников муниципальных общеобразовательных организаций к среднемесячной заработной плате в Забайкальском крае, а также, достигнуть целевые показатели по средней заработной плате работникам УДО и культуры.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b/>
          <w:szCs w:val="28"/>
        </w:rPr>
      </w:pPr>
      <w:r w:rsidRPr="000374FF">
        <w:rPr>
          <w:rFonts w:ascii="Times New Roman" w:hAnsi="Times New Roman"/>
          <w:b/>
          <w:szCs w:val="28"/>
        </w:rPr>
        <w:t xml:space="preserve">Информация о средней заработной плате на </w:t>
      </w:r>
      <w:r>
        <w:rPr>
          <w:rFonts w:ascii="Times New Roman" w:hAnsi="Times New Roman"/>
          <w:b/>
          <w:szCs w:val="28"/>
        </w:rPr>
        <w:t xml:space="preserve">1 декабря </w:t>
      </w:r>
      <w:r w:rsidRPr="00EE4A6F">
        <w:rPr>
          <w:rFonts w:ascii="Times New Roman" w:hAnsi="Times New Roman"/>
          <w:b/>
          <w:szCs w:val="28"/>
        </w:rPr>
        <w:t>2018г</w:t>
      </w:r>
      <w:r w:rsidRPr="000374FF">
        <w:rPr>
          <w:rFonts w:ascii="Times New Roman" w:hAnsi="Times New Roman"/>
          <w:b/>
          <w:szCs w:val="28"/>
        </w:rPr>
        <w:t>.</w:t>
      </w:r>
    </w:p>
    <w:tbl>
      <w:tblPr>
        <w:tblW w:w="9229" w:type="dxa"/>
        <w:jc w:val="center"/>
        <w:tblLook w:val="04A0" w:firstRow="1" w:lastRow="0" w:firstColumn="1" w:lastColumn="0" w:noHBand="0" w:noVBand="1"/>
      </w:tblPr>
      <w:tblGrid>
        <w:gridCol w:w="4400"/>
        <w:gridCol w:w="2136"/>
        <w:gridCol w:w="2693"/>
      </w:tblGrid>
      <w:tr w:rsidR="00E33DEA" w:rsidRPr="000374FF" w:rsidTr="008932C7">
        <w:trPr>
          <w:trHeight w:val="600"/>
          <w:jc w:val="center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указные категории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целевые 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proofErr w:type="gramStart"/>
            <w:r w:rsidRPr="000374FF">
              <w:rPr>
                <w:rFonts w:ascii="Times New Roman" w:eastAsia="Times New Roman" w:hAnsi="Times New Roman"/>
                <w:szCs w:val="28"/>
              </w:rPr>
              <w:t>фактическая</w:t>
            </w:r>
            <w:proofErr w:type="gramEnd"/>
            <w:r w:rsidRPr="000374FF">
              <w:rPr>
                <w:rFonts w:ascii="Times New Roman" w:eastAsia="Times New Roman" w:hAnsi="Times New Roman"/>
                <w:szCs w:val="28"/>
              </w:rPr>
              <w:t xml:space="preserve"> ЗП за 1</w:t>
            </w:r>
            <w:r>
              <w:rPr>
                <w:rFonts w:ascii="Times New Roman" w:eastAsia="Times New Roman" w:hAnsi="Times New Roman"/>
                <w:szCs w:val="28"/>
              </w:rPr>
              <w:t>1</w:t>
            </w:r>
            <w:r w:rsidRPr="000374FF">
              <w:rPr>
                <w:rFonts w:ascii="Times New Roman" w:eastAsia="Times New Roman" w:hAnsi="Times New Roman"/>
                <w:szCs w:val="28"/>
              </w:rPr>
              <w:t xml:space="preserve"> месяцев</w:t>
            </w:r>
          </w:p>
        </w:tc>
      </w:tr>
      <w:tr w:rsidR="00E33DEA" w:rsidRPr="000374FF" w:rsidTr="008932C7">
        <w:trPr>
          <w:trHeight w:val="361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 xml:space="preserve">педагогические работники общеобразовательных учреждений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34055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Default="00E33DEA" w:rsidP="008932C7">
            <w:pPr>
              <w:jc w:val="center"/>
              <w:rPr>
                <w:rFonts w:ascii="Times New Roman" w:eastAsia="Times New Roman" w:hAnsi="Times New Roman"/>
                <w:color w:val="002060"/>
                <w:szCs w:val="28"/>
              </w:rPr>
            </w:pPr>
            <w:r w:rsidRPr="000C572A">
              <w:rPr>
                <w:rFonts w:ascii="Times New Roman" w:eastAsia="Times New Roman" w:hAnsi="Times New Roman"/>
                <w:szCs w:val="28"/>
              </w:rPr>
              <w:t>34038</w:t>
            </w:r>
          </w:p>
        </w:tc>
      </w:tr>
      <w:tr w:rsidR="00E33DEA" w:rsidRPr="000374FF" w:rsidTr="008932C7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педагогические работники ДОУ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23620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3DEA" w:rsidRPr="000C572A" w:rsidRDefault="00E33DEA" w:rsidP="008932C7">
            <w:pPr>
              <w:jc w:val="center"/>
              <w:rPr>
                <w:rFonts w:ascii="Times New Roman" w:hAnsi="Times New Roman"/>
              </w:rPr>
            </w:pPr>
            <w:r w:rsidRPr="000C572A">
              <w:rPr>
                <w:rFonts w:ascii="Times New Roman" w:hAnsi="Times New Roman"/>
              </w:rPr>
              <w:t>24515</w:t>
            </w:r>
          </w:p>
        </w:tc>
      </w:tr>
      <w:tr w:rsidR="00E33DEA" w:rsidRPr="000374FF" w:rsidTr="008932C7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 xml:space="preserve">педагогические работники УДО 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25440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3DEA" w:rsidRPr="000C572A" w:rsidRDefault="00E33DEA" w:rsidP="008932C7">
            <w:pPr>
              <w:jc w:val="center"/>
              <w:rPr>
                <w:rFonts w:ascii="Times New Roman" w:hAnsi="Times New Roman"/>
              </w:rPr>
            </w:pPr>
            <w:r w:rsidRPr="000C572A">
              <w:rPr>
                <w:rFonts w:ascii="Times New Roman" w:hAnsi="Times New Roman"/>
              </w:rPr>
              <w:t>25452</w:t>
            </w:r>
          </w:p>
        </w:tc>
      </w:tr>
      <w:tr w:rsidR="00E33DEA" w:rsidRPr="000374FF" w:rsidTr="008932C7">
        <w:trPr>
          <w:trHeight w:val="300"/>
          <w:jc w:val="center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работники культуры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3DEA" w:rsidRPr="000374FF" w:rsidRDefault="00E33DEA" w:rsidP="008932C7">
            <w:pPr>
              <w:ind w:firstLine="709"/>
              <w:rPr>
                <w:rFonts w:ascii="Times New Roman" w:eastAsia="Times New Roman" w:hAnsi="Times New Roman"/>
                <w:szCs w:val="28"/>
              </w:rPr>
            </w:pPr>
            <w:r w:rsidRPr="000374FF">
              <w:rPr>
                <w:rFonts w:ascii="Times New Roman" w:eastAsia="Times New Roman" w:hAnsi="Times New Roman"/>
                <w:szCs w:val="28"/>
              </w:rPr>
              <w:t>26425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3DEA" w:rsidRPr="000C572A" w:rsidRDefault="00E33DEA" w:rsidP="008932C7">
            <w:pPr>
              <w:jc w:val="center"/>
              <w:rPr>
                <w:rFonts w:ascii="Times New Roman" w:hAnsi="Times New Roman"/>
              </w:rPr>
            </w:pPr>
            <w:r w:rsidRPr="000C572A">
              <w:rPr>
                <w:rFonts w:ascii="Times New Roman" w:hAnsi="Times New Roman"/>
              </w:rPr>
              <w:t>26438</w:t>
            </w:r>
          </w:p>
        </w:tc>
      </w:tr>
    </w:tbl>
    <w:p w:rsidR="00E33DEA" w:rsidRPr="000374FF" w:rsidRDefault="00E33DEA" w:rsidP="00E33DEA">
      <w:pPr>
        <w:ind w:firstLine="709"/>
        <w:jc w:val="both"/>
        <w:rPr>
          <w:rFonts w:ascii="Times New Roman" w:hAnsi="Times New Roman"/>
          <w:lang w:val="en-US"/>
        </w:rPr>
      </w:pP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4FF">
        <w:rPr>
          <w:rFonts w:ascii="Times New Roman" w:eastAsia="Times New Roman" w:hAnsi="Times New Roman"/>
          <w:sz w:val="28"/>
          <w:szCs w:val="28"/>
        </w:rPr>
        <w:t>Бюджет комитета по социальной политике на 01.1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0374FF">
        <w:rPr>
          <w:rFonts w:ascii="Times New Roman" w:eastAsia="Times New Roman" w:hAnsi="Times New Roman"/>
          <w:sz w:val="28"/>
          <w:szCs w:val="28"/>
        </w:rPr>
        <w:t>.2018 года составил 517170,0 тыс.  рублей, из них: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eastAsia="Calibri" w:hAnsi="Times New Roman"/>
          <w:sz w:val="28"/>
          <w:szCs w:val="28"/>
        </w:rPr>
        <w:t xml:space="preserve">Предусмотрено субвенции на обеспечение государственных гарантий реализации прав граждан на получение общедоступного и бесплатного дошкольного образования из средств  краевого бюджета на 01.11.2018г.– 65044,5 тыс.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руб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, исполнено 55182,3 тыс. руб. (в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т.ч</w:t>
      </w:r>
      <w:proofErr w:type="gramStart"/>
      <w:r w:rsidRPr="000374FF">
        <w:rPr>
          <w:rFonts w:ascii="Times New Roman" w:eastAsia="Calibri" w:hAnsi="Times New Roman"/>
          <w:sz w:val="28"/>
          <w:szCs w:val="28"/>
        </w:rPr>
        <w:t>.н</w:t>
      </w:r>
      <w:proofErr w:type="gramEnd"/>
      <w:r w:rsidRPr="000374FF">
        <w:rPr>
          <w:rFonts w:ascii="Times New Roman" w:eastAsia="Calibri" w:hAnsi="Times New Roman"/>
          <w:sz w:val="28"/>
          <w:szCs w:val="28"/>
        </w:rPr>
        <w:t>а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 учебные расходы</w:t>
      </w:r>
      <w:r>
        <w:rPr>
          <w:rFonts w:ascii="Times New Roman" w:eastAsia="Calibri" w:hAnsi="Times New Roman"/>
          <w:sz w:val="28"/>
          <w:szCs w:val="28"/>
        </w:rPr>
        <w:t xml:space="preserve"> предусмотрено- 1613,7 </w:t>
      </w:r>
      <w:proofErr w:type="spellStart"/>
      <w:r>
        <w:rPr>
          <w:rFonts w:ascii="Times New Roman" w:eastAsia="Calibri" w:hAnsi="Times New Roman"/>
          <w:sz w:val="28"/>
          <w:szCs w:val="28"/>
        </w:rPr>
        <w:t>тыс.руб</w:t>
      </w:r>
      <w:proofErr w:type="spellEnd"/>
      <w:r>
        <w:rPr>
          <w:rFonts w:ascii="Times New Roman" w:eastAsia="Calibri" w:hAnsi="Times New Roman"/>
          <w:sz w:val="28"/>
          <w:szCs w:val="28"/>
        </w:rPr>
        <w:t>.</w:t>
      </w:r>
      <w:r w:rsidRPr="000374FF">
        <w:rPr>
          <w:rFonts w:ascii="Times New Roman" w:eastAsia="Calibri" w:hAnsi="Times New Roman"/>
          <w:sz w:val="28"/>
          <w:szCs w:val="28"/>
        </w:rPr>
        <w:t xml:space="preserve"> профинансировано – 923,5 тыс.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руб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>);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eastAsia="Calibri" w:hAnsi="Times New Roman"/>
          <w:sz w:val="28"/>
          <w:szCs w:val="28"/>
        </w:rPr>
        <w:t xml:space="preserve">предусмотрено субвенции на обеспечение государственных гарантий реализации прав граждан на получение общедоступного и бесплатного общего образования в общеобразовательных учреждениях из краевого бюджета на 01.11.2018г. –  182450,3 тыс.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руб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, исполнено 154137,4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тыс</w:t>
      </w:r>
      <w:proofErr w:type="gramStart"/>
      <w:r w:rsidRPr="000374FF">
        <w:rPr>
          <w:rFonts w:ascii="Times New Roman" w:eastAsia="Calibri" w:hAnsi="Times New Roman"/>
          <w:sz w:val="28"/>
          <w:szCs w:val="28"/>
        </w:rPr>
        <w:t>.р</w:t>
      </w:r>
      <w:proofErr w:type="gramEnd"/>
      <w:r w:rsidRPr="000374FF">
        <w:rPr>
          <w:rFonts w:ascii="Times New Roman" w:eastAsia="Calibri" w:hAnsi="Times New Roman"/>
          <w:sz w:val="28"/>
          <w:szCs w:val="28"/>
        </w:rPr>
        <w:t>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 (в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т.ч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. на учебные расходы предусмотрено- 4315,4 тыс. руб. – профинансировано-2632,7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тыс.руб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>);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eastAsia="Calibri" w:hAnsi="Times New Roman"/>
          <w:sz w:val="28"/>
          <w:szCs w:val="28"/>
        </w:rPr>
        <w:t xml:space="preserve">Обеспечение бесплатным питанием детей из малоимущих семей, обучающихся в муниципальных общеобразовательных учреждениях – 7109,1 тыс. руб., исполнено 5046,3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тыс</w:t>
      </w:r>
      <w:proofErr w:type="gramStart"/>
      <w:r w:rsidRPr="000374FF">
        <w:rPr>
          <w:rFonts w:ascii="Times New Roman" w:eastAsia="Calibri" w:hAnsi="Times New Roman"/>
          <w:sz w:val="28"/>
          <w:szCs w:val="28"/>
        </w:rPr>
        <w:t>.р</w:t>
      </w:r>
      <w:proofErr w:type="gramEnd"/>
      <w:r w:rsidRPr="000374FF">
        <w:rPr>
          <w:rFonts w:ascii="Times New Roman" w:eastAsia="Calibri" w:hAnsi="Times New Roman"/>
          <w:sz w:val="28"/>
          <w:szCs w:val="28"/>
        </w:rPr>
        <w:t>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 ( норматив расхода на 1 обучающегося в день- 19,0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руб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; Среднегодовое кол-во уч-ся за 2017-2018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уч.год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>, получающих бесплатное питание  составило 2076 учащихся);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eastAsia="Calibri" w:hAnsi="Times New Roman"/>
          <w:sz w:val="28"/>
          <w:szCs w:val="28"/>
        </w:rPr>
        <w:t xml:space="preserve">Для достижения целевых показателей  по заработной плате педагогическим работникам УДО, предусмотрена целевая субсидия краевого бюджета в объеме – 2518,6 </w:t>
      </w:r>
      <w:proofErr w:type="spellStart"/>
      <w:r w:rsidRPr="000374FF">
        <w:rPr>
          <w:rFonts w:ascii="Times New Roman" w:eastAsia="Calibri" w:hAnsi="Times New Roman"/>
          <w:sz w:val="28"/>
          <w:szCs w:val="28"/>
        </w:rPr>
        <w:t>тыс</w:t>
      </w:r>
      <w:proofErr w:type="gramStart"/>
      <w:r w:rsidRPr="000374FF">
        <w:rPr>
          <w:rFonts w:ascii="Times New Roman" w:eastAsia="Calibri" w:hAnsi="Times New Roman"/>
          <w:sz w:val="28"/>
          <w:szCs w:val="28"/>
        </w:rPr>
        <w:t>.р</w:t>
      </w:r>
      <w:proofErr w:type="gramEnd"/>
      <w:r w:rsidRPr="000374FF">
        <w:rPr>
          <w:rFonts w:ascii="Times New Roman" w:eastAsia="Calibri" w:hAnsi="Times New Roman"/>
          <w:sz w:val="28"/>
          <w:szCs w:val="28"/>
        </w:rPr>
        <w:t>уб</w:t>
      </w:r>
      <w:proofErr w:type="spellEnd"/>
      <w:r w:rsidRPr="000374FF">
        <w:rPr>
          <w:rFonts w:ascii="Times New Roman" w:eastAsia="Calibri" w:hAnsi="Times New Roman"/>
          <w:sz w:val="28"/>
          <w:szCs w:val="28"/>
        </w:rPr>
        <w:t xml:space="preserve">,. 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eastAsia="Calibri" w:hAnsi="Times New Roman"/>
          <w:sz w:val="28"/>
          <w:szCs w:val="28"/>
        </w:rPr>
        <w:lastRenderedPageBreak/>
        <w:t>Для достижения целевых показателей по заработной плате работникам культуры в 2018 году  предусмотрена целевая субсидия краевого бюджета в размере – 4570,0 тыс. руб.</w:t>
      </w:r>
    </w:p>
    <w:p w:rsidR="00E33DEA" w:rsidRPr="000374FF" w:rsidRDefault="00E33DEA" w:rsidP="00E33DEA">
      <w:pPr>
        <w:pStyle w:val="ab"/>
        <w:numPr>
          <w:ilvl w:val="0"/>
          <w:numId w:val="8"/>
        </w:numPr>
        <w:ind w:left="0" w:firstLine="709"/>
        <w:jc w:val="both"/>
        <w:rPr>
          <w:rFonts w:ascii="Times New Roman" w:hAnsi="Times New Roman"/>
        </w:rPr>
      </w:pPr>
      <w:r w:rsidRPr="000374FF">
        <w:rPr>
          <w:rFonts w:ascii="Times New Roman" w:eastAsia="Calibri" w:hAnsi="Times New Roman"/>
          <w:sz w:val="28"/>
          <w:szCs w:val="28"/>
        </w:rPr>
        <w:t xml:space="preserve">Из-за  кредиторской задолженности перед налоговыми органами </w:t>
      </w:r>
      <w:r w:rsidRPr="000374FF">
        <w:rPr>
          <w:rFonts w:ascii="Times New Roman" w:eastAsia="Calibri" w:hAnsi="Times New Roman"/>
          <w:b/>
          <w:i/>
          <w:sz w:val="28"/>
          <w:szCs w:val="28"/>
        </w:rPr>
        <w:t xml:space="preserve">(в сумме 15818383.56 руб. </w:t>
      </w:r>
      <w:proofErr w:type="gramStart"/>
      <w:r w:rsidRPr="000374FF">
        <w:rPr>
          <w:rFonts w:ascii="Times New Roman" w:eastAsia="Calibri" w:hAnsi="Times New Roman"/>
          <w:b/>
          <w:i/>
          <w:sz w:val="28"/>
          <w:szCs w:val="28"/>
        </w:rPr>
        <w:t>просроченная</w:t>
      </w:r>
      <w:proofErr w:type="gramEnd"/>
      <w:r w:rsidRPr="000374FF">
        <w:rPr>
          <w:rFonts w:ascii="Times New Roman" w:eastAsia="Calibri" w:hAnsi="Times New Roman"/>
          <w:i/>
          <w:sz w:val="28"/>
          <w:szCs w:val="28"/>
        </w:rPr>
        <w:t xml:space="preserve">). </w:t>
      </w:r>
      <w:r w:rsidRPr="000374FF">
        <w:rPr>
          <w:rFonts w:ascii="Times New Roman" w:eastAsia="Calibri" w:hAnsi="Times New Roman"/>
          <w:sz w:val="28"/>
          <w:szCs w:val="28"/>
        </w:rPr>
        <w:t>В связи  с этим приостановлены операции по лицевым счетам в 20 организациях.</w:t>
      </w:r>
    </w:p>
    <w:p w:rsidR="00E33DEA" w:rsidRPr="000374FF" w:rsidRDefault="00E33DEA" w:rsidP="00E33DEA">
      <w:pPr>
        <w:pStyle w:val="af5"/>
        <w:ind w:firstLine="709"/>
        <w:jc w:val="both"/>
        <w:rPr>
          <w:sz w:val="28"/>
          <w:szCs w:val="28"/>
        </w:rPr>
      </w:pPr>
      <w:r w:rsidRPr="000374FF">
        <w:rPr>
          <w:b/>
          <w:sz w:val="22"/>
          <w:szCs w:val="22"/>
        </w:rPr>
        <w:t xml:space="preserve">         </w:t>
      </w:r>
      <w:r w:rsidRPr="000374FF">
        <w:rPr>
          <w:b/>
          <w:sz w:val="28"/>
          <w:szCs w:val="28"/>
        </w:rPr>
        <w:t xml:space="preserve"> Основной целью деятельности отдела образования </w:t>
      </w:r>
      <w:r w:rsidRPr="000374FF">
        <w:rPr>
          <w:sz w:val="28"/>
          <w:szCs w:val="28"/>
        </w:rPr>
        <w:t>является проведение на территории района образовательной политики, направленной на обеспечение прав граждан,  на получение общедоступного и качественного дошкольного, начального общего, основного общего, среднего  общего и дополнительного образования, а также организация отдыха детей в каникулярное время, обеспечение эффективного функционирования и развития образовательного комплекса района.</w:t>
      </w:r>
    </w:p>
    <w:p w:rsidR="00E33DEA" w:rsidRPr="00EE4A6F" w:rsidRDefault="00E33DEA" w:rsidP="00E33DEA">
      <w:pPr>
        <w:pStyle w:val="af5"/>
        <w:ind w:firstLine="709"/>
        <w:jc w:val="both"/>
        <w:rPr>
          <w:sz w:val="28"/>
          <w:szCs w:val="28"/>
        </w:rPr>
      </w:pPr>
      <w:r w:rsidRPr="000374FF">
        <w:rPr>
          <w:sz w:val="28"/>
          <w:szCs w:val="28"/>
        </w:rPr>
        <w:t xml:space="preserve">     Количество образовательных организаций осталась неизменной.  В  муниципальную образовательную сеть входят   27 учреждений: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3"/>
        <w:gridCol w:w="1763"/>
        <w:gridCol w:w="1878"/>
        <w:gridCol w:w="1692"/>
        <w:gridCol w:w="1695"/>
      </w:tblGrid>
      <w:tr w:rsidR="00E33DEA" w:rsidRPr="00EE4A6F" w:rsidTr="008932C7">
        <w:trPr>
          <w:trHeight w:val="556"/>
        </w:trPr>
        <w:tc>
          <w:tcPr>
            <w:tcW w:w="2543" w:type="dxa"/>
            <w:vMerge w:val="restart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b/>
                <w:bCs/>
                <w:szCs w:val="28"/>
              </w:rPr>
              <w:t xml:space="preserve">Образовательные организации </w:t>
            </w:r>
          </w:p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  <w:lang w:val="en-US"/>
              </w:rPr>
            </w:pPr>
          </w:p>
        </w:tc>
        <w:tc>
          <w:tcPr>
            <w:tcW w:w="3641" w:type="dxa"/>
            <w:gridSpan w:val="2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b/>
                <w:bCs/>
                <w:szCs w:val="28"/>
              </w:rPr>
              <w:t xml:space="preserve">2017 – 2018 учебный год </w:t>
            </w:r>
          </w:p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  <w:lang w:val="en-US"/>
              </w:rPr>
            </w:pPr>
          </w:p>
        </w:tc>
        <w:tc>
          <w:tcPr>
            <w:tcW w:w="3387" w:type="dxa"/>
            <w:gridSpan w:val="2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b/>
                <w:bCs/>
                <w:szCs w:val="28"/>
              </w:rPr>
              <w:t xml:space="preserve">2018-2019 учебный год  </w:t>
            </w:r>
          </w:p>
        </w:tc>
      </w:tr>
      <w:tr w:rsidR="00E33DEA" w:rsidRPr="00EE4A6F" w:rsidTr="008932C7">
        <w:tc>
          <w:tcPr>
            <w:tcW w:w="2543" w:type="dxa"/>
            <w:vMerge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  <w:lang w:val="en-US"/>
              </w:rPr>
            </w:pPr>
          </w:p>
        </w:tc>
        <w:tc>
          <w:tcPr>
            <w:tcW w:w="176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 xml:space="preserve">Число организаций, ед. </w:t>
            </w:r>
          </w:p>
        </w:tc>
        <w:tc>
          <w:tcPr>
            <w:tcW w:w="1878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 xml:space="preserve">Численность обучающихся, чел </w:t>
            </w:r>
          </w:p>
        </w:tc>
        <w:tc>
          <w:tcPr>
            <w:tcW w:w="1692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Число организаций, ед.</w:t>
            </w:r>
          </w:p>
        </w:tc>
        <w:tc>
          <w:tcPr>
            <w:tcW w:w="1695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 xml:space="preserve">Численность обучающихся, чел </w:t>
            </w:r>
          </w:p>
        </w:tc>
      </w:tr>
      <w:tr w:rsidR="00E33DEA" w:rsidRPr="00EE4A6F" w:rsidTr="008932C7">
        <w:tc>
          <w:tcPr>
            <w:tcW w:w="254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 xml:space="preserve">Дошкольные общеобразовательные учреждения </w:t>
            </w:r>
          </w:p>
        </w:tc>
        <w:tc>
          <w:tcPr>
            <w:tcW w:w="176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</w:t>
            </w:r>
          </w:p>
        </w:tc>
        <w:tc>
          <w:tcPr>
            <w:tcW w:w="1878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1214</w:t>
            </w:r>
          </w:p>
        </w:tc>
        <w:tc>
          <w:tcPr>
            <w:tcW w:w="1692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</w:t>
            </w:r>
          </w:p>
        </w:tc>
        <w:tc>
          <w:tcPr>
            <w:tcW w:w="1695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1217</w:t>
            </w:r>
          </w:p>
        </w:tc>
      </w:tr>
      <w:tr w:rsidR="00E33DEA" w:rsidRPr="00EE4A6F" w:rsidTr="008932C7">
        <w:tc>
          <w:tcPr>
            <w:tcW w:w="254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Общеобразовательные учреждения</w:t>
            </w:r>
          </w:p>
        </w:tc>
        <w:tc>
          <w:tcPr>
            <w:tcW w:w="176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</w:t>
            </w:r>
          </w:p>
        </w:tc>
        <w:tc>
          <w:tcPr>
            <w:tcW w:w="1878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2545</w:t>
            </w:r>
          </w:p>
        </w:tc>
        <w:tc>
          <w:tcPr>
            <w:tcW w:w="1692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</w:t>
            </w:r>
          </w:p>
        </w:tc>
        <w:tc>
          <w:tcPr>
            <w:tcW w:w="1695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2511</w:t>
            </w:r>
          </w:p>
        </w:tc>
      </w:tr>
      <w:tr w:rsidR="00E33DEA" w:rsidRPr="00EE4A6F" w:rsidTr="008932C7">
        <w:tc>
          <w:tcPr>
            <w:tcW w:w="254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 xml:space="preserve">Учреждения дополнительного образования </w:t>
            </w:r>
          </w:p>
        </w:tc>
        <w:tc>
          <w:tcPr>
            <w:tcW w:w="1763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3</w:t>
            </w:r>
          </w:p>
        </w:tc>
        <w:tc>
          <w:tcPr>
            <w:tcW w:w="1878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1260</w:t>
            </w:r>
          </w:p>
        </w:tc>
        <w:tc>
          <w:tcPr>
            <w:tcW w:w="1692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EE4A6F">
              <w:rPr>
                <w:szCs w:val="28"/>
              </w:rPr>
              <w:t>3</w:t>
            </w:r>
          </w:p>
        </w:tc>
        <w:tc>
          <w:tcPr>
            <w:tcW w:w="1695" w:type="dxa"/>
          </w:tcPr>
          <w:p w:rsidR="00E33DEA" w:rsidRPr="00EE4A6F" w:rsidRDefault="00E33DEA" w:rsidP="008932C7">
            <w:pPr>
              <w:pStyle w:val="af5"/>
              <w:ind w:firstLine="709"/>
              <w:jc w:val="both"/>
              <w:rPr>
                <w:szCs w:val="28"/>
              </w:rPr>
            </w:pPr>
            <w:r w:rsidRPr="008B6B70">
              <w:rPr>
                <w:szCs w:val="28"/>
              </w:rPr>
              <w:t>1611</w:t>
            </w:r>
          </w:p>
        </w:tc>
      </w:tr>
    </w:tbl>
    <w:p w:rsidR="00E33DEA" w:rsidRPr="000374FF" w:rsidRDefault="00E33DEA" w:rsidP="00E33DEA">
      <w:pPr>
        <w:pStyle w:val="af5"/>
        <w:ind w:firstLine="709"/>
        <w:jc w:val="both"/>
        <w:rPr>
          <w:szCs w:val="28"/>
          <w:lang w:val="en-US"/>
        </w:rPr>
      </w:pP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74FF">
        <w:rPr>
          <w:rFonts w:ascii="Times New Roman" w:hAnsi="Times New Roman"/>
          <w:b/>
          <w:sz w:val="28"/>
          <w:szCs w:val="28"/>
        </w:rPr>
        <w:t>Дошкольное образование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374FF">
        <w:rPr>
          <w:rFonts w:ascii="Times New Roman" w:eastAsia="Times New Roman" w:hAnsi="Times New Roman"/>
          <w:sz w:val="28"/>
          <w:szCs w:val="24"/>
        </w:rPr>
        <w:t xml:space="preserve">В дошкольном образования 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в соответствии с Указом Президента РФ No599 «О мерах по реализации государственной политики в области образования и науки» достигнут стопроцентный показатель доступности дошкольного образования для детей в возрасте от 3 до 7 лет. </w:t>
      </w:r>
      <w:proofErr w:type="gramEnd"/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EE4A6F">
        <w:rPr>
          <w:rFonts w:ascii="Times New Roman" w:hAnsi="Times New Roman"/>
          <w:sz w:val="28"/>
          <w:szCs w:val="28"/>
        </w:rPr>
        <w:t>Охват детей  всеми формами дошкольного образования от 0 до 7 лет составляет  1214 детей/82 %.  Охват детей от 1 года до 3 лет составляет 41%, в том числе от 1,5 до 3 лет -54% , от 3до 7 лет -100% .  В 2018-2019 учебном году увеличилось количество охвата детей от 1 до 3 лет с 45 % до 61%.</w:t>
      </w:r>
      <w:proofErr w:type="gramEnd"/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74FF">
        <w:rPr>
          <w:rFonts w:ascii="Times New Roman" w:eastAsia="Times New Roman" w:hAnsi="Times New Roman"/>
          <w:sz w:val="28"/>
          <w:szCs w:val="28"/>
        </w:rPr>
        <w:t xml:space="preserve">       Таким образом, среди проблемных вопросов, которые сегодня решаются в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районе - это, прежде всего, повышение качества дошкольного образования и обеспеченность детскими садами детей в возрасте от года до трех лет, особенно в районном центре. </w:t>
      </w:r>
      <w:r w:rsidRPr="000374FF">
        <w:rPr>
          <w:rFonts w:ascii="Times New Roman" w:hAnsi="Times New Roman"/>
          <w:sz w:val="28"/>
          <w:szCs w:val="28"/>
        </w:rPr>
        <w:t xml:space="preserve">На муниципальном уровне в  2018 учебном году разработан  план  мероприятий («дорожная карта») «Обеспечение доступности дошкольного образования для детей в возрасте от 1  до 3 лет».  </w:t>
      </w:r>
      <w:proofErr w:type="gramStart"/>
      <w:r w:rsidRPr="000374FF">
        <w:rPr>
          <w:rFonts w:ascii="Times New Roman" w:hAnsi="Times New Roman"/>
          <w:sz w:val="28"/>
          <w:szCs w:val="28"/>
        </w:rPr>
        <w:t xml:space="preserve">В соответствии с планом мероприятий («дорожная карта») с 2018 года по 2020 годы  планируется создание 130 </w:t>
      </w:r>
      <w:r w:rsidRPr="000374FF">
        <w:rPr>
          <w:rFonts w:ascii="Times New Roman" w:hAnsi="Times New Roman"/>
          <w:sz w:val="28"/>
          <w:szCs w:val="28"/>
        </w:rPr>
        <w:lastRenderedPageBreak/>
        <w:t xml:space="preserve">дополнительных мест через развитие вариативных форм дошкольного образования </w:t>
      </w:r>
      <w:r w:rsidRPr="000374FF">
        <w:rPr>
          <w:rFonts w:ascii="Times New Roman" w:hAnsi="Times New Roman"/>
          <w:b/>
          <w:sz w:val="28"/>
          <w:szCs w:val="28"/>
        </w:rPr>
        <w:t>(</w:t>
      </w:r>
      <w:r w:rsidRPr="000374FF">
        <w:rPr>
          <w:rFonts w:ascii="Times New Roman" w:hAnsi="Times New Roman"/>
          <w:sz w:val="28"/>
          <w:szCs w:val="28"/>
        </w:rPr>
        <w:t>группы раннего возраста, группы кратковременного пребывания, «выходного дня» и консультативные группы на базе  4 ДОУ района: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74FF">
        <w:rPr>
          <w:rFonts w:ascii="Times New Roman" w:hAnsi="Times New Roman"/>
          <w:sz w:val="28"/>
          <w:szCs w:val="28"/>
        </w:rPr>
        <w:t>МБДОУ «</w:t>
      </w:r>
      <w:proofErr w:type="spellStart"/>
      <w:r w:rsidRPr="000374FF">
        <w:rPr>
          <w:rFonts w:ascii="Times New Roman" w:hAnsi="Times New Roman"/>
          <w:sz w:val="28"/>
          <w:szCs w:val="28"/>
        </w:rPr>
        <w:t>Бэлиг</w:t>
      </w:r>
      <w:proofErr w:type="spellEnd"/>
      <w:r w:rsidRPr="000374FF">
        <w:rPr>
          <w:rFonts w:ascii="Times New Roman" w:hAnsi="Times New Roman"/>
          <w:sz w:val="28"/>
          <w:szCs w:val="28"/>
        </w:rPr>
        <w:t>», «Чебурашка», «Ромашка» и «Светлячок»</w:t>
      </w:r>
      <w:r w:rsidRPr="000374FF">
        <w:rPr>
          <w:rFonts w:ascii="Times New Roman" w:hAnsi="Times New Roman"/>
          <w:b/>
          <w:sz w:val="28"/>
          <w:szCs w:val="28"/>
        </w:rPr>
        <w:t xml:space="preserve">). </w:t>
      </w:r>
      <w:proofErr w:type="gramEnd"/>
    </w:p>
    <w:p w:rsidR="00E33DEA" w:rsidRPr="00EE4A6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Победители </w:t>
      </w:r>
      <w:proofErr w:type="gramStart"/>
      <w:r w:rsidRPr="00EE4A6F">
        <w:rPr>
          <w:rFonts w:ascii="Times New Roman" w:hAnsi="Times New Roman"/>
          <w:sz w:val="28"/>
          <w:szCs w:val="28"/>
        </w:rPr>
        <w:t>Всероссийского</w:t>
      </w:r>
      <w:proofErr w:type="gramEnd"/>
      <w:r w:rsidRPr="00EE4A6F">
        <w:rPr>
          <w:rFonts w:ascii="Times New Roman" w:hAnsi="Times New Roman"/>
          <w:sz w:val="28"/>
          <w:szCs w:val="28"/>
        </w:rPr>
        <w:t xml:space="preserve">  смотр-конкурса «Образцовый детский сад»: </w:t>
      </w:r>
    </w:p>
    <w:p w:rsidR="00E33DEA" w:rsidRPr="00EE4A6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>1.МБДОУ «</w:t>
      </w:r>
      <w:proofErr w:type="spellStart"/>
      <w:r w:rsidRPr="00EE4A6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детский сад «Чебурашка», </w:t>
      </w:r>
    </w:p>
    <w:p w:rsidR="00E33DEA" w:rsidRPr="00EE4A6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>2.«Дульдургинский детский сад «</w:t>
      </w:r>
      <w:proofErr w:type="spellStart"/>
      <w:r w:rsidRPr="00EE4A6F">
        <w:rPr>
          <w:rFonts w:ascii="Times New Roman" w:hAnsi="Times New Roman"/>
          <w:sz w:val="28"/>
          <w:szCs w:val="28"/>
        </w:rPr>
        <w:t>Бэлиг</w:t>
      </w:r>
      <w:proofErr w:type="spellEnd"/>
      <w:r w:rsidRPr="00EE4A6F">
        <w:rPr>
          <w:rFonts w:ascii="Times New Roman" w:hAnsi="Times New Roman"/>
          <w:sz w:val="28"/>
          <w:szCs w:val="28"/>
        </w:rPr>
        <w:t>»,</w:t>
      </w:r>
    </w:p>
    <w:p w:rsidR="00E33DEA" w:rsidRPr="00EE4A6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EE4A6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детский сад «Теремок».</w:t>
      </w:r>
    </w:p>
    <w:p w:rsidR="00E33DEA" w:rsidRPr="000374FF" w:rsidRDefault="00E33DEA" w:rsidP="00E33D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374FF">
        <w:rPr>
          <w:rFonts w:ascii="Times New Roman" w:hAnsi="Times New Roman"/>
          <w:b/>
          <w:bCs/>
          <w:sz w:val="28"/>
          <w:szCs w:val="28"/>
        </w:rPr>
        <w:t>ОБЩЕЕ ОБРАЗОВАНИЕ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     Контингент обучающихся в общеобразовательных учреждениях района  составил 2511 детей.  Менее 100 детей обучаются в 5 школах района: </w:t>
      </w:r>
      <w:proofErr w:type="spellStart"/>
      <w:r w:rsidRPr="000374FF">
        <w:rPr>
          <w:rFonts w:ascii="Times New Roman" w:hAnsi="Times New Roman"/>
          <w:sz w:val="28"/>
          <w:szCs w:val="28"/>
        </w:rPr>
        <w:t>Алханайская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 и </w:t>
      </w:r>
      <w:proofErr w:type="spellStart"/>
      <w:r w:rsidRPr="000374FF">
        <w:rPr>
          <w:rFonts w:ascii="Times New Roman" w:hAnsi="Times New Roman"/>
          <w:sz w:val="28"/>
          <w:szCs w:val="28"/>
        </w:rPr>
        <w:t>Таптанайская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средние школы, Ара-</w:t>
      </w:r>
      <w:proofErr w:type="spellStart"/>
      <w:r w:rsidRPr="000374FF">
        <w:rPr>
          <w:rFonts w:ascii="Times New Roman" w:hAnsi="Times New Roman"/>
          <w:sz w:val="28"/>
          <w:szCs w:val="28"/>
        </w:rPr>
        <w:t>Илинская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374FF">
        <w:rPr>
          <w:rFonts w:ascii="Times New Roman" w:hAnsi="Times New Roman"/>
          <w:sz w:val="28"/>
          <w:szCs w:val="28"/>
        </w:rPr>
        <w:t>Илинская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основные школы, 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открытая  (сменная) школа.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Все школы занимаются в одну смену, кроме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СОШ.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33DEA" w:rsidRPr="00E33DEA" w:rsidRDefault="00E33DEA" w:rsidP="00E33DEA">
      <w:pPr>
        <w:pStyle w:val="a3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Spec="center" w:tblpY="-713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03"/>
        <w:gridCol w:w="1158"/>
        <w:gridCol w:w="992"/>
        <w:gridCol w:w="1276"/>
        <w:gridCol w:w="1275"/>
      </w:tblGrid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Школа</w:t>
            </w:r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1 ст.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2ст.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3 ст.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Всего:</w:t>
            </w:r>
          </w:p>
        </w:tc>
      </w:tr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АСШ</w:t>
            </w:r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36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93</w:t>
            </w:r>
          </w:p>
        </w:tc>
      </w:tr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spellStart"/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ТаСШ</w:t>
            </w:r>
            <w:proofErr w:type="spellEnd"/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48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96</w:t>
            </w:r>
          </w:p>
        </w:tc>
      </w:tr>
      <w:tr w:rsidR="00E33DEA" w:rsidRPr="00EE4A6F" w:rsidTr="008932C7">
        <w:trPr>
          <w:trHeight w:val="36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ДОСОШ</w:t>
            </w:r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50</w:t>
            </w:r>
          </w:p>
        </w:tc>
      </w:tr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АИОШ</w:t>
            </w:r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35</w:t>
            </w:r>
          </w:p>
        </w:tc>
      </w:tr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ИОШ</w:t>
            </w:r>
          </w:p>
        </w:tc>
        <w:tc>
          <w:tcPr>
            <w:tcW w:w="1158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Cs/>
                <w:sz w:val="28"/>
                <w:szCs w:val="28"/>
              </w:rPr>
              <w:t>24</w:t>
            </w:r>
          </w:p>
        </w:tc>
      </w:tr>
      <w:tr w:rsidR="00E33DEA" w:rsidRPr="00EE4A6F" w:rsidTr="008932C7">
        <w:trPr>
          <w:trHeight w:val="315"/>
        </w:trPr>
        <w:tc>
          <w:tcPr>
            <w:tcW w:w="675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103" w:type="dxa"/>
            <w:shd w:val="clear" w:color="000000" w:fill="FFFFFF"/>
            <w:hideMark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E4A6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58" w:type="dxa"/>
            <w:shd w:val="clear" w:color="000000" w:fill="FFFFFF"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A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111</w:t>
            </w:r>
          </w:p>
        </w:tc>
        <w:tc>
          <w:tcPr>
            <w:tcW w:w="992" w:type="dxa"/>
            <w:shd w:val="clear" w:color="000000" w:fill="FFFFFF"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A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A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87</w:t>
            </w:r>
          </w:p>
        </w:tc>
        <w:tc>
          <w:tcPr>
            <w:tcW w:w="1275" w:type="dxa"/>
            <w:shd w:val="clear" w:color="000000" w:fill="FFFFFF"/>
          </w:tcPr>
          <w:p w:rsidR="00E33DEA" w:rsidRPr="00EE4A6F" w:rsidRDefault="00E33DEA" w:rsidP="008932C7">
            <w:pPr>
              <w:pStyle w:val="a3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A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298</w:t>
            </w:r>
          </w:p>
        </w:tc>
      </w:tr>
    </w:tbl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Style w:val="s11"/>
          <w:rFonts w:ascii="Times New Roman" w:hAnsi="Times New Roman"/>
          <w:color w:val="141414"/>
          <w:sz w:val="28"/>
          <w:szCs w:val="28"/>
        </w:rPr>
        <w:t xml:space="preserve">              Одной из приоритетных задач школы является формирование качества образования, отвечающего требованиям и запросам общества, государства и личности. </w:t>
      </w: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34"/>
        </w:rPr>
      </w:pPr>
      <w:r w:rsidRPr="000374FF">
        <w:rPr>
          <w:rFonts w:ascii="Times New Roman" w:hAnsi="Times New Roman"/>
          <w:sz w:val="28"/>
          <w:szCs w:val="28"/>
        </w:rPr>
        <w:t xml:space="preserve">         Самая обсуждаемая в образовании тема – это Государственная итоговая аттестация (ГИА), объективность его проведения и результатов. Анализ результатов ЕГЭ позволяет сделать выводы о качестве работы не только отдельных учителей и педагогического коллектива в целом, но и об уровне управленческой деятельности администрации образовательных учреждений.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Анализ средних баллов по русскому языку и математике (профильный) выявил школы с высокими и низкими показателями. Первую строку занимает </w:t>
      </w:r>
      <w:proofErr w:type="spellStart"/>
      <w:r w:rsidRPr="000374FF">
        <w:rPr>
          <w:rFonts w:ascii="Times New Roman" w:hAnsi="Times New Roman"/>
          <w:sz w:val="28"/>
          <w:szCs w:val="28"/>
        </w:rPr>
        <w:t>Алханайская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СОШ, затем  – </w:t>
      </w:r>
      <w:proofErr w:type="spellStart"/>
      <w:r w:rsidRPr="000374FF">
        <w:rPr>
          <w:rFonts w:ascii="Times New Roman" w:hAnsi="Times New Roman"/>
          <w:sz w:val="28"/>
          <w:szCs w:val="28"/>
        </w:rPr>
        <w:t>Узонская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СОШ. Впервые за последние годы повысила результаты </w:t>
      </w:r>
      <w:proofErr w:type="spellStart"/>
      <w:r w:rsidRPr="000374FF">
        <w:rPr>
          <w:rFonts w:ascii="Times New Roman" w:hAnsi="Times New Roman"/>
          <w:sz w:val="28"/>
          <w:szCs w:val="28"/>
        </w:rPr>
        <w:t>Токчинская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СОШ, школа на третьей позиции. Значительно улучшила позиции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СОШ№2. По </w:t>
      </w:r>
      <w:r w:rsidRPr="000374FF">
        <w:rPr>
          <w:rFonts w:ascii="Times New Roman" w:hAnsi="Times New Roman"/>
          <w:sz w:val="28"/>
          <w:szCs w:val="28"/>
        </w:rPr>
        <w:lastRenderedPageBreak/>
        <w:t>итогам ЕГЭ в краевом рейтинге наш район в 2018 году на 10 месте, в прошлом году на18 месте.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</w:t>
      </w:r>
      <w:r w:rsidRPr="000374FF">
        <w:rPr>
          <w:rFonts w:ascii="Times New Roman" w:hAnsi="Times New Roman"/>
          <w:b/>
          <w:sz w:val="28"/>
          <w:szCs w:val="28"/>
        </w:rPr>
        <w:t xml:space="preserve"> </w:t>
      </w:r>
      <w:r w:rsidRPr="000374FF">
        <w:rPr>
          <w:rFonts w:ascii="Times New Roman" w:hAnsi="Times New Roman"/>
          <w:bCs/>
          <w:sz w:val="28"/>
          <w:szCs w:val="28"/>
          <w:shd w:val="clear" w:color="auto" w:fill="FFFFFF"/>
        </w:rPr>
        <w:t>В настоящее время одним из главных направлений развития общего образования является актуализация ценности инклюзивного образования.</w:t>
      </w:r>
      <w:r w:rsidRPr="000374FF">
        <w:rPr>
          <w:rFonts w:ascii="Times New Roman" w:hAnsi="Times New Roman"/>
          <w:color w:val="000000"/>
          <w:sz w:val="28"/>
          <w:szCs w:val="28"/>
        </w:rPr>
        <w:t xml:space="preserve"> В районе проживают 111 </w:t>
      </w:r>
      <w:r w:rsidRPr="000374FF">
        <w:rPr>
          <w:rFonts w:ascii="Times New Roman" w:hAnsi="Times New Roman"/>
          <w:color w:val="000000"/>
          <w:sz w:val="28"/>
          <w:szCs w:val="28"/>
          <w:shd w:val="clear" w:color="auto" w:fill="FFFFFF" w:themeFill="background1"/>
        </w:rPr>
        <w:t xml:space="preserve">детей с ОВЗ, из них  30 детей – инвалидов  и  9 детей – инвалидов дошкольного возраста.  </w:t>
      </w:r>
      <w:r w:rsidRPr="000374FF">
        <w:rPr>
          <w:rFonts w:ascii="Times New Roman" w:eastAsia="Times New Roman" w:hAnsi="Times New Roman"/>
          <w:bCs/>
          <w:color w:val="000000"/>
          <w:sz w:val="28"/>
          <w:szCs w:val="56"/>
          <w:shd w:val="clear" w:color="auto" w:fill="FFFFFF" w:themeFill="background1"/>
        </w:rPr>
        <w:t>В рамках мероприятий по созданию в дошкольных образовательных, общеобразовательных организациях дополнительного образования детей (в том числе в организациях, осуществляющих образовательную деятельность по адаптированным основным программам) условий для получения детьми-инвалидами качественного образования,    МБОУ «</w:t>
      </w:r>
      <w:proofErr w:type="spellStart"/>
      <w:r w:rsidRPr="000374FF">
        <w:rPr>
          <w:rFonts w:ascii="Times New Roman" w:eastAsia="Times New Roman" w:hAnsi="Times New Roman"/>
          <w:bCs/>
          <w:color w:val="000000"/>
          <w:sz w:val="28"/>
          <w:szCs w:val="56"/>
          <w:shd w:val="clear" w:color="auto" w:fill="FFFFFF" w:themeFill="background1"/>
        </w:rPr>
        <w:t>Дульдургинская</w:t>
      </w:r>
      <w:proofErr w:type="spellEnd"/>
      <w:r w:rsidRPr="000374FF">
        <w:rPr>
          <w:rFonts w:ascii="Times New Roman" w:eastAsia="Times New Roman" w:hAnsi="Times New Roman"/>
          <w:bCs/>
          <w:color w:val="000000"/>
          <w:sz w:val="28"/>
          <w:szCs w:val="56"/>
          <w:shd w:val="clear" w:color="auto" w:fill="FFFFFF" w:themeFill="background1"/>
        </w:rPr>
        <w:t xml:space="preserve"> СОШ» приобрела оборудование и подъемник для детей с ограниченными возможностями здоровья на сумму 744337,0 рублей. Школа имеет классы </w:t>
      </w:r>
      <w:proofErr w:type="spellStart"/>
      <w:r w:rsidRPr="000374FF">
        <w:rPr>
          <w:rFonts w:ascii="Times New Roman" w:eastAsia="Times New Roman" w:hAnsi="Times New Roman"/>
          <w:bCs/>
          <w:color w:val="000000"/>
          <w:sz w:val="28"/>
          <w:szCs w:val="56"/>
          <w:shd w:val="clear" w:color="auto" w:fill="FFFFFF" w:themeFill="background1"/>
        </w:rPr>
        <w:t>коррекционно</w:t>
      </w:r>
      <w:proofErr w:type="spellEnd"/>
      <w:r w:rsidRPr="000374FF">
        <w:rPr>
          <w:rFonts w:ascii="Times New Roman" w:eastAsia="Times New Roman" w:hAnsi="Times New Roman"/>
          <w:bCs/>
          <w:color w:val="000000"/>
          <w:sz w:val="28"/>
          <w:szCs w:val="56"/>
        </w:rPr>
        <w:t xml:space="preserve"> – развивающего обучения, обучаются 58 детей – инвалидов и ОВЗ. </w:t>
      </w:r>
    </w:p>
    <w:p w:rsidR="00E33DEA" w:rsidRPr="000374FF" w:rsidRDefault="00E33DEA" w:rsidP="00E33D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4FF">
        <w:rPr>
          <w:rFonts w:ascii="Times New Roman" w:hAnsi="Times New Roman"/>
          <w:bCs/>
          <w:sz w:val="28"/>
          <w:szCs w:val="28"/>
        </w:rPr>
        <w:t xml:space="preserve">       Одним из показателей результативности труда педагогов являются результаты Всероссийской олимпиады школьников муниципального  и регионального уровней. Впервые за последние годы в 2018 году  школьники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 района в числе  призеров  на региональном уровне по таким предметам как физика, математика, обществознание:</w:t>
      </w:r>
    </w:p>
    <w:p w:rsidR="00E33DEA" w:rsidRPr="00EE4A6F" w:rsidRDefault="00E33DEA" w:rsidP="00E33DEA">
      <w:pPr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4A6F">
        <w:rPr>
          <w:rFonts w:ascii="Times New Roman" w:hAnsi="Times New Roman"/>
          <w:bCs/>
          <w:sz w:val="28"/>
          <w:szCs w:val="28"/>
        </w:rPr>
        <w:t xml:space="preserve">Цыренов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Эрдэм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E4A6F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Pr="00EE4A6F">
        <w:rPr>
          <w:rFonts w:ascii="Times New Roman" w:hAnsi="Times New Roman"/>
          <w:bCs/>
          <w:sz w:val="28"/>
          <w:szCs w:val="28"/>
        </w:rPr>
        <w:t>11 класс) ДСОШ 3 место по обществознанию ( рук. Бадмаева Э.Ч.)</w:t>
      </w:r>
    </w:p>
    <w:p w:rsidR="00E33DEA" w:rsidRPr="00EE4A6F" w:rsidRDefault="00E33DEA" w:rsidP="00E33DEA">
      <w:pPr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4A6F">
        <w:rPr>
          <w:rFonts w:ascii="Times New Roman" w:hAnsi="Times New Roman"/>
          <w:bCs/>
          <w:sz w:val="28"/>
          <w:szCs w:val="28"/>
        </w:rPr>
        <w:t xml:space="preserve">Цыренов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Эрдэм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E4A6F">
        <w:rPr>
          <w:rFonts w:ascii="Times New Roman" w:hAnsi="Times New Roman"/>
          <w:bCs/>
          <w:sz w:val="28"/>
          <w:szCs w:val="28"/>
        </w:rPr>
        <w:t xml:space="preserve">( </w:t>
      </w:r>
      <w:proofErr w:type="gramEnd"/>
      <w:r w:rsidRPr="00EE4A6F">
        <w:rPr>
          <w:rFonts w:ascii="Times New Roman" w:hAnsi="Times New Roman"/>
          <w:bCs/>
          <w:sz w:val="28"/>
          <w:szCs w:val="28"/>
        </w:rPr>
        <w:t xml:space="preserve">11 класс) ДСОШ– 3 место по физике (рук.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Баянова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М.А.);  </w:t>
      </w:r>
    </w:p>
    <w:p w:rsidR="00E33DEA" w:rsidRPr="00EE4A6F" w:rsidRDefault="00E33DEA" w:rsidP="00E33DEA">
      <w:pPr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EE4A6F">
        <w:rPr>
          <w:rFonts w:ascii="Times New Roman" w:hAnsi="Times New Roman"/>
          <w:bCs/>
          <w:sz w:val="28"/>
          <w:szCs w:val="28"/>
        </w:rPr>
        <w:t>Рабжинова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Надежда (9 класс) ДСОШ 3 место по истории  (рук.</w:t>
      </w:r>
      <w:proofErr w:type="gramEnd"/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Рабжинова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С.Б.).</w:t>
      </w:r>
    </w:p>
    <w:p w:rsidR="00E33DEA" w:rsidRPr="00EE4A6F" w:rsidRDefault="00E33DEA" w:rsidP="00E33DEA">
      <w:pPr>
        <w:numPr>
          <w:ilvl w:val="0"/>
          <w:numId w:val="9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E4A6F">
        <w:rPr>
          <w:rFonts w:ascii="Times New Roman" w:hAnsi="Times New Roman"/>
          <w:bCs/>
          <w:sz w:val="28"/>
          <w:szCs w:val="28"/>
        </w:rPr>
        <w:t>Ракшаев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Баир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– ученик 11 класса АСОШ, 3 место по экологии (рук.</w:t>
      </w:r>
      <w:proofErr w:type="gramEnd"/>
      <w:r w:rsidRPr="00EE4A6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bCs/>
          <w:sz w:val="28"/>
          <w:szCs w:val="28"/>
        </w:rPr>
        <w:t>Лхасаранова</w:t>
      </w:r>
      <w:proofErr w:type="spellEnd"/>
      <w:r w:rsidRPr="00EE4A6F">
        <w:rPr>
          <w:rFonts w:ascii="Times New Roman" w:hAnsi="Times New Roman"/>
          <w:bCs/>
          <w:sz w:val="28"/>
          <w:szCs w:val="28"/>
        </w:rPr>
        <w:t xml:space="preserve"> Л.Д).</w:t>
      </w:r>
    </w:p>
    <w:p w:rsidR="00E33DEA" w:rsidRPr="000374FF" w:rsidRDefault="00E33DEA" w:rsidP="00E33D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4FF">
        <w:rPr>
          <w:rFonts w:ascii="Times New Roman" w:hAnsi="Times New Roman"/>
          <w:bCs/>
          <w:sz w:val="28"/>
          <w:szCs w:val="28"/>
        </w:rPr>
        <w:t>Однако</w:t>
      </w:r>
      <w:proofErr w:type="gramStart"/>
      <w:r w:rsidRPr="000374FF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0374FF">
        <w:rPr>
          <w:rFonts w:ascii="Times New Roman" w:hAnsi="Times New Roman"/>
          <w:bCs/>
          <w:sz w:val="28"/>
          <w:szCs w:val="28"/>
        </w:rPr>
        <w:t xml:space="preserve"> надо отметить, что из  50 учащихся, принявших участие на региональном этапе Всероссийской олимпиады, всего 4   призовых места, что составляет 8%, на уровне прошлого года.    В новом учебном году перед педагогами стоит задача по улучшению показателей участия во всероссийской олимпиаде школьников на региональном  уровне.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b/>
          <w:sz w:val="28"/>
        </w:rPr>
      </w:pPr>
      <w:r w:rsidRPr="000374FF">
        <w:rPr>
          <w:rFonts w:ascii="Times New Roman" w:hAnsi="Times New Roman"/>
          <w:sz w:val="28"/>
          <w:szCs w:val="28"/>
        </w:rPr>
        <w:t> </w:t>
      </w:r>
      <w:r w:rsidRPr="000374FF">
        <w:rPr>
          <w:rFonts w:ascii="Times New Roman" w:hAnsi="Times New Roman"/>
          <w:b/>
          <w:sz w:val="28"/>
          <w:szCs w:val="28"/>
        </w:rPr>
        <w:t xml:space="preserve">    </w:t>
      </w:r>
      <w:r w:rsidRPr="000374FF">
        <w:rPr>
          <w:rFonts w:ascii="Times New Roman" w:hAnsi="Times New Roman"/>
          <w:sz w:val="28"/>
          <w:szCs w:val="28"/>
        </w:rPr>
        <w:t>Еще одним показателем эффективности</w:t>
      </w:r>
      <w:r w:rsidRPr="000374FF">
        <w:rPr>
          <w:rFonts w:ascii="Times New Roman" w:hAnsi="Times New Roman"/>
          <w:b/>
          <w:sz w:val="28"/>
          <w:szCs w:val="28"/>
        </w:rPr>
        <w:t xml:space="preserve"> </w:t>
      </w:r>
      <w:r w:rsidRPr="000374FF">
        <w:rPr>
          <w:rFonts w:ascii="Times New Roman" w:hAnsi="Times New Roman"/>
          <w:sz w:val="28"/>
          <w:szCs w:val="28"/>
        </w:rPr>
        <w:t xml:space="preserve"> работы по выявлению и развитию одаренности и талантов является участие в научно-практических конференциях (НПК): «Шаг в науку» «Шаг в будущее»,</w:t>
      </w:r>
      <w:r w:rsidRPr="008745D7">
        <w:rPr>
          <w:rFonts w:ascii="Times New Roman" w:hAnsi="Times New Roman"/>
          <w:sz w:val="28"/>
          <w:szCs w:val="28"/>
        </w:rPr>
        <w:t xml:space="preserve"> </w:t>
      </w:r>
      <w:r w:rsidRPr="000374FF">
        <w:rPr>
          <w:rFonts w:ascii="Times New Roman" w:hAnsi="Times New Roman"/>
          <w:sz w:val="28"/>
          <w:szCs w:val="28"/>
        </w:rPr>
        <w:t xml:space="preserve">«ПУТЬ ГЕРМЕСА»  «Инженерный старт», </w:t>
      </w:r>
      <w:r w:rsidRPr="000374FF">
        <w:rPr>
          <w:rFonts w:ascii="Times New Roman" w:hAnsi="Times New Roman"/>
          <w:sz w:val="28"/>
        </w:rPr>
        <w:t xml:space="preserve">Всероссийский  конкурс юношеских исследовательских работ </w:t>
      </w:r>
      <w:proofErr w:type="spellStart"/>
      <w:r w:rsidRPr="000374FF">
        <w:rPr>
          <w:rFonts w:ascii="Times New Roman" w:hAnsi="Times New Roman"/>
          <w:sz w:val="28"/>
        </w:rPr>
        <w:t>им.В.И.Вернадского</w:t>
      </w:r>
      <w:proofErr w:type="spellEnd"/>
      <w:r w:rsidRPr="000374FF">
        <w:rPr>
          <w:rFonts w:ascii="Times New Roman" w:hAnsi="Times New Roman"/>
          <w:sz w:val="28"/>
        </w:rPr>
        <w:t xml:space="preserve">.  </w:t>
      </w:r>
    </w:p>
    <w:p w:rsidR="00E33DEA" w:rsidRPr="000374FF" w:rsidRDefault="00E33DEA" w:rsidP="00E33DEA">
      <w:pPr>
        <w:ind w:right="23"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b/>
          <w:sz w:val="28"/>
          <w:szCs w:val="28"/>
        </w:rPr>
        <w:t xml:space="preserve">        </w:t>
      </w:r>
      <w:r w:rsidRPr="000374FF">
        <w:rPr>
          <w:rFonts w:ascii="Times New Roman" w:hAnsi="Times New Roman"/>
          <w:sz w:val="28"/>
          <w:szCs w:val="28"/>
        </w:rPr>
        <w:t>По итогам научно-практических конференций за 2017-2018 учебный год рекомендуем общеобразовательным организациям усилить работу в школьных методических объединениях  для привлечения большего количества школьников в исследовательскую деятельность и ее качественной подготовки в целях успешной защиты индивидуального учебного проекта при аттестации в 11 классах.</w:t>
      </w:r>
    </w:p>
    <w:p w:rsidR="00E33DEA" w:rsidRPr="000374FF" w:rsidRDefault="00E33DEA" w:rsidP="00E33DEA">
      <w:pPr>
        <w:ind w:right="23"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Повышение качества образования невозможно без </w:t>
      </w:r>
      <w:r w:rsidRPr="000374FF">
        <w:rPr>
          <w:rFonts w:ascii="Times New Roman" w:eastAsia="Times New Roman" w:hAnsi="Times New Roman"/>
          <w:b/>
          <w:sz w:val="28"/>
          <w:szCs w:val="28"/>
        </w:rPr>
        <w:t>воспитания</w:t>
      </w:r>
      <w:r w:rsidRPr="000374FF">
        <w:rPr>
          <w:rFonts w:ascii="Times New Roman" w:hAnsi="Times New Roman"/>
          <w:b/>
          <w:sz w:val="28"/>
          <w:szCs w:val="28"/>
        </w:rPr>
        <w:t xml:space="preserve"> </w:t>
      </w:r>
      <w:r w:rsidRPr="000374FF">
        <w:rPr>
          <w:rFonts w:ascii="Times New Roman" w:eastAsia="Times New Roman" w:hAnsi="Times New Roman"/>
          <w:b/>
          <w:sz w:val="28"/>
          <w:szCs w:val="28"/>
        </w:rPr>
        <w:t xml:space="preserve">и дополнительного образования детей 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как неотъемлемой части </w:t>
      </w:r>
      <w:r w:rsidRPr="000374FF">
        <w:rPr>
          <w:rFonts w:ascii="Times New Roman" w:eastAsia="Times New Roman" w:hAnsi="Times New Roman"/>
          <w:sz w:val="28"/>
          <w:szCs w:val="28"/>
        </w:rPr>
        <w:lastRenderedPageBreak/>
        <w:t>образовательного процесса</w:t>
      </w:r>
      <w:r w:rsidRPr="000374FF">
        <w:rPr>
          <w:rFonts w:ascii="Times New Roman" w:hAnsi="Times New Roman"/>
          <w:sz w:val="28"/>
          <w:szCs w:val="28"/>
        </w:rPr>
        <w:t>.</w:t>
      </w:r>
      <w:r w:rsidRPr="000374FF">
        <w:rPr>
          <w:rFonts w:ascii="Times New Roman" w:hAnsi="Times New Roman"/>
          <w:bCs/>
          <w:sz w:val="28"/>
          <w:szCs w:val="28"/>
        </w:rPr>
        <w:t xml:space="preserve"> Статистика показывает, что в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 районе 95% детей </w:t>
      </w:r>
      <w:proofErr w:type="gramStart"/>
      <w:r w:rsidRPr="000374FF">
        <w:rPr>
          <w:rFonts w:ascii="Times New Roman" w:hAnsi="Times New Roman"/>
          <w:bCs/>
          <w:sz w:val="28"/>
          <w:szCs w:val="28"/>
        </w:rPr>
        <w:t>охвачены</w:t>
      </w:r>
      <w:proofErr w:type="gramEnd"/>
      <w:r w:rsidRPr="000374FF">
        <w:rPr>
          <w:rFonts w:ascii="Times New Roman" w:hAnsi="Times New Roman"/>
          <w:bCs/>
          <w:sz w:val="28"/>
          <w:szCs w:val="28"/>
        </w:rPr>
        <w:t xml:space="preserve"> дополнительным образованием. Из них  в творческих объединениях 997 (41%) и в  спортивных секциях 656  (26%), в кружковой и внеурочной деятельности – 28%.</w:t>
      </w:r>
    </w:p>
    <w:p w:rsidR="00E33DEA" w:rsidRPr="000374FF" w:rsidRDefault="00E33DEA" w:rsidP="00E33D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4FF">
        <w:rPr>
          <w:rStyle w:val="a9"/>
          <w:rFonts w:ascii="Times New Roman" w:hAnsi="Times New Roman"/>
          <w:iCs/>
          <w:sz w:val="28"/>
        </w:rPr>
        <w:t>2018 год — год 100-летия государственной системы дополнительного (внешкольного) образования детей в России</w:t>
      </w:r>
      <w:r w:rsidRPr="000374FF">
        <w:rPr>
          <w:rStyle w:val="a9"/>
          <w:rFonts w:ascii="Times New Roman" w:hAnsi="Times New Roman"/>
          <w:i/>
          <w:iCs/>
        </w:rPr>
        <w:t xml:space="preserve">. </w:t>
      </w:r>
      <w:r w:rsidRPr="000374FF">
        <w:rPr>
          <w:rFonts w:ascii="Times New Roman" w:hAnsi="Times New Roman"/>
          <w:bCs/>
          <w:sz w:val="28"/>
          <w:szCs w:val="28"/>
        </w:rPr>
        <w:t>В марте 2018 года в рамках реализации Губернаторского проекта «Дополнительное образование; мир открытых возможностей» школы и учреждения дополнительного образования района успешно продемонстрировали результаты своей работы на презентационных площадках и получили высокую оценку общественности, родителей.</w:t>
      </w: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34"/>
        </w:rPr>
      </w:pPr>
      <w:r w:rsidRPr="000374FF">
        <w:rPr>
          <w:rFonts w:ascii="Times New Roman" w:hAnsi="Times New Roman"/>
          <w:bCs/>
          <w:sz w:val="28"/>
          <w:szCs w:val="28"/>
        </w:rPr>
        <w:t xml:space="preserve">    В районе действует 3 учреждения дополнительного образования.</w:t>
      </w:r>
      <w:r w:rsidRPr="000374FF">
        <w:rPr>
          <w:rFonts w:ascii="Times New Roman" w:hAnsi="Times New Roman"/>
          <w:sz w:val="34"/>
          <w:szCs w:val="34"/>
        </w:rPr>
        <w:t xml:space="preserve"> </w:t>
      </w:r>
      <w:r w:rsidRPr="000374FF">
        <w:rPr>
          <w:rFonts w:ascii="Times New Roman" w:hAnsi="Times New Roman"/>
          <w:sz w:val="28"/>
          <w:szCs w:val="28"/>
        </w:rPr>
        <w:t>Р</w:t>
      </w:r>
      <w:r w:rsidRPr="000374FF">
        <w:rPr>
          <w:rFonts w:ascii="Times New Roman" w:eastAsia="Times New Roman" w:hAnsi="Times New Roman"/>
          <w:sz w:val="28"/>
          <w:szCs w:val="28"/>
        </w:rPr>
        <w:t>аз</w:t>
      </w:r>
      <w:r w:rsidRPr="000374FF">
        <w:rPr>
          <w:rFonts w:ascii="Times New Roman" w:eastAsia="Times New Roman" w:hAnsi="Times New Roman"/>
          <w:sz w:val="28"/>
          <w:szCs w:val="34"/>
        </w:rPr>
        <w:t xml:space="preserve">нообразие кружков и секций в организациях дополнительного образования района дает возможность нашим детям и молодежи развивать свой творческий потенциал, который, несомненно, есть в каждом ребенке. </w:t>
      </w:r>
      <w:r w:rsidRPr="000374FF">
        <w:rPr>
          <w:rFonts w:ascii="Times New Roman" w:hAnsi="Times New Roman"/>
          <w:bCs/>
          <w:sz w:val="28"/>
          <w:szCs w:val="28"/>
        </w:rPr>
        <w:t xml:space="preserve"> Результаты работы учреждений дополнительного образования находят свое подтверждение в результатах межмуниципальных, краевых,  и международных мероприятиях, где воспитанники демонстрир</w:t>
      </w:r>
      <w:r>
        <w:rPr>
          <w:rFonts w:ascii="Times New Roman" w:hAnsi="Times New Roman"/>
          <w:bCs/>
          <w:sz w:val="28"/>
          <w:szCs w:val="28"/>
        </w:rPr>
        <w:t>уют высокий уровень достижений.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В  системе дополнительного образования в прошедшем учебном году было много спортивных результатов. Приказом от 28 февраля 2018 года Министерства спорта Российской Федерации </w:t>
      </w:r>
      <w:proofErr w:type="spellStart"/>
      <w:r w:rsidRPr="000374FF">
        <w:rPr>
          <w:rFonts w:ascii="Times New Roman" w:hAnsi="Times New Roman"/>
          <w:sz w:val="28"/>
          <w:szCs w:val="28"/>
        </w:rPr>
        <w:t>Намсараеву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Сандан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ученику </w:t>
      </w:r>
      <w:proofErr w:type="spellStart"/>
      <w:r w:rsidRPr="000374FF">
        <w:rPr>
          <w:rFonts w:ascii="Times New Roman" w:hAnsi="Times New Roman"/>
          <w:sz w:val="28"/>
          <w:szCs w:val="28"/>
        </w:rPr>
        <w:t>Алханайской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СОШ, воспитаннику тренера-преподавателя  ДЮСШ </w:t>
      </w:r>
      <w:proofErr w:type="spellStart"/>
      <w:r w:rsidRPr="000374FF">
        <w:rPr>
          <w:rFonts w:ascii="Times New Roman" w:hAnsi="Times New Roman"/>
          <w:sz w:val="28"/>
          <w:szCs w:val="28"/>
        </w:rPr>
        <w:t>Цырендашиевой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Валентины Юрьевны, присвоено звание мастера международного класса по стрельбе из лука. </w:t>
      </w:r>
      <w:proofErr w:type="gramStart"/>
      <w:r w:rsidRPr="000374FF">
        <w:rPr>
          <w:rFonts w:ascii="Times New Roman" w:hAnsi="Times New Roman"/>
          <w:sz w:val="28"/>
          <w:szCs w:val="28"/>
        </w:rPr>
        <w:t xml:space="preserve">В составе молодежной сборной России по стрельбе из лука </w:t>
      </w:r>
      <w:proofErr w:type="spellStart"/>
      <w:r w:rsidRPr="000374FF">
        <w:rPr>
          <w:rFonts w:ascii="Times New Roman" w:hAnsi="Times New Roman"/>
          <w:sz w:val="28"/>
          <w:szCs w:val="28"/>
        </w:rPr>
        <w:t>Сандан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принял участие  в  Чемпионате Мира-2018  в городе </w:t>
      </w:r>
      <w:proofErr w:type="spellStart"/>
      <w:r w:rsidRPr="000374FF">
        <w:rPr>
          <w:rFonts w:ascii="Times New Roman" w:hAnsi="Times New Roman"/>
          <w:sz w:val="28"/>
          <w:szCs w:val="28"/>
        </w:rPr>
        <w:t>Янктон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штат Южная </w:t>
      </w:r>
      <w:proofErr w:type="spellStart"/>
      <w:r w:rsidRPr="000374FF">
        <w:rPr>
          <w:rFonts w:ascii="Times New Roman" w:hAnsi="Times New Roman"/>
          <w:sz w:val="28"/>
          <w:szCs w:val="28"/>
        </w:rPr>
        <w:t>Декота</w:t>
      </w:r>
      <w:proofErr w:type="spellEnd"/>
      <w:r w:rsidRPr="000374FF">
        <w:rPr>
          <w:rFonts w:ascii="Times New Roman" w:hAnsi="Times New Roman"/>
          <w:sz w:val="28"/>
          <w:szCs w:val="28"/>
        </w:rPr>
        <w:t>, США.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По итогам выступлений стартового круга </w:t>
      </w:r>
      <w:proofErr w:type="spellStart"/>
      <w:r w:rsidRPr="000374FF">
        <w:rPr>
          <w:rFonts w:ascii="Times New Roman" w:hAnsi="Times New Roman"/>
          <w:sz w:val="28"/>
          <w:szCs w:val="28"/>
        </w:rPr>
        <w:t>Сандан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занял  второе место, в командном зачете - 4 место.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Достойно выступила команда школьников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района на межмуниципальной спартакиаде школьников «</w:t>
      </w:r>
      <w:proofErr w:type="spellStart"/>
      <w:r w:rsidRPr="000374FF">
        <w:rPr>
          <w:rFonts w:ascii="Times New Roman" w:hAnsi="Times New Roman"/>
          <w:sz w:val="28"/>
          <w:szCs w:val="28"/>
        </w:rPr>
        <w:t>Найдал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в </w:t>
      </w:r>
      <w:proofErr w:type="spellStart"/>
      <w:r w:rsidRPr="000374FF">
        <w:rPr>
          <w:rFonts w:ascii="Times New Roman" w:hAnsi="Times New Roman"/>
          <w:sz w:val="28"/>
          <w:szCs w:val="28"/>
        </w:rPr>
        <w:t>п</w:t>
      </w:r>
      <w:proofErr w:type="gramStart"/>
      <w:r w:rsidRPr="000374FF">
        <w:rPr>
          <w:rFonts w:ascii="Times New Roman" w:hAnsi="Times New Roman"/>
          <w:sz w:val="28"/>
          <w:szCs w:val="28"/>
        </w:rPr>
        <w:t>.А</w:t>
      </w:r>
      <w:proofErr w:type="gramEnd"/>
      <w:r w:rsidRPr="000374FF">
        <w:rPr>
          <w:rFonts w:ascii="Times New Roman" w:hAnsi="Times New Roman"/>
          <w:sz w:val="28"/>
          <w:szCs w:val="28"/>
        </w:rPr>
        <w:t>гинск</w:t>
      </w:r>
      <w:r>
        <w:rPr>
          <w:rFonts w:ascii="Times New Roman" w:hAnsi="Times New Roman"/>
          <w:sz w:val="28"/>
          <w:szCs w:val="28"/>
        </w:rPr>
        <w:t>ое</w:t>
      </w:r>
      <w:proofErr w:type="spellEnd"/>
      <w:r>
        <w:rPr>
          <w:rFonts w:ascii="Times New Roman" w:hAnsi="Times New Roman"/>
          <w:sz w:val="28"/>
          <w:szCs w:val="28"/>
        </w:rPr>
        <w:t>, заняв общекомандное 2 место</w:t>
      </w:r>
      <w:r w:rsidRPr="000374FF">
        <w:rPr>
          <w:rFonts w:ascii="Times New Roman" w:hAnsi="Times New Roman"/>
          <w:sz w:val="28"/>
          <w:szCs w:val="28"/>
        </w:rPr>
        <w:t xml:space="preserve">. 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374FF">
        <w:rPr>
          <w:rFonts w:ascii="Times New Roman" w:hAnsi="Times New Roman"/>
          <w:sz w:val="28"/>
          <w:szCs w:val="28"/>
        </w:rPr>
        <w:t xml:space="preserve">Благодаря целенаправленной и системной работе учителей физкультуры </w:t>
      </w:r>
      <w:proofErr w:type="spellStart"/>
      <w:r w:rsidRPr="000374FF">
        <w:rPr>
          <w:rFonts w:ascii="Times New Roman" w:hAnsi="Times New Roman"/>
          <w:sz w:val="28"/>
          <w:szCs w:val="28"/>
        </w:rPr>
        <w:t>Лубсанова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Алексея Геннадьевича и </w:t>
      </w:r>
      <w:proofErr w:type="spellStart"/>
      <w:r w:rsidRPr="000374FF">
        <w:rPr>
          <w:rFonts w:ascii="Times New Roman" w:hAnsi="Times New Roman"/>
          <w:sz w:val="28"/>
          <w:szCs w:val="28"/>
        </w:rPr>
        <w:t>Дашидондокова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Дамдин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Доржиевича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команда старшеклассников 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СОШ №2 на региональном этапе всероссийских игр «Президентские состязания» стали победителями и защищали честь края на всероссийском этапе и  команда шестиклассников этой же школы заняли 2 место на региональном этапе  «Президентских игр». 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Воспитанию детей и подростков, развитию их талантов особое внимание уделяется при организации отдыха и оздоровления обучающихся.</w:t>
      </w:r>
    </w:p>
    <w:p w:rsidR="00E33DEA" w:rsidRPr="000374FF" w:rsidRDefault="00E33DEA" w:rsidP="00E33DEA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FF">
        <w:rPr>
          <w:rFonts w:ascii="Times New Roman" w:hAnsi="Times New Roman" w:cs="Times New Roman"/>
          <w:sz w:val="28"/>
          <w:szCs w:val="28"/>
        </w:rPr>
        <w:t xml:space="preserve">Ребенку нужен полноценный отдых, ведь от этого зависят его учеба, </w:t>
      </w:r>
    </w:p>
    <w:p w:rsidR="00E33DEA" w:rsidRPr="000374FF" w:rsidRDefault="00E33DEA" w:rsidP="00E33DEA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FF">
        <w:rPr>
          <w:rFonts w:ascii="Times New Roman" w:hAnsi="Times New Roman" w:cs="Times New Roman"/>
          <w:sz w:val="28"/>
          <w:szCs w:val="28"/>
        </w:rPr>
        <w:t xml:space="preserve">жизнедеятельность и здоровье. Нередко именно в летнем лагере выявляется самооценка каждого ребенка, осуществляется широкое приобщение к разнообразному социальному опыту, к ценностям общественно-значимого досуга. А наша задача – сделать этот отдых </w:t>
      </w:r>
      <w:r w:rsidRPr="000374FF">
        <w:rPr>
          <w:rFonts w:ascii="Times New Roman" w:hAnsi="Times New Roman" w:cs="Times New Roman"/>
          <w:sz w:val="28"/>
          <w:szCs w:val="28"/>
        </w:rPr>
        <w:lastRenderedPageBreak/>
        <w:t>безопасным, максимально комфортным и плодотворным. В 2018  году на территории муниципального района «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район» функционировали   19 оздоровительных учреждений, в том числе 18 лагерей с дневным пребыванием на базе общеобразовательных школ и 1 загородная база «Дружба» МБУ ДО «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Дом детского творчества» на берегу оз.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>.  Из 18 лагерей с дневным пребыванием 2 лагеря профильной направленности организованы на базе Ара-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Илинской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ООШ (с экологическим направлением для учащихся 5-9 классов) и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Узонской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СОШ (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подготовка для учащихся 8-10 классов), 4 лагеря дневного пребывания трудовой направленности на базе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Чиндалейской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Бальзинской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Зуткулейской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Токчинской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 xml:space="preserve"> средних школ.    Общий охват в лагерях с дневным пребыванием в летний период составил 370 детей, в  загородной  базе «Дружба» охват составил  375 детей</w:t>
      </w:r>
      <w:r w:rsidRPr="000374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374FF">
        <w:rPr>
          <w:rFonts w:ascii="Times New Roman" w:hAnsi="Times New Roman" w:cs="Times New Roman"/>
          <w:sz w:val="28"/>
          <w:szCs w:val="28"/>
        </w:rPr>
        <w:t xml:space="preserve">В дни осенних каникул были организованы  на базе школ лагеря с дневным пребыванием для детей с охватом 345 детей. В 2018 году из бюджета Забайкальского края  на организацию отдыха и оздоровления выделено 3966,240 </w:t>
      </w:r>
      <w:proofErr w:type="spellStart"/>
      <w:r w:rsidRPr="000374F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374F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374F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374FF">
        <w:rPr>
          <w:rFonts w:ascii="Times New Roman" w:hAnsi="Times New Roman" w:cs="Times New Roman"/>
          <w:sz w:val="28"/>
          <w:szCs w:val="28"/>
        </w:rPr>
        <w:t>, из муниципального бюджета 200тыс.рублей.</w:t>
      </w:r>
    </w:p>
    <w:p w:rsidR="00E33DEA" w:rsidRPr="000374FF" w:rsidRDefault="00E33DEA" w:rsidP="00E33DEA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4FF">
        <w:rPr>
          <w:rFonts w:ascii="Times New Roman" w:hAnsi="Times New Roman" w:cs="Times New Roman"/>
          <w:sz w:val="28"/>
          <w:szCs w:val="28"/>
        </w:rPr>
        <w:t xml:space="preserve">       Следует отметить, что, несмотря на непростые погодные условия в летний период 2018 года, коллективу загородной базы «Дружба» удалось создать в лагере комфортные условия пребывания детей. Лагерные смены были организованы с качественным программным обеспечением, с участием  компетентных и творческих педагогов.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По линии Министерства социальной защиты   2018 года    выделены 72 путевки для отдыха в </w:t>
      </w:r>
      <w:proofErr w:type="spellStart"/>
      <w:r w:rsidRPr="000374FF">
        <w:rPr>
          <w:rFonts w:ascii="Times New Roman" w:hAnsi="Times New Roman"/>
          <w:sz w:val="28"/>
          <w:szCs w:val="28"/>
        </w:rPr>
        <w:t>Шиванде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в Спасателе и в Орловский. По линии центра занятости трудоустроены 200  подростков.  С 01 по 08  в общеобразовательных учреждениях проведены  учебные сборы для юношей 10 классов. Охват составил 72 юношей. Особое внимание уделялось отдыху и оздоровлению и трудовой занятости  детей, находящихся в трудной жизненной ситуации.  Охват данной категории детей составил 942 ребенка, что составляет  54 % от общего количества.      Охват детей, находящихся на различных видах учета, составил 10 детей. Охват детей оставшихся без попечения родителей составил 25  детей. В целом, </w:t>
      </w:r>
      <w:proofErr w:type="gramStart"/>
      <w:r w:rsidRPr="000374FF">
        <w:rPr>
          <w:rFonts w:ascii="Times New Roman" w:hAnsi="Times New Roman"/>
          <w:sz w:val="28"/>
          <w:szCs w:val="28"/>
        </w:rPr>
        <w:t>охвачены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отдыхом, оздоровлением и занятостью не ниже прошлого года: летним отдыхом, оздоровлением и занятостью - 98% учащихся, в </w:t>
      </w:r>
      <w:proofErr w:type="spellStart"/>
      <w:r w:rsidRPr="000374FF">
        <w:rPr>
          <w:rFonts w:ascii="Times New Roman" w:hAnsi="Times New Roman"/>
          <w:sz w:val="28"/>
          <w:szCs w:val="28"/>
        </w:rPr>
        <w:t>т.ч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. отдыхом и оздоровлением-  95%, трудовой занятостью –70%.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color w:val="000000"/>
          <w:sz w:val="28"/>
          <w:szCs w:val="28"/>
        </w:rPr>
        <w:t>Кадровый педагогический состав района на протяжении нескольких лет остаётся стабильным.</w:t>
      </w:r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74F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в 2018-2019 учебном году в образовательных учреждениях  работают   430 педагогических работников, из них в школах - 65%, в детских садах-25%.  За последние 3 года удостоены федерального, регионального, окружного, муниципального грантов 8 учителей.</w:t>
      </w:r>
      <w:proofErr w:type="gramEnd"/>
      <w:r w:rsidRPr="000374FF">
        <w:rPr>
          <w:rFonts w:ascii="Times New Roman" w:hAnsi="Times New Roman"/>
          <w:b/>
          <w:bCs/>
          <w:szCs w:val="24"/>
        </w:rPr>
        <w:t xml:space="preserve">    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  Педагоги школ района являются активными участниками конкурсов различных уровней</w:t>
      </w:r>
      <w:r w:rsidRPr="000374FF">
        <w:rPr>
          <w:rFonts w:ascii="Times New Roman" w:hAnsi="Times New Roman"/>
          <w:bCs/>
          <w:sz w:val="28"/>
          <w:szCs w:val="28"/>
        </w:rPr>
        <w:t>. В современных условиях деятельность педагога должна быть открыта и прозрачна, а сам педагог - готов к публичной оценке своих профессиональных достижений.</w:t>
      </w: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0374FF">
        <w:rPr>
          <w:rFonts w:ascii="Times New Roman" w:hAnsi="Times New Roman"/>
          <w:b/>
          <w:bCs/>
        </w:rPr>
        <w:lastRenderedPageBreak/>
        <w:t xml:space="preserve">   </w:t>
      </w:r>
      <w:r w:rsidRPr="00EE4A6F">
        <w:rPr>
          <w:rFonts w:ascii="Times New Roman" w:eastAsia="Times New Roman" w:hAnsi="Times New Roman"/>
          <w:sz w:val="28"/>
          <w:szCs w:val="28"/>
        </w:rPr>
        <w:t>По итогам</w:t>
      </w:r>
      <w:r w:rsidRPr="00EE4A6F">
        <w:rPr>
          <w:rFonts w:ascii="Times New Roman" w:hAnsi="Times New Roman"/>
        </w:rPr>
        <w:t xml:space="preserve"> </w:t>
      </w:r>
      <w:r w:rsidRPr="00EE4A6F">
        <w:rPr>
          <w:rFonts w:ascii="Times New Roman" w:hAnsi="Times New Roman"/>
          <w:sz w:val="28"/>
        </w:rPr>
        <w:t>конкурсного отбора лучших учителей 2018 г федерального гранта удостоен учитель изобразительного искусства МБОУ «</w:t>
      </w:r>
      <w:proofErr w:type="spellStart"/>
      <w:r w:rsidRPr="00EE4A6F">
        <w:rPr>
          <w:rFonts w:ascii="Times New Roman" w:hAnsi="Times New Roman"/>
          <w:sz w:val="28"/>
        </w:rPr>
        <w:t>Дульдургинской</w:t>
      </w:r>
      <w:proofErr w:type="spellEnd"/>
      <w:r w:rsidRPr="00EE4A6F">
        <w:rPr>
          <w:rFonts w:ascii="Times New Roman" w:hAnsi="Times New Roman"/>
          <w:sz w:val="28"/>
        </w:rPr>
        <w:t xml:space="preserve"> СОШ№2»  </w:t>
      </w:r>
      <w:proofErr w:type="spellStart"/>
      <w:r w:rsidRPr="00EE4A6F">
        <w:rPr>
          <w:rFonts w:ascii="Times New Roman" w:hAnsi="Times New Roman"/>
          <w:sz w:val="28"/>
        </w:rPr>
        <w:t>Чимитцыренова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Цэмэнжэ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Цыдендоржиевна</w:t>
      </w:r>
      <w:proofErr w:type="spellEnd"/>
      <w:r w:rsidRPr="00EE4A6F">
        <w:rPr>
          <w:rFonts w:ascii="Times New Roman" w:hAnsi="Times New Roman"/>
          <w:sz w:val="28"/>
        </w:rPr>
        <w:t xml:space="preserve">, регионального гранта - </w:t>
      </w:r>
      <w:proofErr w:type="spellStart"/>
      <w:r w:rsidRPr="00EE4A6F">
        <w:rPr>
          <w:rFonts w:ascii="Times New Roman" w:hAnsi="Times New Roman"/>
          <w:sz w:val="28"/>
        </w:rPr>
        <w:t>Цыбенов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Батор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Арсаланович</w:t>
      </w:r>
      <w:proofErr w:type="spellEnd"/>
      <w:r w:rsidRPr="00EE4A6F">
        <w:rPr>
          <w:rFonts w:ascii="Times New Roman" w:hAnsi="Times New Roman"/>
          <w:sz w:val="28"/>
        </w:rPr>
        <w:t>, учитель ОБЖ МБОУ «</w:t>
      </w:r>
      <w:proofErr w:type="spellStart"/>
      <w:r w:rsidRPr="00EE4A6F">
        <w:rPr>
          <w:rFonts w:ascii="Times New Roman" w:hAnsi="Times New Roman"/>
          <w:sz w:val="28"/>
        </w:rPr>
        <w:t>Дульдургинской</w:t>
      </w:r>
      <w:proofErr w:type="spellEnd"/>
      <w:r w:rsidRPr="00EE4A6F">
        <w:rPr>
          <w:rFonts w:ascii="Times New Roman" w:hAnsi="Times New Roman"/>
          <w:sz w:val="28"/>
        </w:rPr>
        <w:t xml:space="preserve"> СОШ». Муниципального гранта удостоен Батоев </w:t>
      </w:r>
      <w:proofErr w:type="spellStart"/>
      <w:r w:rsidRPr="00EE4A6F">
        <w:rPr>
          <w:rFonts w:ascii="Times New Roman" w:hAnsi="Times New Roman"/>
          <w:sz w:val="28"/>
        </w:rPr>
        <w:t>Дамдинжап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Мункуевич</w:t>
      </w:r>
      <w:proofErr w:type="spellEnd"/>
      <w:r w:rsidRPr="00EE4A6F">
        <w:rPr>
          <w:rFonts w:ascii="Times New Roman" w:hAnsi="Times New Roman"/>
          <w:sz w:val="28"/>
        </w:rPr>
        <w:t>, учитель математики МБОУ «</w:t>
      </w:r>
      <w:proofErr w:type="spellStart"/>
      <w:r w:rsidRPr="00EE4A6F">
        <w:rPr>
          <w:rFonts w:ascii="Times New Roman" w:hAnsi="Times New Roman"/>
          <w:sz w:val="28"/>
        </w:rPr>
        <w:t>Алханайская</w:t>
      </w:r>
      <w:proofErr w:type="spellEnd"/>
      <w:r w:rsidRPr="00EE4A6F">
        <w:rPr>
          <w:rFonts w:ascii="Times New Roman" w:hAnsi="Times New Roman"/>
          <w:sz w:val="28"/>
        </w:rPr>
        <w:t xml:space="preserve"> СОШ». Именной окружной премией награждена учитель математики МБОУ «</w:t>
      </w:r>
      <w:proofErr w:type="spellStart"/>
      <w:r w:rsidRPr="00EE4A6F">
        <w:rPr>
          <w:rFonts w:ascii="Times New Roman" w:hAnsi="Times New Roman"/>
          <w:sz w:val="28"/>
        </w:rPr>
        <w:t>Дульдургинская</w:t>
      </w:r>
      <w:proofErr w:type="spellEnd"/>
      <w:r w:rsidRPr="00EE4A6F">
        <w:rPr>
          <w:rFonts w:ascii="Times New Roman" w:hAnsi="Times New Roman"/>
          <w:sz w:val="28"/>
        </w:rPr>
        <w:t xml:space="preserve"> СОШ» </w:t>
      </w:r>
      <w:proofErr w:type="spellStart"/>
      <w:r w:rsidRPr="00EE4A6F">
        <w:rPr>
          <w:rFonts w:ascii="Times New Roman" w:hAnsi="Times New Roman"/>
          <w:sz w:val="28"/>
        </w:rPr>
        <w:t>Кибирева</w:t>
      </w:r>
      <w:proofErr w:type="spellEnd"/>
      <w:r w:rsidRPr="00EE4A6F">
        <w:rPr>
          <w:rFonts w:ascii="Times New Roman" w:hAnsi="Times New Roman"/>
          <w:sz w:val="28"/>
        </w:rPr>
        <w:t xml:space="preserve"> Ирина Валерьевна за высокие показатели при подготовке выпускников к итоговой государственной аттестации 2018 года.</w:t>
      </w:r>
      <w:r w:rsidRPr="00EE4A6F">
        <w:rPr>
          <w:rFonts w:ascii="Times New Roman" w:eastAsia="Times New Roman" w:hAnsi="Times New Roman"/>
          <w:sz w:val="28"/>
          <w:szCs w:val="28"/>
        </w:rPr>
        <w:t xml:space="preserve"> </w:t>
      </w:r>
      <w:r w:rsidRPr="00EE4A6F">
        <w:rPr>
          <w:rFonts w:ascii="Times New Roman" w:hAnsi="Times New Roman"/>
          <w:sz w:val="28"/>
        </w:rPr>
        <w:t>На международном конкурсе учителей бурятского языка «</w:t>
      </w:r>
      <w:proofErr w:type="spellStart"/>
      <w:r w:rsidRPr="00EE4A6F">
        <w:rPr>
          <w:rFonts w:ascii="Times New Roman" w:hAnsi="Times New Roman"/>
          <w:sz w:val="28"/>
        </w:rPr>
        <w:t>Эрхим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багша</w:t>
      </w:r>
      <w:proofErr w:type="spellEnd"/>
      <w:r w:rsidRPr="00EE4A6F">
        <w:rPr>
          <w:rFonts w:ascii="Times New Roman" w:hAnsi="Times New Roman"/>
          <w:sz w:val="28"/>
        </w:rPr>
        <w:t xml:space="preserve"> -2018» в г. Улан-Удэ учитель МБОУ «</w:t>
      </w:r>
      <w:proofErr w:type="spellStart"/>
      <w:r w:rsidRPr="00EE4A6F">
        <w:rPr>
          <w:rFonts w:ascii="Times New Roman" w:hAnsi="Times New Roman"/>
          <w:sz w:val="28"/>
        </w:rPr>
        <w:t>Дульдургинская</w:t>
      </w:r>
      <w:proofErr w:type="spellEnd"/>
      <w:r w:rsidRPr="00EE4A6F">
        <w:rPr>
          <w:rFonts w:ascii="Times New Roman" w:hAnsi="Times New Roman"/>
          <w:sz w:val="28"/>
        </w:rPr>
        <w:t xml:space="preserve"> СОШ №2» </w:t>
      </w:r>
      <w:proofErr w:type="spellStart"/>
      <w:r w:rsidRPr="00EE4A6F">
        <w:rPr>
          <w:rFonts w:ascii="Times New Roman" w:hAnsi="Times New Roman"/>
          <w:sz w:val="28"/>
        </w:rPr>
        <w:t>Тумурова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Сэсэг</w:t>
      </w:r>
      <w:proofErr w:type="spellEnd"/>
      <w:r w:rsidRPr="00EE4A6F">
        <w:rPr>
          <w:rFonts w:ascii="Times New Roman" w:hAnsi="Times New Roman"/>
          <w:sz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</w:rPr>
        <w:t>Даширабдановна</w:t>
      </w:r>
      <w:proofErr w:type="spellEnd"/>
      <w:r w:rsidRPr="00EE4A6F">
        <w:rPr>
          <w:rFonts w:ascii="Times New Roman" w:hAnsi="Times New Roman"/>
          <w:sz w:val="28"/>
        </w:rPr>
        <w:t xml:space="preserve"> заняла 2 место</w:t>
      </w:r>
      <w:r w:rsidRPr="000374FF">
        <w:rPr>
          <w:rFonts w:ascii="Times New Roman" w:hAnsi="Times New Roman"/>
          <w:color w:val="FF0000"/>
          <w:sz w:val="28"/>
        </w:rPr>
        <w:t>.</w:t>
      </w:r>
    </w:p>
    <w:p w:rsidR="00E33DEA" w:rsidRPr="000374FF" w:rsidRDefault="00E33DEA" w:rsidP="00E33DEA">
      <w:pPr>
        <w:pStyle w:val="af5"/>
        <w:ind w:firstLine="709"/>
        <w:jc w:val="both"/>
        <w:rPr>
          <w:sz w:val="28"/>
          <w:szCs w:val="28"/>
        </w:rPr>
      </w:pPr>
      <w:r w:rsidRPr="000374FF">
        <w:rPr>
          <w:bCs/>
          <w:sz w:val="28"/>
          <w:szCs w:val="28"/>
        </w:rPr>
        <w:t xml:space="preserve">      Обновление инфраструктуры образовательных учреждений проводятся во многом </w:t>
      </w:r>
      <w:proofErr w:type="gramStart"/>
      <w:r w:rsidRPr="000374FF">
        <w:rPr>
          <w:bCs/>
          <w:sz w:val="28"/>
          <w:szCs w:val="28"/>
        </w:rPr>
        <w:t>благодаря</w:t>
      </w:r>
      <w:proofErr w:type="gramEnd"/>
      <w:r w:rsidRPr="000374FF">
        <w:rPr>
          <w:bCs/>
          <w:sz w:val="28"/>
          <w:szCs w:val="28"/>
        </w:rPr>
        <w:t xml:space="preserve"> участия муниципального района в Государственных программах и региональных  проектах.</w:t>
      </w:r>
      <w:r w:rsidRPr="000374FF">
        <w:rPr>
          <w:sz w:val="28"/>
          <w:szCs w:val="28"/>
        </w:rPr>
        <w:t xml:space="preserve"> </w:t>
      </w:r>
    </w:p>
    <w:p w:rsidR="00E33DEA" w:rsidRPr="000374FF" w:rsidRDefault="00E33DEA" w:rsidP="00E33DEA">
      <w:pPr>
        <w:pStyle w:val="af5"/>
        <w:ind w:firstLine="709"/>
        <w:jc w:val="both"/>
        <w:rPr>
          <w:sz w:val="28"/>
          <w:szCs w:val="28"/>
        </w:rPr>
      </w:pPr>
      <w:r w:rsidRPr="000374FF">
        <w:rPr>
          <w:sz w:val="28"/>
          <w:szCs w:val="28"/>
        </w:rPr>
        <w:t xml:space="preserve">Сегодня особое внимание на всех уровнях уделяют безопасности пребывания детей в школе: это соответствие требованиям противопожарной и антитеррористической безопасности. На муниципальном уровне принят план мероприятий («дорожная карта») по приведению в соответствие требованиям безопасности, в рамках которого  выделены 246 </w:t>
      </w:r>
      <w:proofErr w:type="spellStart"/>
      <w:r w:rsidRPr="000374FF">
        <w:rPr>
          <w:sz w:val="28"/>
          <w:szCs w:val="28"/>
        </w:rPr>
        <w:t>тыс</w:t>
      </w:r>
      <w:proofErr w:type="gramStart"/>
      <w:r w:rsidRPr="000374FF">
        <w:rPr>
          <w:sz w:val="28"/>
          <w:szCs w:val="28"/>
        </w:rPr>
        <w:t>.р</w:t>
      </w:r>
      <w:proofErr w:type="gramEnd"/>
      <w:r w:rsidRPr="000374FF">
        <w:rPr>
          <w:sz w:val="28"/>
          <w:szCs w:val="28"/>
        </w:rPr>
        <w:t>ублей</w:t>
      </w:r>
      <w:proofErr w:type="spellEnd"/>
      <w:r w:rsidRPr="000374FF">
        <w:rPr>
          <w:sz w:val="28"/>
          <w:szCs w:val="28"/>
        </w:rPr>
        <w:t xml:space="preserve">. </w:t>
      </w:r>
    </w:p>
    <w:p w:rsidR="00E33DEA" w:rsidRPr="000374FF" w:rsidRDefault="00E33DEA" w:rsidP="00E33DEA">
      <w:pPr>
        <w:ind w:firstLine="709"/>
        <w:jc w:val="both"/>
        <w:rPr>
          <w:rFonts w:ascii="Times New Roman" w:eastAsia="Calibri" w:hAnsi="Times New Roman"/>
          <w:sz w:val="28"/>
        </w:rPr>
      </w:pPr>
      <w:r w:rsidRPr="000374FF">
        <w:rPr>
          <w:rFonts w:ascii="Times New Roman" w:eastAsiaTheme="minorHAnsi" w:hAnsi="Times New Roman"/>
          <w:sz w:val="28"/>
        </w:rPr>
        <w:t xml:space="preserve">       По требованиям противопожарной безопасности все образовательные организации оснащены  системой  мониторинга с выводом на диспетчерский пульт «01».  Завершены плановые  работы по пропитке  деревянных конструкций чердачных помещения зданий 8 школ, 7 детских садов и 2 учреждений дополнительного образования детей.</w:t>
      </w:r>
      <w:r w:rsidRPr="000374FF">
        <w:rPr>
          <w:rFonts w:ascii="Times New Roman" w:eastAsiaTheme="minorHAnsi" w:hAnsi="Times New Roman"/>
          <w:sz w:val="28"/>
          <w:szCs w:val="28"/>
        </w:rPr>
        <w:t xml:space="preserve"> </w:t>
      </w:r>
      <w:r w:rsidRPr="000374FF">
        <w:rPr>
          <w:rFonts w:ascii="Times New Roman" w:eastAsia="Calibri" w:hAnsi="Times New Roman"/>
          <w:sz w:val="28"/>
        </w:rPr>
        <w:t xml:space="preserve">Согласно постановлению Правительства РФ от 07.10.2017 года № 1235 приводятся в соответствие </w:t>
      </w:r>
      <w:r w:rsidRPr="000374FF">
        <w:rPr>
          <w:rFonts w:ascii="Times New Roman" w:eastAsiaTheme="minorHAnsi" w:hAnsi="Times New Roman"/>
          <w:sz w:val="28"/>
          <w:szCs w:val="28"/>
        </w:rPr>
        <w:t xml:space="preserve">паспорта безопасности по антитеррористической защищенности, после корректировки замечаний и изменений находятся на стадии согласования  в </w:t>
      </w:r>
      <w:r w:rsidRPr="000374FF">
        <w:rPr>
          <w:rFonts w:ascii="Times New Roman" w:eastAsia="Calibri" w:hAnsi="Times New Roman"/>
          <w:sz w:val="28"/>
        </w:rPr>
        <w:t xml:space="preserve">отделе в АБО УФСБ РФ по Забайкальскому краю, </w:t>
      </w:r>
    </w:p>
    <w:p w:rsidR="00E33DEA" w:rsidRPr="000374FF" w:rsidRDefault="00E33DEA" w:rsidP="00E33DEA">
      <w:pPr>
        <w:pStyle w:val="af5"/>
        <w:ind w:firstLine="709"/>
        <w:jc w:val="both"/>
        <w:rPr>
          <w:sz w:val="28"/>
        </w:rPr>
      </w:pPr>
      <w:r w:rsidRPr="000374FF">
        <w:rPr>
          <w:rFonts w:eastAsiaTheme="minorHAnsi"/>
          <w:sz w:val="28"/>
        </w:rPr>
        <w:t xml:space="preserve">       </w:t>
      </w:r>
      <w:r w:rsidRPr="000374FF">
        <w:rPr>
          <w:sz w:val="28"/>
        </w:rPr>
        <w:t>По поручению Председателя Правительства РФ Дмитрия Медведева на всех уровнях решается проблема обеспеченности образовательных учреждений санитарно-гигиеническими условиями. В ноябре  2018 года завершены работы по обустройству теплых  туалетов в МБОУ «</w:t>
      </w:r>
      <w:proofErr w:type="spellStart"/>
      <w:r w:rsidRPr="000374FF">
        <w:rPr>
          <w:sz w:val="28"/>
        </w:rPr>
        <w:t>Токчинская</w:t>
      </w:r>
      <w:proofErr w:type="spellEnd"/>
      <w:r w:rsidRPr="000374FF">
        <w:rPr>
          <w:sz w:val="28"/>
        </w:rPr>
        <w:t xml:space="preserve"> СОШ»</w:t>
      </w:r>
      <w:proofErr w:type="gramStart"/>
      <w:r w:rsidRPr="000374FF">
        <w:rPr>
          <w:sz w:val="28"/>
        </w:rPr>
        <w:t>,</w:t>
      </w:r>
      <w:proofErr w:type="spellStart"/>
      <w:r w:rsidRPr="000374FF">
        <w:rPr>
          <w:sz w:val="28"/>
        </w:rPr>
        <w:t>А</w:t>
      </w:r>
      <w:proofErr w:type="gramEnd"/>
      <w:r w:rsidRPr="000374FF">
        <w:rPr>
          <w:sz w:val="28"/>
        </w:rPr>
        <w:t>ра-Илин</w:t>
      </w:r>
      <w:proofErr w:type="spellEnd"/>
      <w:r w:rsidRPr="000374FF">
        <w:rPr>
          <w:sz w:val="28"/>
        </w:rPr>
        <w:t xml:space="preserve">ская ООШ, </w:t>
      </w:r>
      <w:proofErr w:type="spellStart"/>
      <w:r w:rsidRPr="000374FF">
        <w:rPr>
          <w:sz w:val="28"/>
        </w:rPr>
        <w:t>Илинская</w:t>
      </w:r>
      <w:proofErr w:type="spellEnd"/>
      <w:r w:rsidRPr="000374FF">
        <w:rPr>
          <w:sz w:val="28"/>
        </w:rPr>
        <w:t xml:space="preserve"> ООШ ,</w:t>
      </w:r>
      <w:proofErr w:type="spellStart"/>
      <w:r w:rsidRPr="000374FF">
        <w:rPr>
          <w:sz w:val="28"/>
        </w:rPr>
        <w:t>Дульдургинская</w:t>
      </w:r>
      <w:proofErr w:type="spellEnd"/>
      <w:r w:rsidRPr="000374FF">
        <w:rPr>
          <w:sz w:val="28"/>
        </w:rPr>
        <w:t xml:space="preserve"> СОШ. </w:t>
      </w:r>
    </w:p>
    <w:p w:rsidR="00E33DEA" w:rsidRPr="000374FF" w:rsidRDefault="00E33DEA" w:rsidP="00E33DEA">
      <w:pPr>
        <w:pStyle w:val="af5"/>
        <w:ind w:firstLine="709"/>
        <w:jc w:val="both"/>
        <w:rPr>
          <w:sz w:val="28"/>
        </w:rPr>
      </w:pPr>
      <w:r w:rsidRPr="000374FF">
        <w:rPr>
          <w:sz w:val="28"/>
        </w:rPr>
        <w:t>В августе 2018 года получили положительное заключение на достоверность сметной стоимости по капитальному ремонту МБДОУ «</w:t>
      </w:r>
      <w:proofErr w:type="spellStart"/>
      <w:r w:rsidRPr="000374FF">
        <w:rPr>
          <w:sz w:val="28"/>
        </w:rPr>
        <w:t>Дульдургинский</w:t>
      </w:r>
      <w:proofErr w:type="spellEnd"/>
      <w:r w:rsidRPr="000374FF">
        <w:rPr>
          <w:sz w:val="28"/>
        </w:rPr>
        <w:t xml:space="preserve"> детский сад «Светлячок». Администрацией района совместно министерством образования, науки и молодежной политики Забайкальского края проводится работа по включению  данного учреждения  в план  ремонтных работ на 2019 год.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</w:rPr>
        <w:t xml:space="preserve"> В 2019 году в рамках  реализации проекта по созданию в образовательных организациях, расположенных в сельской местности, условий для занятий физической культурой и спортом планируется проведение ремонта спортивного зала в МБОУ «</w:t>
      </w:r>
      <w:proofErr w:type="spellStart"/>
      <w:r w:rsidRPr="000374FF">
        <w:rPr>
          <w:rFonts w:ascii="Times New Roman" w:hAnsi="Times New Roman"/>
          <w:sz w:val="28"/>
        </w:rPr>
        <w:t>Бальзинская</w:t>
      </w:r>
      <w:proofErr w:type="spellEnd"/>
      <w:r w:rsidRPr="000374FF">
        <w:rPr>
          <w:rFonts w:ascii="Times New Roman" w:hAnsi="Times New Roman"/>
          <w:sz w:val="28"/>
        </w:rPr>
        <w:t xml:space="preserve">  СОШ».</w:t>
      </w:r>
      <w:r w:rsidRPr="000374FF">
        <w:rPr>
          <w:rFonts w:ascii="Times New Roman" w:hAnsi="Times New Roman"/>
          <w:sz w:val="28"/>
          <w:szCs w:val="28"/>
        </w:rPr>
        <w:t xml:space="preserve">     В </w:t>
      </w:r>
      <w:r w:rsidRPr="000374FF">
        <w:rPr>
          <w:rFonts w:ascii="Times New Roman" w:hAnsi="Times New Roman"/>
          <w:sz w:val="28"/>
          <w:szCs w:val="28"/>
        </w:rPr>
        <w:lastRenderedPageBreak/>
        <w:t xml:space="preserve">2020 году планируется строительство пристроек к двум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Дульдургинским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детским садам «Чебурашка» и «Ромашка» на 72 места.  Во всех образовательных организациях </w:t>
      </w:r>
      <w:proofErr w:type="spellStart"/>
      <w:r w:rsidRPr="000374FF">
        <w:rPr>
          <w:rFonts w:ascii="Times New Roman" w:hAnsi="Times New Roman"/>
          <w:sz w:val="28"/>
          <w:szCs w:val="28"/>
        </w:rPr>
        <w:t>проведѐн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качественный  косметический ремонт, проделана огромная работа. </w:t>
      </w:r>
      <w:r w:rsidRPr="000374FF">
        <w:rPr>
          <w:rFonts w:ascii="Times New Roman" w:hAnsi="Times New Roman"/>
          <w:sz w:val="28"/>
        </w:rPr>
        <w:t>Были привлечены внебюджетные средства, помощь родительской общественности.</w:t>
      </w:r>
      <w:r w:rsidRPr="000374FF">
        <w:rPr>
          <w:rFonts w:ascii="Times New Roman" w:hAnsi="Times New Roman"/>
          <w:sz w:val="28"/>
          <w:szCs w:val="28"/>
        </w:rPr>
        <w:t xml:space="preserve"> Мы  благодарим  руководителей и коллективы образовательных организаций, наших коллег из других ведомств, родителей, социальных партнеров за помощь в этой работе.</w:t>
      </w:r>
    </w:p>
    <w:p w:rsidR="00E33DEA" w:rsidRPr="000374FF" w:rsidRDefault="00E33DEA" w:rsidP="00E33DEA">
      <w:pPr>
        <w:pStyle w:val="af5"/>
        <w:ind w:firstLine="709"/>
        <w:jc w:val="both"/>
        <w:rPr>
          <w:color w:val="FF0000"/>
          <w:sz w:val="28"/>
          <w:szCs w:val="28"/>
        </w:rPr>
      </w:pPr>
      <w:r w:rsidRPr="00EE4A6F">
        <w:rPr>
          <w:sz w:val="28"/>
          <w:szCs w:val="28"/>
        </w:rPr>
        <w:t>По итогам межмуниципального смотра-конкурса лучших образовательных учреждений округа МБОУ «</w:t>
      </w:r>
      <w:proofErr w:type="spellStart"/>
      <w:r w:rsidRPr="00EE4A6F">
        <w:rPr>
          <w:sz w:val="28"/>
          <w:szCs w:val="28"/>
        </w:rPr>
        <w:t>Токчинская</w:t>
      </w:r>
      <w:proofErr w:type="spellEnd"/>
      <w:r w:rsidRPr="00EE4A6F">
        <w:rPr>
          <w:sz w:val="28"/>
          <w:szCs w:val="28"/>
        </w:rPr>
        <w:t xml:space="preserve"> СОШ» стал победителем в конкурсе «Лучшая сельская школа 2018». В конкурсе «Лучшая поселковая школа 2018»  МБОУ «</w:t>
      </w:r>
      <w:proofErr w:type="spellStart"/>
      <w:r w:rsidRPr="00EE4A6F">
        <w:rPr>
          <w:sz w:val="28"/>
          <w:szCs w:val="28"/>
        </w:rPr>
        <w:t>Дульдургинская</w:t>
      </w:r>
      <w:proofErr w:type="spellEnd"/>
      <w:r w:rsidRPr="00EE4A6F">
        <w:rPr>
          <w:sz w:val="28"/>
          <w:szCs w:val="28"/>
        </w:rPr>
        <w:t xml:space="preserve"> СОШ» удостоена Диплома 2 степени. </w:t>
      </w:r>
      <w:proofErr w:type="gramStart"/>
      <w:r w:rsidRPr="00EE4A6F">
        <w:rPr>
          <w:sz w:val="28"/>
          <w:szCs w:val="28"/>
        </w:rPr>
        <w:t xml:space="preserve">Среди дошкольных образовательный учреждений </w:t>
      </w:r>
      <w:proofErr w:type="spellStart"/>
      <w:r w:rsidRPr="00EE4A6F">
        <w:rPr>
          <w:sz w:val="28"/>
          <w:szCs w:val="28"/>
        </w:rPr>
        <w:t>Дульдургинский</w:t>
      </w:r>
      <w:proofErr w:type="spellEnd"/>
      <w:r w:rsidRPr="00EE4A6F">
        <w:rPr>
          <w:sz w:val="28"/>
          <w:szCs w:val="28"/>
        </w:rPr>
        <w:t xml:space="preserve"> детский сад «Теремок» получил Диплом 2 степени, </w:t>
      </w:r>
      <w:proofErr w:type="spellStart"/>
      <w:r w:rsidRPr="00EE4A6F">
        <w:rPr>
          <w:sz w:val="28"/>
          <w:szCs w:val="28"/>
        </w:rPr>
        <w:t>Бальзинский</w:t>
      </w:r>
      <w:proofErr w:type="spellEnd"/>
      <w:r w:rsidRPr="00EE4A6F">
        <w:rPr>
          <w:sz w:val="28"/>
          <w:szCs w:val="28"/>
        </w:rPr>
        <w:t xml:space="preserve"> детский сад «Василек» - Диплом 3 степени.</w:t>
      </w:r>
      <w:proofErr w:type="gramEnd"/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b/>
          <w:color w:val="000000"/>
          <w:sz w:val="28"/>
          <w:szCs w:val="28"/>
        </w:rPr>
        <w:t>В отчетном году главными направлениями в работе учреждений культуры</w:t>
      </w:r>
      <w:r w:rsidRPr="000374FF">
        <w:rPr>
          <w:rFonts w:ascii="Times New Roman" w:hAnsi="Times New Roman"/>
          <w:color w:val="000000"/>
          <w:sz w:val="28"/>
          <w:szCs w:val="28"/>
        </w:rPr>
        <w:t xml:space="preserve"> были подготовка и проведение мероприятий, посвященных знаменательной дате – 100-летию Всероссийского Ленинского Коммунистического союза молодежи. </w:t>
      </w:r>
      <w:proofErr w:type="gramStart"/>
      <w:r w:rsidRPr="000374FF">
        <w:rPr>
          <w:rFonts w:ascii="Times New Roman" w:hAnsi="Times New Roman"/>
          <w:color w:val="000000"/>
          <w:sz w:val="28"/>
          <w:szCs w:val="28"/>
        </w:rPr>
        <w:t>Важное значение</w:t>
      </w:r>
      <w:proofErr w:type="gramEnd"/>
      <w:r w:rsidRPr="000374FF">
        <w:rPr>
          <w:rFonts w:ascii="Times New Roman" w:hAnsi="Times New Roman"/>
          <w:color w:val="000000"/>
          <w:sz w:val="28"/>
          <w:szCs w:val="28"/>
        </w:rPr>
        <w:t xml:space="preserve"> для работников культуры имело и то, что этот год был провозглашен в стране Годом Волонтера и Добровольца. </w:t>
      </w:r>
    </w:p>
    <w:p w:rsidR="00E33DEA" w:rsidRPr="000374FF" w:rsidRDefault="00E33DEA" w:rsidP="00E33DEA">
      <w:pPr>
        <w:pStyle w:val="af5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374FF">
        <w:rPr>
          <w:color w:val="000000"/>
          <w:sz w:val="28"/>
          <w:szCs w:val="28"/>
        </w:rPr>
        <w:t>Отдел и учреждения культуры направляли свои усилия на всемерную поддержку самодеятельного художественного творчества, внедрение в практику досуговой деятельности разнообразных форм и методов работы с различными возрастными и социальными категориями населения, формирование системы праздничных мероприятий в районе, организацию и проведение районных смотров, конкурсов, фестивалей, выставок, направленных на активизацию деятельности клубных учреждений.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>Сеть учреждений культуры района состоит из МБУК «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центральная библиотека» с 10</w:t>
      </w:r>
      <w:r w:rsidRPr="000374FF">
        <w:rPr>
          <w:rFonts w:ascii="Times New Roman" w:hAnsi="Times New Roman"/>
          <w:b/>
          <w:sz w:val="28"/>
          <w:szCs w:val="28"/>
        </w:rPr>
        <w:t xml:space="preserve"> </w:t>
      </w:r>
      <w:r w:rsidRPr="000374FF">
        <w:rPr>
          <w:rFonts w:ascii="Times New Roman" w:hAnsi="Times New Roman"/>
          <w:sz w:val="28"/>
          <w:szCs w:val="28"/>
        </w:rPr>
        <w:t>филиалами, МБУК «Краеведческий музей», МБУК «</w:t>
      </w:r>
      <w:proofErr w:type="spellStart"/>
      <w:r w:rsidRPr="000374FF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социально-культурный центр» с 8 сельскими филиалами, МБУК «</w:t>
      </w:r>
      <w:proofErr w:type="spellStart"/>
      <w:r w:rsidRPr="000374FF">
        <w:rPr>
          <w:rFonts w:ascii="Times New Roman" w:hAnsi="Times New Roman"/>
          <w:sz w:val="28"/>
          <w:szCs w:val="28"/>
        </w:rPr>
        <w:t>Чиндалейский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СДК» и МБУ ДО   «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Детская школа искусств», </w:t>
      </w:r>
      <w:r w:rsidRPr="000374FF">
        <w:rPr>
          <w:rFonts w:ascii="Times New Roman" w:hAnsi="Times New Roman"/>
        </w:rPr>
        <w:t xml:space="preserve"> </w:t>
      </w:r>
      <w:r w:rsidRPr="000374FF">
        <w:rPr>
          <w:rFonts w:ascii="Times New Roman" w:hAnsi="Times New Roman"/>
          <w:sz w:val="28"/>
          <w:szCs w:val="28"/>
        </w:rPr>
        <w:t xml:space="preserve">имеющие  статус  юридических  лиц  и  осуществляющие  свою  деятельность  на  уровне  муниципального  района.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 xml:space="preserve">Всего специалистов по району - 72 человека, в том числе клубных работников – 31, музейных работников – 10, библиотекарей – 22, преподавателей  дополнительного образования детей – 9. 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В 2018 году поступили и освоены учреждениями культуры района субсидии из краевого бюджета по проекту «Обеспечение развития и укрепления материально-технической базы домов культуры в населенных пунктах с числом жителей до 50 </w:t>
      </w:r>
      <w:proofErr w:type="spellStart"/>
      <w:r w:rsidRPr="000374FF">
        <w:rPr>
          <w:rFonts w:ascii="Times New Roman" w:hAnsi="Times New Roman"/>
          <w:sz w:val="28"/>
          <w:szCs w:val="28"/>
        </w:rPr>
        <w:t>тыс</w:t>
      </w:r>
      <w:proofErr w:type="gramStart"/>
      <w:r w:rsidRPr="000374FF">
        <w:rPr>
          <w:rFonts w:ascii="Times New Roman" w:hAnsi="Times New Roman"/>
          <w:sz w:val="28"/>
          <w:szCs w:val="28"/>
        </w:rPr>
        <w:t>.ч</w:t>
      </w:r>
      <w:proofErr w:type="gramEnd"/>
      <w:r w:rsidRPr="000374FF">
        <w:rPr>
          <w:rFonts w:ascii="Times New Roman" w:hAnsi="Times New Roman"/>
          <w:sz w:val="28"/>
          <w:szCs w:val="28"/>
        </w:rPr>
        <w:t>ел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.» и субсидия на поддержку отрасли культуры: всего- 482,785 рублей. На вышеуказанные средства приобретена </w:t>
      </w:r>
      <w:proofErr w:type="spellStart"/>
      <w:r w:rsidRPr="000374FF">
        <w:rPr>
          <w:rFonts w:ascii="Times New Roman" w:hAnsi="Times New Roman"/>
          <w:sz w:val="28"/>
          <w:szCs w:val="28"/>
        </w:rPr>
        <w:t>звукоусилительная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аппаратура для </w:t>
      </w:r>
      <w:proofErr w:type="spellStart"/>
      <w:r w:rsidRPr="000374FF">
        <w:rPr>
          <w:rFonts w:ascii="Times New Roman" w:hAnsi="Times New Roman"/>
          <w:sz w:val="28"/>
          <w:szCs w:val="28"/>
        </w:rPr>
        <w:t>Токчинского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сельского дома культуры (319 664,00), приобретен ноутбук, принтер. Так же деньги израсходованы на </w:t>
      </w:r>
      <w:r w:rsidRPr="000374FF">
        <w:rPr>
          <w:rFonts w:ascii="Times New Roman" w:hAnsi="Times New Roman"/>
          <w:sz w:val="28"/>
          <w:szCs w:val="28"/>
        </w:rPr>
        <w:lastRenderedPageBreak/>
        <w:t>комплектование книжного фонда муниципальных библиотек, приобретено 49 наименований книг по школьной программе и художественная литература. Сюда же входят премии</w:t>
      </w:r>
      <w:r w:rsidRPr="000374FF">
        <w:rPr>
          <w:rFonts w:ascii="Times New Roman" w:hAnsi="Times New Roman"/>
          <w:b/>
          <w:sz w:val="28"/>
          <w:szCs w:val="28"/>
        </w:rPr>
        <w:t xml:space="preserve">  </w:t>
      </w:r>
      <w:r w:rsidRPr="000374FF">
        <w:rPr>
          <w:rFonts w:ascii="Times New Roman" w:hAnsi="Times New Roman"/>
          <w:sz w:val="28"/>
          <w:szCs w:val="28"/>
        </w:rPr>
        <w:t xml:space="preserve">Краевого конкурса:  «Лучший работник культуры Забайкальского края»- этой премии удостоен </w:t>
      </w:r>
      <w:proofErr w:type="spellStart"/>
      <w:r w:rsidRPr="000374FF">
        <w:rPr>
          <w:rFonts w:ascii="Times New Roman" w:hAnsi="Times New Roman"/>
          <w:sz w:val="28"/>
          <w:szCs w:val="28"/>
        </w:rPr>
        <w:t>Димчиков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Доржо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Димчикович</w:t>
      </w:r>
      <w:proofErr w:type="spellEnd"/>
      <w:r w:rsidRPr="000374FF">
        <w:rPr>
          <w:rFonts w:ascii="Times New Roman" w:hAnsi="Times New Roman"/>
          <w:sz w:val="28"/>
          <w:szCs w:val="28"/>
        </w:rPr>
        <w:t>, режиссер народного театра МБУК «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социально-культурный центр», </w:t>
      </w:r>
      <w:proofErr w:type="gramStart"/>
      <w:r w:rsidRPr="000374FF">
        <w:rPr>
          <w:rFonts w:ascii="Times New Roman" w:hAnsi="Times New Roman"/>
          <w:sz w:val="28"/>
          <w:szCs w:val="28"/>
        </w:rPr>
        <w:t>с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. Дульдурга.  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Библиотекарь </w:t>
      </w:r>
      <w:proofErr w:type="spellStart"/>
      <w:r w:rsidRPr="000374FF">
        <w:rPr>
          <w:rFonts w:ascii="Times New Roman" w:hAnsi="Times New Roman"/>
          <w:sz w:val="28"/>
          <w:szCs w:val="28"/>
        </w:rPr>
        <w:t>Токчинской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сельской библиотеки </w:t>
      </w:r>
      <w:proofErr w:type="spellStart"/>
      <w:r w:rsidRPr="000374FF">
        <w:rPr>
          <w:rFonts w:ascii="Times New Roman" w:hAnsi="Times New Roman"/>
          <w:sz w:val="28"/>
          <w:szCs w:val="28"/>
        </w:rPr>
        <w:t>Доржипаланова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Намсалма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Жамсоевна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признала лучшим работником края в конкурсе «Лучшие муниципальные учреждения культуры, находящиеся на территории сельских поселений Забайкальского края, и их работники».</w:t>
      </w:r>
    </w:p>
    <w:p w:rsidR="00E33DEA" w:rsidRPr="000374FF" w:rsidRDefault="00E33DEA" w:rsidP="00E33DEA">
      <w:pPr>
        <w:pStyle w:val="af5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374FF">
        <w:rPr>
          <w:color w:val="000000"/>
          <w:sz w:val="28"/>
          <w:szCs w:val="28"/>
        </w:rPr>
        <w:t>В рамках муниципальной программы «Развитие культуры в муниципальном районе «</w:t>
      </w:r>
      <w:proofErr w:type="spellStart"/>
      <w:r w:rsidRPr="000374FF">
        <w:rPr>
          <w:color w:val="000000"/>
          <w:sz w:val="28"/>
          <w:szCs w:val="28"/>
        </w:rPr>
        <w:t>Дульдургинский</w:t>
      </w:r>
      <w:proofErr w:type="spellEnd"/>
      <w:r w:rsidRPr="000374FF">
        <w:rPr>
          <w:color w:val="000000"/>
          <w:sz w:val="28"/>
          <w:szCs w:val="28"/>
        </w:rPr>
        <w:t xml:space="preserve"> район» на проведение мероприятий разного уровня с местного бюджета выделено 508 тыс. рублей.</w:t>
      </w:r>
    </w:p>
    <w:p w:rsidR="00E33DEA" w:rsidRPr="008B6B70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B6B70">
        <w:rPr>
          <w:rFonts w:ascii="Times New Roman" w:hAnsi="Times New Roman"/>
          <w:sz w:val="28"/>
          <w:szCs w:val="28"/>
        </w:rPr>
        <w:t>Финансирование</w:t>
      </w:r>
      <w:r w:rsidRPr="008B6B70">
        <w:rPr>
          <w:rFonts w:ascii="Times New Roman" w:hAnsi="Times New Roman"/>
          <w:b/>
          <w:sz w:val="28"/>
          <w:szCs w:val="28"/>
        </w:rPr>
        <w:t xml:space="preserve"> </w:t>
      </w:r>
      <w:r w:rsidRPr="008B6B70">
        <w:rPr>
          <w:rFonts w:ascii="Times New Roman" w:hAnsi="Times New Roman"/>
          <w:sz w:val="28"/>
          <w:szCs w:val="28"/>
        </w:rPr>
        <w:t>осуществляется согласно выделенным лимитам бюджетных средств. Основные показатели по исполнению бюджета за 11 месяцев 2018 год районными учреждениями культуры следующие:</w:t>
      </w:r>
    </w:p>
    <w:p w:rsidR="00E33DEA" w:rsidRPr="008B6B70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B6B70">
        <w:rPr>
          <w:rFonts w:ascii="Times New Roman" w:hAnsi="Times New Roman"/>
          <w:sz w:val="28"/>
          <w:szCs w:val="28"/>
        </w:rPr>
        <w:t>- Общий лимит по МБУК «</w:t>
      </w:r>
      <w:proofErr w:type="spellStart"/>
      <w:r w:rsidRPr="008B6B70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8B6B70">
        <w:rPr>
          <w:rFonts w:ascii="Times New Roman" w:hAnsi="Times New Roman"/>
          <w:sz w:val="28"/>
          <w:szCs w:val="28"/>
        </w:rPr>
        <w:t xml:space="preserve"> Социально-культурный центр» составил – 9616,3 рублей, исполнение составил -  100%</w:t>
      </w:r>
    </w:p>
    <w:p w:rsidR="00E33DEA" w:rsidRPr="008B6B70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B6B70">
        <w:rPr>
          <w:rFonts w:ascii="Times New Roman" w:hAnsi="Times New Roman"/>
          <w:sz w:val="28"/>
          <w:szCs w:val="28"/>
        </w:rPr>
        <w:t>-  Общий лимит по МБУК «Краеведческий музей» - 515,2 рублей,  исполнение составил -  100%</w:t>
      </w:r>
    </w:p>
    <w:p w:rsidR="00E33DEA" w:rsidRPr="008B6B70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B6B70">
        <w:rPr>
          <w:rFonts w:ascii="Times New Roman" w:hAnsi="Times New Roman"/>
          <w:sz w:val="28"/>
          <w:szCs w:val="28"/>
        </w:rPr>
        <w:t>-  Общий лимит по МБУК «</w:t>
      </w:r>
      <w:proofErr w:type="spellStart"/>
      <w:r w:rsidRPr="008B6B70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8B6B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6B70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8B6B70">
        <w:rPr>
          <w:rFonts w:ascii="Times New Roman" w:hAnsi="Times New Roman"/>
          <w:sz w:val="28"/>
          <w:szCs w:val="28"/>
        </w:rPr>
        <w:t xml:space="preserve"> центральная библиотека» - 6003,0 рублей, исполнение составил -  100% </w:t>
      </w:r>
    </w:p>
    <w:p w:rsidR="00E33DEA" w:rsidRPr="008745D7" w:rsidRDefault="00E33DEA" w:rsidP="00E33DEA">
      <w:pPr>
        <w:pStyle w:val="a3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8B6B70">
        <w:rPr>
          <w:rFonts w:ascii="Times New Roman" w:hAnsi="Times New Roman"/>
          <w:sz w:val="28"/>
          <w:szCs w:val="28"/>
        </w:rPr>
        <w:t>- Общий лимит по МБУ ДО «</w:t>
      </w:r>
      <w:proofErr w:type="spellStart"/>
      <w:r w:rsidRPr="008B6B70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8B6B70">
        <w:rPr>
          <w:rFonts w:ascii="Times New Roman" w:hAnsi="Times New Roman"/>
          <w:sz w:val="28"/>
          <w:szCs w:val="28"/>
        </w:rPr>
        <w:t xml:space="preserve"> Детская школа искусств» - 3274,1 рублей, исполнение составил -  100%.</w:t>
      </w:r>
      <w:r w:rsidRPr="008745D7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Учреждения культуры района предлагают населению достаточно широкий спектр платных услуг: проведение культурно-досуговых мероприятий, в том числе платных – это концерты, театрализованные представления, дискотеки; услуги ксерокопирования, распечатки документов; услуги по предоставлению помещений в аренду, прокат костюмов и прочие.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Мониторинг услуг учреждений культуры предоставляемых на платной основе за 2018 год: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74FF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Социально-культурный центр - 468,300 рублей, в том числе </w:t>
      </w:r>
      <w:proofErr w:type="gramStart"/>
      <w:r w:rsidRPr="000374FF">
        <w:rPr>
          <w:rFonts w:ascii="Times New Roman" w:hAnsi="Times New Roman"/>
          <w:sz w:val="28"/>
          <w:szCs w:val="28"/>
        </w:rPr>
        <w:t>спонсорские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– 75,0 рублей.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центральная библиотека – 59,2 рублей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- Краеведческий музей - 1450 рублей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Дульдургинская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детская школа искусств - 355,5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Все вырученные средства в основном направлялись на текущий ремонт зданий, на пополнение книжного фонда библиотек, на пошив новых костюмов, на выезды участников на  различные конкурсы.</w:t>
      </w:r>
      <w:r w:rsidRPr="000374FF">
        <w:rPr>
          <w:rFonts w:ascii="Times New Roman" w:eastAsia="Times New Roman" w:hAnsi="Times New Roman"/>
          <w:sz w:val="28"/>
          <w:szCs w:val="28"/>
        </w:rPr>
        <w:tab/>
      </w:r>
    </w:p>
    <w:p w:rsidR="00E33DEA" w:rsidRPr="000374FF" w:rsidRDefault="00E33DEA" w:rsidP="00E33DEA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Одним из интересных и результативных мероприятий  было празднование 100 </w:t>
      </w:r>
      <w:proofErr w:type="spellStart"/>
      <w:r w:rsidRPr="000374FF">
        <w:rPr>
          <w:rFonts w:ascii="Times New Roman" w:hAnsi="Times New Roman"/>
          <w:sz w:val="28"/>
          <w:szCs w:val="28"/>
        </w:rPr>
        <w:t>летия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ВЛКСМ, в рамках которого музейные работники подготовили выставки «Юность комсомольская моя», так же в сельских поселениях прошли концерты художественной самодеятельности «Не </w:t>
      </w:r>
      <w:r w:rsidRPr="000374FF">
        <w:rPr>
          <w:rFonts w:ascii="Times New Roman" w:hAnsi="Times New Roman"/>
          <w:sz w:val="28"/>
          <w:szCs w:val="28"/>
        </w:rPr>
        <w:lastRenderedPageBreak/>
        <w:t>расстанусь с комсомолом – буду вечно молодым!». М</w:t>
      </w:r>
      <w:r w:rsidRPr="000374FF">
        <w:rPr>
          <w:rFonts w:ascii="Times New Roman" w:eastAsia="Times New Roman" w:hAnsi="Times New Roman"/>
          <w:sz w:val="28"/>
          <w:szCs w:val="28"/>
        </w:rPr>
        <w:t>ероприятие проводилось при поддержке глав и жителей сельских поселений, администрации муниципального района «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район».</w:t>
      </w: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4FF">
        <w:rPr>
          <w:rFonts w:ascii="Times New Roman" w:eastAsia="Times New Roman" w:hAnsi="Times New Roman"/>
          <w:sz w:val="28"/>
          <w:szCs w:val="28"/>
        </w:rPr>
        <w:t>В смотр</w:t>
      </w:r>
      <w:proofErr w:type="gramStart"/>
      <w:r w:rsidRPr="000374FF"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 w:rsidRPr="000374FF">
        <w:rPr>
          <w:rFonts w:ascii="Times New Roman" w:eastAsia="Times New Roman" w:hAnsi="Times New Roman"/>
          <w:sz w:val="28"/>
          <w:szCs w:val="28"/>
        </w:rPr>
        <w:t xml:space="preserve"> конкурсе приняли участие </w:t>
      </w:r>
      <w:r w:rsidRPr="000374FF">
        <w:rPr>
          <w:rFonts w:ascii="Times New Roman" w:eastAsia="Times New Roman" w:hAnsi="Times New Roman"/>
          <w:sz w:val="28"/>
          <w:szCs w:val="28"/>
        </w:rPr>
        <w:tab/>
        <w:t xml:space="preserve">8 сельских поселений, 410 человек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района. По итогам окружного конкурса 15 номеров от нашего района были приглашены на</w:t>
      </w:r>
      <w:proofErr w:type="gramStart"/>
      <w:r w:rsidRPr="000374FF">
        <w:rPr>
          <w:rFonts w:ascii="Times New Roman" w:eastAsia="Times New Roman" w:hAnsi="Times New Roman"/>
          <w:sz w:val="28"/>
          <w:szCs w:val="28"/>
        </w:rPr>
        <w:t xml:space="preserve"> Г</w:t>
      </w:r>
      <w:proofErr w:type="gramEnd"/>
      <w:r w:rsidRPr="000374FF">
        <w:rPr>
          <w:rFonts w:ascii="Times New Roman" w:eastAsia="Times New Roman" w:hAnsi="Times New Roman"/>
          <w:sz w:val="28"/>
          <w:szCs w:val="28"/>
        </w:rPr>
        <w:t>ала концерт в п. Агинское и 18 номеров удостоены призовых мест.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Межмуниципальный конкурс на лучшую «Летопись комсомола Аги» среди муниципальных образований Агинского  Бурятского округа, посвященный 100-летию ВЛКСМ: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>Гран-при  конкурса и денежный сертификат в сумме 20 000 рублей присуждено СП «</w:t>
      </w:r>
      <w:proofErr w:type="spellStart"/>
      <w:r w:rsidRPr="00EE4A6F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», глава – </w:t>
      </w:r>
      <w:proofErr w:type="spellStart"/>
      <w:r w:rsidRPr="00EE4A6F">
        <w:rPr>
          <w:rFonts w:ascii="Times New Roman" w:hAnsi="Times New Roman"/>
          <w:sz w:val="28"/>
          <w:szCs w:val="28"/>
        </w:rPr>
        <w:t>Баир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  <w:szCs w:val="28"/>
        </w:rPr>
        <w:t>Базарсадаевич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  <w:szCs w:val="28"/>
        </w:rPr>
        <w:t>Болотов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руководитель группы </w:t>
      </w:r>
      <w:proofErr w:type="spellStart"/>
      <w:r w:rsidRPr="00EE4A6F">
        <w:rPr>
          <w:rFonts w:ascii="Times New Roman" w:hAnsi="Times New Roman"/>
          <w:sz w:val="28"/>
          <w:szCs w:val="28"/>
        </w:rPr>
        <w:t>Саяна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  <w:szCs w:val="28"/>
        </w:rPr>
        <w:t>Басагадаевна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  <w:szCs w:val="28"/>
        </w:rPr>
        <w:t>Дориева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– библиотекарь </w:t>
      </w:r>
      <w:proofErr w:type="spellStart"/>
      <w:r w:rsidRPr="00EE4A6F">
        <w:rPr>
          <w:rFonts w:ascii="Times New Roman" w:hAnsi="Times New Roman"/>
          <w:sz w:val="28"/>
          <w:szCs w:val="28"/>
        </w:rPr>
        <w:t>Зуткулейской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сельской библиотеки.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Дипломом </w:t>
      </w:r>
      <w:r w:rsidRPr="00EE4A6F">
        <w:rPr>
          <w:rFonts w:ascii="Times New Roman" w:hAnsi="Times New Roman"/>
          <w:sz w:val="28"/>
          <w:szCs w:val="28"/>
          <w:lang w:val="en-US"/>
        </w:rPr>
        <w:t>I</w:t>
      </w:r>
      <w:r w:rsidRPr="00EE4A6F">
        <w:rPr>
          <w:rFonts w:ascii="Times New Roman" w:hAnsi="Times New Roman"/>
          <w:sz w:val="28"/>
          <w:szCs w:val="28"/>
        </w:rPr>
        <w:t xml:space="preserve"> степени и денежным сертификатом в сумме  7200  за «Лучший научно-исследовательский подход» награждено СП  «</w:t>
      </w:r>
      <w:proofErr w:type="spellStart"/>
      <w:r w:rsidRPr="00EE4A6F">
        <w:rPr>
          <w:rFonts w:ascii="Times New Roman" w:hAnsi="Times New Roman"/>
          <w:sz w:val="28"/>
          <w:szCs w:val="28"/>
        </w:rPr>
        <w:t>Узон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», глава – Доржиев Болот </w:t>
      </w:r>
      <w:proofErr w:type="spellStart"/>
      <w:r w:rsidRPr="00EE4A6F">
        <w:rPr>
          <w:rFonts w:ascii="Times New Roman" w:hAnsi="Times New Roman"/>
          <w:sz w:val="28"/>
          <w:szCs w:val="28"/>
        </w:rPr>
        <w:t>Баторович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руководитель – </w:t>
      </w:r>
      <w:proofErr w:type="spellStart"/>
      <w:r w:rsidRPr="00EE4A6F">
        <w:rPr>
          <w:rFonts w:ascii="Times New Roman" w:hAnsi="Times New Roman"/>
          <w:sz w:val="28"/>
          <w:szCs w:val="28"/>
        </w:rPr>
        <w:t>Цыбендоржиева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Любовь </w:t>
      </w:r>
      <w:proofErr w:type="spellStart"/>
      <w:r w:rsidRPr="00EE4A6F">
        <w:rPr>
          <w:rFonts w:ascii="Times New Roman" w:hAnsi="Times New Roman"/>
          <w:sz w:val="28"/>
          <w:szCs w:val="28"/>
        </w:rPr>
        <w:t>Шираповна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библиотекарь </w:t>
      </w:r>
      <w:proofErr w:type="spellStart"/>
      <w:r w:rsidRPr="00EE4A6F">
        <w:rPr>
          <w:rFonts w:ascii="Times New Roman" w:hAnsi="Times New Roman"/>
          <w:sz w:val="28"/>
          <w:szCs w:val="28"/>
        </w:rPr>
        <w:t>Узонской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сельской библиотеки.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Дипломом </w:t>
      </w:r>
      <w:r w:rsidRPr="00EE4A6F">
        <w:rPr>
          <w:rFonts w:ascii="Times New Roman" w:hAnsi="Times New Roman"/>
          <w:sz w:val="28"/>
          <w:szCs w:val="28"/>
          <w:lang w:val="en-US"/>
        </w:rPr>
        <w:t>III</w:t>
      </w:r>
      <w:r w:rsidRPr="00EE4A6F">
        <w:rPr>
          <w:rFonts w:ascii="Times New Roman" w:hAnsi="Times New Roman"/>
          <w:sz w:val="28"/>
          <w:szCs w:val="28"/>
        </w:rPr>
        <w:t xml:space="preserve"> степени и денежным сертификатом в сумме 4500 рублей  за «</w:t>
      </w:r>
      <w:proofErr w:type="gramStart"/>
      <w:r w:rsidRPr="00EE4A6F">
        <w:rPr>
          <w:rFonts w:ascii="Times New Roman" w:hAnsi="Times New Roman"/>
          <w:sz w:val="28"/>
          <w:szCs w:val="28"/>
        </w:rPr>
        <w:t>Лучшую</w:t>
      </w:r>
      <w:proofErr w:type="gramEnd"/>
      <w:r w:rsidRPr="00EE4A6F">
        <w:rPr>
          <w:rFonts w:ascii="Times New Roman" w:hAnsi="Times New Roman"/>
          <w:sz w:val="28"/>
          <w:szCs w:val="28"/>
        </w:rPr>
        <w:t xml:space="preserve"> фотогалерею» награждено СП «</w:t>
      </w:r>
      <w:proofErr w:type="spellStart"/>
      <w:r w:rsidRPr="00EE4A6F">
        <w:rPr>
          <w:rFonts w:ascii="Times New Roman" w:hAnsi="Times New Roman"/>
          <w:sz w:val="28"/>
          <w:szCs w:val="28"/>
        </w:rPr>
        <w:t>Токчин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», глава </w:t>
      </w:r>
      <w:proofErr w:type="spellStart"/>
      <w:r w:rsidRPr="00EE4A6F">
        <w:rPr>
          <w:rFonts w:ascii="Times New Roman" w:hAnsi="Times New Roman"/>
          <w:sz w:val="28"/>
          <w:szCs w:val="28"/>
        </w:rPr>
        <w:t>Данзанова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Надежда Ивановна, руководитель </w:t>
      </w:r>
      <w:proofErr w:type="spellStart"/>
      <w:r w:rsidRPr="00EE4A6F">
        <w:rPr>
          <w:rFonts w:ascii="Times New Roman" w:hAnsi="Times New Roman"/>
          <w:sz w:val="28"/>
          <w:szCs w:val="28"/>
        </w:rPr>
        <w:t>Бадеева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Татьяна Юрьевна.</w:t>
      </w:r>
    </w:p>
    <w:p w:rsidR="00E33DEA" w:rsidRPr="008745D7" w:rsidRDefault="00E33DEA" w:rsidP="00E33DEA">
      <w:pPr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Дипломом и денежным сертификатом в сумме 3000 рублей за «Комсомольский хронограф» награждено СП Дульдурга, руководитель </w:t>
      </w:r>
      <w:proofErr w:type="gramStart"/>
      <w:r w:rsidRPr="00EE4A6F">
        <w:rPr>
          <w:rFonts w:ascii="Times New Roman" w:hAnsi="Times New Roman"/>
          <w:sz w:val="28"/>
          <w:szCs w:val="28"/>
        </w:rPr>
        <w:t>–</w:t>
      </w:r>
      <w:proofErr w:type="spellStart"/>
      <w:r w:rsidRPr="00EE4A6F">
        <w:rPr>
          <w:rFonts w:ascii="Times New Roman" w:hAnsi="Times New Roman"/>
          <w:sz w:val="28"/>
          <w:szCs w:val="28"/>
        </w:rPr>
        <w:t>Д</w:t>
      </w:r>
      <w:proofErr w:type="gramEnd"/>
      <w:r w:rsidRPr="00EE4A6F">
        <w:rPr>
          <w:rFonts w:ascii="Times New Roman" w:hAnsi="Times New Roman"/>
          <w:sz w:val="28"/>
          <w:szCs w:val="28"/>
        </w:rPr>
        <w:t>амдинжапова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Оксана </w:t>
      </w:r>
      <w:proofErr w:type="spellStart"/>
      <w:r w:rsidRPr="00EE4A6F">
        <w:rPr>
          <w:rFonts w:ascii="Times New Roman" w:hAnsi="Times New Roman"/>
          <w:sz w:val="28"/>
          <w:szCs w:val="28"/>
        </w:rPr>
        <w:t>Ойдоповна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библиограф МБУК ДМЦБ </w:t>
      </w:r>
      <w:proofErr w:type="spellStart"/>
      <w:r w:rsidRPr="00EE4A6F">
        <w:rPr>
          <w:rFonts w:ascii="Times New Roman" w:hAnsi="Times New Roman"/>
          <w:sz w:val="28"/>
          <w:szCs w:val="28"/>
        </w:rPr>
        <w:t>им.Ж.Тумунова</w:t>
      </w:r>
      <w:proofErr w:type="spellEnd"/>
      <w:r w:rsidRPr="00EE4A6F">
        <w:rPr>
          <w:rFonts w:ascii="Times New Roman" w:hAnsi="Times New Roman"/>
          <w:sz w:val="28"/>
          <w:szCs w:val="28"/>
        </w:rPr>
        <w:t>.</w:t>
      </w:r>
      <w:r w:rsidRPr="008745D7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</w:p>
    <w:p w:rsidR="00E33DEA" w:rsidRPr="000374FF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Творческая делегация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района хорошие результаты показала на Международном Бурятском национальном фестивале «Алтаргана-2018»- 5 первых мест.</w:t>
      </w:r>
    </w:p>
    <w:p w:rsidR="00E33DEA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действуют четыре народных коллектива – это народный театр «</w:t>
      </w:r>
      <w:proofErr w:type="spellStart"/>
      <w:r w:rsidRPr="000374FF">
        <w:rPr>
          <w:rFonts w:ascii="Times New Roman" w:hAnsi="Times New Roman"/>
          <w:sz w:val="28"/>
          <w:szCs w:val="28"/>
        </w:rPr>
        <w:t>Аяг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СКЦ, народный театр «</w:t>
      </w:r>
      <w:proofErr w:type="spellStart"/>
      <w:r w:rsidRPr="000374FF">
        <w:rPr>
          <w:rFonts w:ascii="Times New Roman" w:hAnsi="Times New Roman"/>
          <w:sz w:val="28"/>
          <w:szCs w:val="28"/>
        </w:rPr>
        <w:t>Ульгэр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0374FF">
        <w:rPr>
          <w:rFonts w:ascii="Times New Roman" w:hAnsi="Times New Roman"/>
          <w:sz w:val="28"/>
          <w:szCs w:val="28"/>
        </w:rPr>
        <w:t>Зуткулейского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СДК, народный фольклорный коллектив «</w:t>
      </w:r>
      <w:proofErr w:type="spellStart"/>
      <w:r w:rsidRPr="000374FF">
        <w:rPr>
          <w:rFonts w:ascii="Times New Roman" w:hAnsi="Times New Roman"/>
          <w:sz w:val="28"/>
          <w:szCs w:val="28"/>
        </w:rPr>
        <w:t>Тоонто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нютаг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СКЦ, в 2017 году присвоено звание «народный коллектив» творческому объединению «</w:t>
      </w:r>
      <w:proofErr w:type="spellStart"/>
      <w:r w:rsidRPr="000374FF">
        <w:rPr>
          <w:rFonts w:ascii="Times New Roman" w:hAnsi="Times New Roman"/>
          <w:sz w:val="28"/>
          <w:szCs w:val="28"/>
        </w:rPr>
        <w:t>Морин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эрдэни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0374FF">
        <w:rPr>
          <w:rFonts w:ascii="Times New Roman" w:hAnsi="Times New Roman"/>
          <w:sz w:val="28"/>
          <w:szCs w:val="28"/>
        </w:rPr>
        <w:t>Зуткулейского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ab/>
        <w:t xml:space="preserve">Дома культуры. </w:t>
      </w:r>
    </w:p>
    <w:p w:rsidR="00E33DEA" w:rsidRDefault="00E33DEA" w:rsidP="00E33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Успешным выступлением на окружном конкурсе «Театральная осень» наши народные театры подтвердили свои звания. </w:t>
      </w:r>
    </w:p>
    <w:p w:rsidR="00E33DEA" w:rsidRPr="000374FF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Театр моды «</w:t>
      </w:r>
      <w:proofErr w:type="spellStart"/>
      <w:r w:rsidRPr="000374FF">
        <w:rPr>
          <w:rFonts w:ascii="Times New Roman" w:hAnsi="Times New Roman"/>
          <w:sz w:val="28"/>
          <w:szCs w:val="28"/>
        </w:rPr>
        <w:t>Морин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Эрдэни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успешно выступил на конкурсе-фестивале «Гураненок-2018», руководитель </w:t>
      </w:r>
      <w:proofErr w:type="spellStart"/>
      <w:r w:rsidRPr="000374FF">
        <w:rPr>
          <w:rFonts w:ascii="Times New Roman" w:hAnsi="Times New Roman"/>
          <w:sz w:val="28"/>
          <w:szCs w:val="28"/>
        </w:rPr>
        <w:t>Жалсанова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374FF">
        <w:rPr>
          <w:rFonts w:ascii="Times New Roman" w:hAnsi="Times New Roman"/>
          <w:sz w:val="28"/>
          <w:szCs w:val="28"/>
        </w:rPr>
        <w:t xml:space="preserve">Дарима </w:t>
      </w:r>
      <w:proofErr w:type="spellStart"/>
      <w:r w:rsidRPr="000374FF">
        <w:rPr>
          <w:rFonts w:ascii="Times New Roman" w:hAnsi="Times New Roman"/>
          <w:sz w:val="28"/>
          <w:szCs w:val="28"/>
        </w:rPr>
        <w:t>Батомункуевна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стала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обладателем диплома третьего международного кочующий фестиваля этнической моды.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 xml:space="preserve">Преподаватели и учащиеся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 Детской школы иску</w:t>
      </w:r>
      <w:proofErr w:type="gramStart"/>
      <w:r w:rsidRPr="000374FF">
        <w:rPr>
          <w:rFonts w:ascii="Times New Roman" w:hAnsi="Times New Roman"/>
          <w:sz w:val="28"/>
          <w:szCs w:val="28"/>
        </w:rPr>
        <w:t>сств св</w:t>
      </w:r>
      <w:proofErr w:type="gramEnd"/>
      <w:r w:rsidRPr="000374FF">
        <w:rPr>
          <w:rFonts w:ascii="Times New Roman" w:hAnsi="Times New Roman"/>
          <w:sz w:val="28"/>
          <w:szCs w:val="28"/>
        </w:rPr>
        <w:t>оими результатами вносят  весомый вклад в художественно-эстетическое воспитание детей и молодежи района.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Мы гордимся вокальным ансамблем «Поющие ангелы», который каждый год добиваются результатов и становятся  дипломантами различных </w:t>
      </w:r>
      <w:r w:rsidRPr="000374FF">
        <w:rPr>
          <w:rFonts w:ascii="Times New Roman" w:hAnsi="Times New Roman"/>
          <w:sz w:val="28"/>
          <w:szCs w:val="28"/>
        </w:rPr>
        <w:lastRenderedPageBreak/>
        <w:t>конкурсов. В этом году приняли участие на международном конкурс</w:t>
      </w:r>
      <w:proofErr w:type="gramStart"/>
      <w:r w:rsidRPr="000374FF">
        <w:rPr>
          <w:rFonts w:ascii="Times New Roman" w:hAnsi="Times New Roman"/>
          <w:sz w:val="28"/>
          <w:szCs w:val="28"/>
        </w:rPr>
        <w:t>е-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фестивале в рамках проекта «Сибирь зажигает звезды» г. Омск, и стали обладателями диплома </w:t>
      </w:r>
      <w:r w:rsidRPr="000374FF">
        <w:rPr>
          <w:rFonts w:ascii="Times New Roman" w:hAnsi="Times New Roman"/>
          <w:sz w:val="28"/>
          <w:szCs w:val="28"/>
          <w:lang w:val="en-US"/>
        </w:rPr>
        <w:t>III</w:t>
      </w:r>
      <w:r w:rsidRPr="000374FF">
        <w:rPr>
          <w:rFonts w:ascii="Times New Roman" w:hAnsi="Times New Roman"/>
          <w:sz w:val="28"/>
          <w:szCs w:val="28"/>
        </w:rPr>
        <w:t xml:space="preserve"> степени, руководитель Михайлова Е.В. Это лишь небольшая часть достижений за 2018 г. учреждений культуры.</w:t>
      </w:r>
      <w:r w:rsidRPr="000374FF">
        <w:rPr>
          <w:rFonts w:ascii="Times New Roman" w:hAnsi="Times New Roman"/>
          <w:sz w:val="28"/>
          <w:szCs w:val="28"/>
        </w:rPr>
        <w:tab/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bCs/>
          <w:sz w:val="28"/>
          <w:szCs w:val="28"/>
        </w:rPr>
        <w:tab/>
        <w:t xml:space="preserve">Несмотря на положительные моменты, есть у нас и проблемы: это создание безопасных условий в учреждениях культуры (установка АПС, проведение огнезащитной обработки сценических коробок, чердачных помещений, одежды сцены, проведение замеров сопротивления и электроосветительной и силовой сети), строительство здания для ДШИ, приобретение музыкальных инструментов, светозвукового и звукозаписывающего оборудования для ДДШИ. Мы понимаем, что </w:t>
      </w:r>
      <w:r w:rsidRPr="000374FF">
        <w:rPr>
          <w:rFonts w:ascii="Times New Roman" w:hAnsi="Times New Roman"/>
          <w:sz w:val="28"/>
          <w:szCs w:val="28"/>
        </w:rPr>
        <w:t xml:space="preserve"> без развитой материально-технической базы и удовлетворительного ресурсного состояния учреждения культуры не могут предоставить населению конкурентоспособную услугу высокого качества, также невозможно дальнейшее наращивание платных услуг населению.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</w:r>
      <w:r w:rsidRPr="000374FF">
        <w:rPr>
          <w:rFonts w:ascii="Times New Roman" w:hAnsi="Times New Roman"/>
          <w:bCs/>
          <w:sz w:val="28"/>
          <w:szCs w:val="28"/>
        </w:rPr>
        <w:t xml:space="preserve">Основные приоритетные задачи сферы культуры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 района – это дальнейшее участие в федеральных, краевых программах на условиях 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софинансирования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 по ремонту и улучшению МТБ учреждений культуры, капитальный ремонт СДК села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Чиндалей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, текущий ремонт СДК </w:t>
      </w:r>
      <w:proofErr w:type="spellStart"/>
      <w:r w:rsidRPr="000374FF">
        <w:rPr>
          <w:rFonts w:ascii="Times New Roman" w:hAnsi="Times New Roman"/>
          <w:bCs/>
          <w:sz w:val="28"/>
          <w:szCs w:val="28"/>
        </w:rPr>
        <w:t>Зуткулей</w:t>
      </w:r>
      <w:proofErr w:type="spellEnd"/>
      <w:r w:rsidRPr="000374FF">
        <w:rPr>
          <w:rFonts w:ascii="Times New Roman" w:hAnsi="Times New Roman"/>
          <w:bCs/>
          <w:sz w:val="28"/>
          <w:szCs w:val="28"/>
        </w:rPr>
        <w:t xml:space="preserve">, </w:t>
      </w:r>
      <w:r w:rsidRPr="000374FF">
        <w:rPr>
          <w:rFonts w:ascii="Times New Roman" w:hAnsi="Times New Roman"/>
          <w:sz w:val="28"/>
          <w:szCs w:val="28"/>
        </w:rPr>
        <w:t>развитие инновационной и экспериментальной деятельности в учреждениях культуры, привлечение молодых специалистов,  увеличение внебюджетных средств;</w:t>
      </w:r>
    </w:p>
    <w:p w:rsidR="00E33DEA" w:rsidRPr="000374FF" w:rsidRDefault="00E33DEA" w:rsidP="00E33DEA">
      <w:pPr>
        <w:pStyle w:val="af5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374FF">
        <w:rPr>
          <w:sz w:val="28"/>
          <w:szCs w:val="28"/>
        </w:rPr>
        <w:tab/>
      </w:r>
      <w:r w:rsidRPr="000374FF">
        <w:rPr>
          <w:color w:val="000000"/>
          <w:sz w:val="28"/>
          <w:szCs w:val="28"/>
        </w:rPr>
        <w:t xml:space="preserve">- обеспечение доступности культуры для жителей </w:t>
      </w:r>
      <w:proofErr w:type="spellStart"/>
      <w:r w:rsidRPr="000374FF">
        <w:rPr>
          <w:color w:val="000000"/>
          <w:sz w:val="28"/>
          <w:szCs w:val="28"/>
        </w:rPr>
        <w:t>Дульдургинского</w:t>
      </w:r>
      <w:proofErr w:type="spellEnd"/>
      <w:r w:rsidRPr="000374FF">
        <w:rPr>
          <w:color w:val="000000"/>
          <w:sz w:val="28"/>
          <w:szCs w:val="28"/>
        </w:rPr>
        <w:t xml:space="preserve"> района;</w:t>
      </w:r>
    </w:p>
    <w:p w:rsidR="00E33DEA" w:rsidRPr="000374FF" w:rsidRDefault="00E33DEA" w:rsidP="00E33DEA">
      <w:pPr>
        <w:pStyle w:val="af5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374FF">
        <w:rPr>
          <w:color w:val="000000"/>
          <w:sz w:val="28"/>
          <w:szCs w:val="28"/>
        </w:rPr>
        <w:t>-сохранение и пропаганда культурно-исторического наследия;</w:t>
      </w:r>
    </w:p>
    <w:p w:rsidR="00E33DEA" w:rsidRPr="000374FF" w:rsidRDefault="00E33DEA" w:rsidP="00E33DEA">
      <w:pPr>
        <w:pStyle w:val="af5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374FF">
        <w:rPr>
          <w:color w:val="000000"/>
          <w:sz w:val="28"/>
          <w:szCs w:val="28"/>
        </w:rPr>
        <w:t>-обеспечение эффективной работы подведомственных учреждений культуры.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74FF">
        <w:rPr>
          <w:rFonts w:ascii="Times New Roman" w:hAnsi="Times New Roman"/>
          <w:b/>
          <w:sz w:val="28"/>
          <w:szCs w:val="28"/>
        </w:rPr>
        <w:t>В отчетном 2018 году отделом спорта</w:t>
      </w:r>
      <w:r w:rsidRPr="000374FF">
        <w:rPr>
          <w:rFonts w:ascii="Times New Roman" w:hAnsi="Times New Roman"/>
          <w:sz w:val="28"/>
          <w:szCs w:val="28"/>
        </w:rPr>
        <w:t xml:space="preserve"> был разработан и утвержден календарный план спортивно-массовых мероприятий, который охватывал основные аспекты физического воспитания детей и взрослых, а так же дальнейшего внедрения физической культуры в различные слои населения района.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Развитие спорта в районе осуществляется  в рамках муниципальной программы «Развитие физической культуры и спорта в муниципальном районе «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район» на 2017-2019 годы». По данной программе финансируются все запланированные районные спортивно-массовые мероприятия среди взрослого населения и школьников. Также осуществлялись выезды на краевые, </w:t>
      </w:r>
      <w:proofErr w:type="spellStart"/>
      <w:r w:rsidRPr="000374FF">
        <w:rPr>
          <w:rFonts w:ascii="Times New Roman" w:hAnsi="Times New Roman"/>
          <w:sz w:val="28"/>
          <w:szCs w:val="28"/>
        </w:rPr>
        <w:t>СибФО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Всероссийские соревнования и на различные турниры. Большую финансовую помощь при проведении именных соревнований и турниров оказывают наши спонсоры. 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функционируют Дом спорта «</w:t>
      </w:r>
      <w:proofErr w:type="spellStart"/>
      <w:r w:rsidRPr="000374FF">
        <w:rPr>
          <w:rFonts w:ascii="Times New Roman" w:hAnsi="Times New Roman"/>
          <w:sz w:val="28"/>
          <w:szCs w:val="28"/>
        </w:rPr>
        <w:t>Иля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0374FF">
        <w:rPr>
          <w:rFonts w:ascii="Times New Roman" w:hAnsi="Times New Roman"/>
          <w:sz w:val="28"/>
          <w:szCs w:val="28"/>
        </w:rPr>
        <w:t>с</w:t>
      </w:r>
      <w:proofErr w:type="gramStart"/>
      <w:r w:rsidRPr="000374FF">
        <w:rPr>
          <w:rFonts w:ascii="Times New Roman" w:hAnsi="Times New Roman"/>
          <w:sz w:val="28"/>
          <w:szCs w:val="28"/>
        </w:rPr>
        <w:t>.Д</w:t>
      </w:r>
      <w:proofErr w:type="gramEnd"/>
      <w:r w:rsidRPr="000374FF">
        <w:rPr>
          <w:rFonts w:ascii="Times New Roman" w:hAnsi="Times New Roman"/>
          <w:sz w:val="28"/>
          <w:szCs w:val="28"/>
        </w:rPr>
        <w:t>ульдурга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«Дворец спорта среди детей и юношества» </w:t>
      </w:r>
      <w:proofErr w:type="spellStart"/>
      <w:r w:rsidRPr="000374FF">
        <w:rPr>
          <w:rFonts w:ascii="Times New Roman" w:hAnsi="Times New Roman"/>
          <w:sz w:val="28"/>
          <w:szCs w:val="28"/>
        </w:rPr>
        <w:t>с.Таптанай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ФОК «Туя» </w:t>
      </w:r>
      <w:proofErr w:type="spellStart"/>
      <w:r w:rsidRPr="000374FF">
        <w:rPr>
          <w:rFonts w:ascii="Times New Roman" w:hAnsi="Times New Roman"/>
          <w:sz w:val="28"/>
          <w:szCs w:val="28"/>
        </w:rPr>
        <w:t>с.Токчин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 в введении МБУДО «ДР ДЮСШ». По итогам отчетного года в районе занимаются физической культурой и спортом 5484 человек, из них 647 в </w:t>
      </w:r>
      <w:r w:rsidRPr="000374FF">
        <w:rPr>
          <w:rFonts w:ascii="Times New Roman" w:hAnsi="Times New Roman"/>
          <w:sz w:val="28"/>
          <w:szCs w:val="28"/>
        </w:rPr>
        <w:lastRenderedPageBreak/>
        <w:t>учреждении дополнительного образования, 2511 в образовательных учреждениях.</w:t>
      </w:r>
    </w:p>
    <w:p w:rsidR="00E33DEA" w:rsidRPr="006667C5" w:rsidRDefault="00E33DEA" w:rsidP="00E33DEA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Хорошие результаты показали за 2018 год воспитанники </w:t>
      </w:r>
      <w:proofErr w:type="gramStart"/>
      <w:r w:rsidRPr="000374FF">
        <w:rPr>
          <w:rFonts w:ascii="Times New Roman" w:hAnsi="Times New Roman"/>
          <w:sz w:val="28"/>
          <w:szCs w:val="28"/>
        </w:rPr>
        <w:t>ДР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ДЮСШ на различных соревнованиях и турнирах. </w:t>
      </w:r>
      <w:r w:rsidRPr="00EE4A6F">
        <w:rPr>
          <w:rFonts w:ascii="Times New Roman" w:hAnsi="Times New Roman"/>
          <w:sz w:val="28"/>
          <w:szCs w:val="28"/>
          <w:lang w:val="en-US"/>
        </w:rPr>
        <w:t>C</w:t>
      </w:r>
      <w:r w:rsidRPr="00EE4A6F">
        <w:rPr>
          <w:rFonts w:ascii="Times New Roman" w:hAnsi="Times New Roman"/>
          <w:sz w:val="28"/>
          <w:szCs w:val="28"/>
        </w:rPr>
        <w:t xml:space="preserve"> 14 по 19 февраля 2018 года в городе </w:t>
      </w:r>
      <w:proofErr w:type="spellStart"/>
      <w:r w:rsidRPr="00EE4A6F">
        <w:rPr>
          <w:rFonts w:ascii="Times New Roman" w:hAnsi="Times New Roman"/>
          <w:sz w:val="28"/>
          <w:szCs w:val="28"/>
        </w:rPr>
        <w:t>Янктон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штат Южная </w:t>
      </w:r>
      <w:proofErr w:type="spellStart"/>
      <w:r w:rsidRPr="00EE4A6F">
        <w:rPr>
          <w:rFonts w:ascii="Times New Roman" w:hAnsi="Times New Roman"/>
          <w:sz w:val="28"/>
          <w:szCs w:val="28"/>
        </w:rPr>
        <w:t>Декота</w:t>
      </w:r>
      <w:proofErr w:type="spellEnd"/>
      <w:r w:rsidRPr="00EE4A6F">
        <w:rPr>
          <w:rFonts w:ascii="Times New Roman" w:hAnsi="Times New Roman"/>
          <w:sz w:val="28"/>
          <w:szCs w:val="28"/>
        </w:rPr>
        <w:t>, США прошли соревнования Чемпионат Мира-2018 по стрельбе из лука в помещении среди юниоров (</w:t>
      </w:r>
      <w:r w:rsidRPr="00EE4A6F">
        <w:rPr>
          <w:rFonts w:ascii="Times New Roman" w:hAnsi="Times New Roman"/>
          <w:sz w:val="28"/>
          <w:szCs w:val="28"/>
          <w:lang w:val="en-US"/>
        </w:rPr>
        <w:t>U</w:t>
      </w:r>
      <w:r w:rsidRPr="00EE4A6F">
        <w:rPr>
          <w:rFonts w:ascii="Times New Roman" w:hAnsi="Times New Roman"/>
          <w:sz w:val="28"/>
          <w:szCs w:val="28"/>
        </w:rPr>
        <w:t xml:space="preserve">-20) и взрослых. В составе молодежной сборной России по стрельбе из лука </w:t>
      </w:r>
      <w:proofErr w:type="spellStart"/>
      <w:r w:rsidRPr="00EE4A6F">
        <w:rPr>
          <w:rFonts w:ascii="Times New Roman" w:hAnsi="Times New Roman"/>
          <w:sz w:val="28"/>
          <w:szCs w:val="28"/>
        </w:rPr>
        <w:t>Сандан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A6F">
        <w:rPr>
          <w:rFonts w:ascii="Times New Roman" w:hAnsi="Times New Roman"/>
          <w:sz w:val="28"/>
          <w:szCs w:val="28"/>
        </w:rPr>
        <w:t>Намсараев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мастер спорта международного класса про стрельбе из лука, воспитанник тренера-преподавателя </w:t>
      </w:r>
      <w:proofErr w:type="gramStart"/>
      <w:r w:rsidRPr="00EE4A6F">
        <w:rPr>
          <w:rFonts w:ascii="Times New Roman" w:hAnsi="Times New Roman"/>
          <w:sz w:val="28"/>
          <w:szCs w:val="28"/>
        </w:rPr>
        <w:t>ДР</w:t>
      </w:r>
      <w:proofErr w:type="gramEnd"/>
      <w:r w:rsidRPr="00EE4A6F">
        <w:rPr>
          <w:rFonts w:ascii="Times New Roman" w:hAnsi="Times New Roman"/>
          <w:sz w:val="28"/>
          <w:szCs w:val="28"/>
        </w:rPr>
        <w:t xml:space="preserve"> ДЮСШ </w:t>
      </w:r>
      <w:proofErr w:type="spellStart"/>
      <w:r w:rsidRPr="00EE4A6F">
        <w:rPr>
          <w:rFonts w:ascii="Times New Roman" w:hAnsi="Times New Roman"/>
          <w:sz w:val="28"/>
          <w:szCs w:val="28"/>
        </w:rPr>
        <w:t>Цырендашиевой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Валентины Юрьевны, ученик </w:t>
      </w:r>
      <w:proofErr w:type="spellStart"/>
      <w:r w:rsidRPr="00EE4A6F">
        <w:rPr>
          <w:rFonts w:ascii="Times New Roman" w:hAnsi="Times New Roman"/>
          <w:sz w:val="28"/>
          <w:szCs w:val="28"/>
        </w:rPr>
        <w:t>Алханайской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СОШ, поехал в </w:t>
      </w:r>
      <w:proofErr w:type="spellStart"/>
      <w:r w:rsidRPr="00EE4A6F">
        <w:rPr>
          <w:rFonts w:ascii="Times New Roman" w:hAnsi="Times New Roman"/>
          <w:sz w:val="28"/>
          <w:szCs w:val="28"/>
        </w:rPr>
        <w:t>Янктон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, чтобы участвовать в этом престижном соревновании. По итогам выступлений стартового круга </w:t>
      </w:r>
      <w:proofErr w:type="spellStart"/>
      <w:r w:rsidRPr="00EE4A6F">
        <w:rPr>
          <w:rFonts w:ascii="Times New Roman" w:hAnsi="Times New Roman"/>
          <w:sz w:val="28"/>
          <w:szCs w:val="28"/>
        </w:rPr>
        <w:t>Сандан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на 2 месте, командное 4 место. Также </w:t>
      </w:r>
      <w:proofErr w:type="spellStart"/>
      <w:r w:rsidRPr="00EE4A6F">
        <w:rPr>
          <w:rFonts w:ascii="Times New Roman" w:hAnsi="Times New Roman"/>
          <w:sz w:val="28"/>
          <w:szCs w:val="28"/>
        </w:rPr>
        <w:t>Сандан</w:t>
      </w:r>
      <w:proofErr w:type="spellEnd"/>
      <w:r w:rsidRPr="00EE4A6F">
        <w:rPr>
          <w:rFonts w:ascii="Times New Roman" w:hAnsi="Times New Roman"/>
          <w:sz w:val="28"/>
          <w:szCs w:val="28"/>
        </w:rPr>
        <w:t xml:space="preserve"> стал Чемпионом первенства Европы в командном зачете среди юношей.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74FF">
        <w:rPr>
          <w:rFonts w:ascii="Times New Roman" w:hAnsi="Times New Roman"/>
          <w:sz w:val="28"/>
          <w:szCs w:val="28"/>
        </w:rPr>
        <w:t>Цыренжапов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Эрдэм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0374FF">
        <w:rPr>
          <w:rFonts w:ascii="Times New Roman" w:hAnsi="Times New Roman"/>
          <w:sz w:val="28"/>
          <w:szCs w:val="28"/>
        </w:rPr>
        <w:t>Зуткулея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стал чемпионом первенства России по сумо до 21 года и в составе сборной России выиграли командный зачет первенства Европы в </w:t>
      </w:r>
      <w:proofErr w:type="spellStart"/>
      <w:r w:rsidRPr="000374FF">
        <w:rPr>
          <w:rFonts w:ascii="Times New Roman" w:hAnsi="Times New Roman"/>
          <w:sz w:val="28"/>
          <w:szCs w:val="28"/>
        </w:rPr>
        <w:t>г</w:t>
      </w:r>
      <w:proofErr w:type="gramStart"/>
      <w:r w:rsidRPr="000374FF">
        <w:rPr>
          <w:rFonts w:ascii="Times New Roman" w:hAnsi="Times New Roman"/>
          <w:sz w:val="28"/>
          <w:szCs w:val="28"/>
        </w:rPr>
        <w:t>.П</w:t>
      </w:r>
      <w:proofErr w:type="gramEnd"/>
      <w:r w:rsidRPr="000374FF">
        <w:rPr>
          <w:rFonts w:ascii="Times New Roman" w:hAnsi="Times New Roman"/>
          <w:sz w:val="28"/>
          <w:szCs w:val="28"/>
        </w:rPr>
        <w:t>ловдив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, Болгария. 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eastAsia="Times New Roman" w:hAnsi="Times New Roman"/>
          <w:sz w:val="28"/>
          <w:szCs w:val="28"/>
        </w:rPr>
        <w:t xml:space="preserve">С 5 по 8 июля в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г</w:t>
      </w:r>
      <w:proofErr w:type="gramStart"/>
      <w:r w:rsidRPr="000374FF">
        <w:rPr>
          <w:rFonts w:ascii="Times New Roman" w:eastAsia="Times New Roman" w:hAnsi="Times New Roman"/>
          <w:sz w:val="28"/>
          <w:szCs w:val="28"/>
        </w:rPr>
        <w:t>.И</w:t>
      </w:r>
      <w:proofErr w:type="gramEnd"/>
      <w:r w:rsidRPr="000374FF">
        <w:rPr>
          <w:rFonts w:ascii="Times New Roman" w:eastAsia="Times New Roman" w:hAnsi="Times New Roman"/>
          <w:sz w:val="28"/>
          <w:szCs w:val="28"/>
        </w:rPr>
        <w:t>ркутск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прошел </w:t>
      </w:r>
      <w:r w:rsidRPr="000374FF">
        <w:rPr>
          <w:rFonts w:ascii="Times New Roman" w:eastAsia="Times New Roman" w:hAnsi="Times New Roman"/>
          <w:sz w:val="28"/>
          <w:szCs w:val="28"/>
          <w:lang w:val="en-US"/>
        </w:rPr>
        <w:t>XIII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 международный бурятский национальный фестиваль «Алтаргана-2018». В составе сборной АБО№3 Забайкальского края по стрельбе из лука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Болотов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Баир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Дашибалбаров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Тумэн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Дугаров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Аюша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Цыдендоржиев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Аюр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Болотова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Аягма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Цырендоржиева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Соелма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>, все из СП «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Зуткулей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>» заняли 1 место в командном зачете. В игре «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Шайгай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наадан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» 1 место заняла команда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района. Абсолютным чемпионом стал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Цыденжапов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Батор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Pr="000374FF">
        <w:rPr>
          <w:rFonts w:ascii="Times New Roman" w:hAnsi="Times New Roman"/>
          <w:sz w:val="28"/>
          <w:szCs w:val="28"/>
        </w:rPr>
        <w:t>Зуткулея</w:t>
      </w:r>
      <w:proofErr w:type="spellEnd"/>
      <w:r w:rsidRPr="000374FF">
        <w:rPr>
          <w:rFonts w:ascii="Times New Roman" w:hAnsi="Times New Roman"/>
          <w:sz w:val="28"/>
          <w:szCs w:val="28"/>
        </w:rPr>
        <w:t>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eastAsia="Times New Roman" w:hAnsi="Times New Roman"/>
          <w:sz w:val="28"/>
          <w:szCs w:val="28"/>
        </w:rPr>
        <w:t xml:space="preserve">с 4 по 7 октября в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г</w:t>
      </w:r>
      <w:proofErr w:type="gramStart"/>
      <w:r w:rsidRPr="000374FF">
        <w:rPr>
          <w:rFonts w:ascii="Times New Roman" w:eastAsia="Times New Roman" w:hAnsi="Times New Roman"/>
          <w:sz w:val="28"/>
          <w:szCs w:val="28"/>
        </w:rPr>
        <w:t>.Ч</w:t>
      </w:r>
      <w:proofErr w:type="gramEnd"/>
      <w:r w:rsidRPr="000374FF">
        <w:rPr>
          <w:rFonts w:ascii="Times New Roman" w:eastAsia="Times New Roman" w:hAnsi="Times New Roman"/>
          <w:sz w:val="28"/>
          <w:szCs w:val="28"/>
        </w:rPr>
        <w:t>ите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прошла </w:t>
      </w:r>
      <w:r w:rsidRPr="000374FF">
        <w:rPr>
          <w:rFonts w:ascii="Times New Roman" w:eastAsia="Times New Roman" w:hAnsi="Times New Roman"/>
          <w:sz w:val="28"/>
          <w:szCs w:val="28"/>
          <w:lang w:val="en-US"/>
        </w:rPr>
        <w:t>IV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 спартакиада Забайкальские игры сборная команда </w:t>
      </w:r>
      <w:proofErr w:type="spellStart"/>
      <w:r w:rsidRPr="000374FF">
        <w:rPr>
          <w:rFonts w:ascii="Times New Roman" w:eastAsia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eastAsia="Times New Roman" w:hAnsi="Times New Roman"/>
          <w:sz w:val="28"/>
          <w:szCs w:val="28"/>
        </w:rPr>
        <w:t xml:space="preserve"> района заняла 1 общекомандное место во </w:t>
      </w:r>
      <w:r w:rsidRPr="000374FF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0374FF">
        <w:rPr>
          <w:rFonts w:ascii="Times New Roman" w:eastAsia="Times New Roman" w:hAnsi="Times New Roman"/>
          <w:sz w:val="28"/>
          <w:szCs w:val="28"/>
        </w:rPr>
        <w:t xml:space="preserve"> группе с населением до 20 тыс.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 xml:space="preserve">В 2018 году </w:t>
      </w:r>
      <w:proofErr w:type="spellStart"/>
      <w:r w:rsidRPr="000374FF">
        <w:rPr>
          <w:rFonts w:ascii="Times New Roman" w:hAnsi="Times New Roman"/>
          <w:sz w:val="28"/>
          <w:szCs w:val="28"/>
        </w:rPr>
        <w:t>Сандан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Намсараев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выполнил норматив мастера спорта международного класса, </w:t>
      </w:r>
      <w:proofErr w:type="spellStart"/>
      <w:r w:rsidRPr="000374FF">
        <w:rPr>
          <w:rFonts w:ascii="Times New Roman" w:hAnsi="Times New Roman"/>
          <w:sz w:val="28"/>
          <w:szCs w:val="28"/>
        </w:rPr>
        <w:t>Буянто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Осоров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мастера спорта России оба по стрельбе из лука, звание мастера спорта России по вольной борьбе выполнили </w:t>
      </w:r>
      <w:proofErr w:type="spellStart"/>
      <w:r w:rsidRPr="000374FF">
        <w:rPr>
          <w:rFonts w:ascii="Times New Roman" w:hAnsi="Times New Roman"/>
          <w:sz w:val="28"/>
          <w:szCs w:val="28"/>
        </w:rPr>
        <w:t>Цыренжапов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Эрдэм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374FF">
        <w:rPr>
          <w:rFonts w:ascii="Times New Roman" w:hAnsi="Times New Roman"/>
          <w:sz w:val="28"/>
          <w:szCs w:val="28"/>
        </w:rPr>
        <w:t>Дугаров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Цэдаши</w:t>
      </w:r>
      <w:proofErr w:type="spellEnd"/>
      <w:r w:rsidRPr="000374FF">
        <w:rPr>
          <w:rFonts w:ascii="Times New Roman" w:hAnsi="Times New Roman"/>
          <w:sz w:val="28"/>
          <w:szCs w:val="28"/>
        </w:rPr>
        <w:t>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 Администрацией района особое внимание уделяется  военно-патриотическому воспитанию среди молодежи. Ежегодно проводится районная и окружная  спартакиада среди молодежи допризывного возраста памяти </w:t>
      </w:r>
      <w:proofErr w:type="spellStart"/>
      <w:r w:rsidRPr="000374FF">
        <w:rPr>
          <w:rFonts w:ascii="Times New Roman" w:hAnsi="Times New Roman"/>
          <w:sz w:val="28"/>
          <w:szCs w:val="28"/>
        </w:rPr>
        <w:t>С.Ц.Дугаржапова</w:t>
      </w:r>
      <w:proofErr w:type="spellEnd"/>
      <w:r w:rsidRPr="000374FF">
        <w:rPr>
          <w:rFonts w:ascii="Times New Roman" w:hAnsi="Times New Roman"/>
          <w:sz w:val="28"/>
          <w:szCs w:val="28"/>
        </w:rPr>
        <w:t>.</w:t>
      </w:r>
      <w:r w:rsidRPr="000374FF">
        <w:rPr>
          <w:rFonts w:ascii="Times New Roman" w:hAnsi="Times New Roman"/>
          <w:sz w:val="28"/>
          <w:szCs w:val="28"/>
        </w:rPr>
        <w:tab/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особое внимание уделяется пропаганде и развитию зимних видов спорта. В каждом сельском поселении в зимнее время заливаются катки для массового катания и хоккейные коробки. В </w:t>
      </w:r>
      <w:proofErr w:type="spellStart"/>
      <w:r w:rsidRPr="000374FF">
        <w:rPr>
          <w:rFonts w:ascii="Times New Roman" w:hAnsi="Times New Roman"/>
          <w:sz w:val="28"/>
          <w:szCs w:val="28"/>
        </w:rPr>
        <w:t>с</w:t>
      </w:r>
      <w:proofErr w:type="gramStart"/>
      <w:r w:rsidRPr="000374FF">
        <w:rPr>
          <w:rFonts w:ascii="Times New Roman" w:hAnsi="Times New Roman"/>
          <w:sz w:val="28"/>
          <w:szCs w:val="28"/>
        </w:rPr>
        <w:t>.Б</w:t>
      </w:r>
      <w:proofErr w:type="gramEnd"/>
      <w:r w:rsidRPr="000374FF">
        <w:rPr>
          <w:rFonts w:ascii="Times New Roman" w:hAnsi="Times New Roman"/>
          <w:sz w:val="28"/>
          <w:szCs w:val="28"/>
        </w:rPr>
        <w:t>альзино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в 2018 году проведены районные и окружные соревнования по лыжным гонкам «Лыжня России-2018». По итогам соревнований призеры и чемпионы награждены грамотами и денежными призами. Команда </w:t>
      </w:r>
      <w:proofErr w:type="spellStart"/>
      <w:r w:rsidRPr="000374FF">
        <w:rPr>
          <w:rFonts w:ascii="Times New Roman" w:hAnsi="Times New Roman"/>
          <w:sz w:val="28"/>
          <w:szCs w:val="28"/>
        </w:rPr>
        <w:t>с</w:t>
      </w:r>
      <w:proofErr w:type="gramStart"/>
      <w:r w:rsidRPr="000374FF">
        <w:rPr>
          <w:rFonts w:ascii="Times New Roman" w:hAnsi="Times New Roman"/>
          <w:sz w:val="28"/>
          <w:szCs w:val="28"/>
        </w:rPr>
        <w:t>.Б</w:t>
      </w:r>
      <w:proofErr w:type="gramEnd"/>
      <w:r w:rsidRPr="000374FF">
        <w:rPr>
          <w:rFonts w:ascii="Times New Roman" w:hAnsi="Times New Roman"/>
          <w:sz w:val="28"/>
          <w:szCs w:val="28"/>
        </w:rPr>
        <w:t>альзино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под руководством учителя физической культуры </w:t>
      </w:r>
      <w:proofErr w:type="spellStart"/>
      <w:r w:rsidRPr="000374FF">
        <w:rPr>
          <w:rFonts w:ascii="Times New Roman" w:hAnsi="Times New Roman"/>
          <w:sz w:val="28"/>
          <w:szCs w:val="28"/>
        </w:rPr>
        <w:t>Бусоедова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Александра Андреевича на окружных соревнованиях заняла 2 место в общем зачете. 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хорошо поставлена работа по развитию игры в хоккей с шайбой, проводятся районные, окружные соревнования и турниры.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lastRenderedPageBreak/>
        <w:t xml:space="preserve">            В нашем районе культивируется </w:t>
      </w:r>
      <w:proofErr w:type="gramStart"/>
      <w:r w:rsidRPr="000374FF">
        <w:rPr>
          <w:rFonts w:ascii="Times New Roman" w:hAnsi="Times New Roman"/>
          <w:sz w:val="28"/>
          <w:szCs w:val="28"/>
        </w:rPr>
        <w:t>и</w:t>
      </w:r>
      <w:proofErr w:type="gramEnd"/>
      <w:r w:rsidRPr="000374FF">
        <w:rPr>
          <w:rFonts w:ascii="Times New Roman" w:hAnsi="Times New Roman"/>
          <w:sz w:val="28"/>
          <w:szCs w:val="28"/>
        </w:rPr>
        <w:t xml:space="preserve"> особенно в последние годы активизировался такой спорт, как футбол.  Спортсмены становились неоднократными чемпионами округа и краевых турниров. В октябре в </w:t>
      </w:r>
      <w:proofErr w:type="spellStart"/>
      <w:r w:rsidRPr="000374FF">
        <w:rPr>
          <w:rFonts w:ascii="Times New Roman" w:hAnsi="Times New Roman"/>
          <w:sz w:val="28"/>
          <w:szCs w:val="28"/>
        </w:rPr>
        <w:t>г</w:t>
      </w:r>
      <w:proofErr w:type="gramStart"/>
      <w:r w:rsidRPr="000374FF">
        <w:rPr>
          <w:rFonts w:ascii="Times New Roman" w:hAnsi="Times New Roman"/>
          <w:sz w:val="28"/>
          <w:szCs w:val="28"/>
        </w:rPr>
        <w:t>.Ч</w:t>
      </w:r>
      <w:proofErr w:type="gramEnd"/>
      <w:r w:rsidRPr="000374FF">
        <w:rPr>
          <w:rFonts w:ascii="Times New Roman" w:hAnsi="Times New Roman"/>
          <w:sz w:val="28"/>
          <w:szCs w:val="28"/>
        </w:rPr>
        <w:t>ита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впервые команда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района по футболу заняла 1 место на Забайкальских играх.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 xml:space="preserve">          Традиционно проводится в районе КСП «</w:t>
      </w:r>
      <w:proofErr w:type="spellStart"/>
      <w:r w:rsidRPr="000374FF">
        <w:rPr>
          <w:rFonts w:ascii="Times New Roman" w:hAnsi="Times New Roman"/>
          <w:sz w:val="28"/>
          <w:szCs w:val="28"/>
        </w:rPr>
        <w:t>Зунай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74FF">
        <w:rPr>
          <w:rFonts w:ascii="Times New Roman" w:hAnsi="Times New Roman"/>
          <w:sz w:val="28"/>
          <w:szCs w:val="28"/>
        </w:rPr>
        <w:t>наадан</w:t>
      </w:r>
      <w:proofErr w:type="spellEnd"/>
      <w:r w:rsidRPr="000374FF">
        <w:rPr>
          <w:rFonts w:ascii="Times New Roman" w:hAnsi="Times New Roman"/>
          <w:sz w:val="28"/>
          <w:szCs w:val="28"/>
        </w:rPr>
        <w:t>» среди сельских поселений, где принимают участие большое количество спортсменов как школьного, так и взрослого населения.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 xml:space="preserve">Важную роль в развитии физической культуры и спорта  в 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Дульдургинском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районе занимает спорт для людей с ограниченными возможностями. И здесь, необходимо отметить, что ежегодно проводится районная спартакиада, по итогам которой укомплектовывается сборная команда района для участия в краевой спартакиаде в городе Чита.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>В 2018 году нормативы комплекса ГТО по нашему району сдали более 50 человек.</w:t>
      </w:r>
    </w:p>
    <w:p w:rsidR="00E33DEA" w:rsidRPr="000374F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74FF">
        <w:rPr>
          <w:rFonts w:ascii="Times New Roman" w:hAnsi="Times New Roman"/>
          <w:sz w:val="28"/>
          <w:szCs w:val="28"/>
        </w:rPr>
        <w:tab/>
        <w:t>Основные цели и задачи в 2018 году это обеспечение условий для развития физической культуры и спорта на территории муниципального района «</w:t>
      </w:r>
      <w:proofErr w:type="spellStart"/>
      <w:r w:rsidRPr="000374F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0374FF">
        <w:rPr>
          <w:rFonts w:ascii="Times New Roman" w:hAnsi="Times New Roman"/>
          <w:sz w:val="28"/>
          <w:szCs w:val="28"/>
        </w:rPr>
        <w:t xml:space="preserve"> район», пропаганда и популяризация здорового образа жизни, привлечение населения к занятиям физической культурой и спортом всех возрастов, улучшение материально-технической базы учреждений спорта.</w:t>
      </w:r>
    </w:p>
    <w:p w:rsidR="00E33DEA" w:rsidRPr="008B6F0D" w:rsidRDefault="00E33DEA" w:rsidP="00E33DEA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B6F0D">
        <w:rPr>
          <w:rFonts w:ascii="Times New Roman" w:eastAsiaTheme="minorHAnsi" w:hAnsi="Times New Roman"/>
          <w:b/>
          <w:sz w:val="28"/>
          <w:szCs w:val="28"/>
        </w:rPr>
        <w:t>Отдел опеки и попечительства</w:t>
      </w:r>
      <w:r w:rsidRPr="008B6F0D">
        <w:rPr>
          <w:rFonts w:ascii="Times New Roman" w:eastAsiaTheme="minorHAnsi" w:hAnsi="Times New Roman"/>
          <w:sz w:val="28"/>
          <w:szCs w:val="28"/>
        </w:rPr>
        <w:t xml:space="preserve">  осуществляет отдельные государственные полномочия по организации и осуществлению деятельности по опеке и попечительству над несовершеннолетними.</w:t>
      </w:r>
    </w:p>
    <w:p w:rsidR="00E33DEA" w:rsidRPr="00B501C8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01.12.</w:t>
      </w:r>
      <w:r w:rsidRPr="00B501C8">
        <w:rPr>
          <w:rFonts w:ascii="Times New Roman" w:hAnsi="Times New Roman"/>
          <w:sz w:val="28"/>
          <w:szCs w:val="28"/>
        </w:rPr>
        <w:t xml:space="preserve">2018 года </w:t>
      </w:r>
      <w:r w:rsidRPr="00B501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учете в замещающих семьях состоит и воспитывается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128</w:t>
      </w:r>
      <w:r w:rsidRPr="00B501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01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детей – сирот и детей, оставшихся без попечения родителей, из них: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  <w:shd w:val="clear" w:color="auto" w:fill="FFFFFF"/>
        </w:rPr>
        <w:t xml:space="preserve">-   </w:t>
      </w:r>
      <w:r w:rsidRPr="00EE4A6F">
        <w:rPr>
          <w:rFonts w:ascii="Times New Roman" w:hAnsi="Times New Roman"/>
          <w:sz w:val="28"/>
          <w:szCs w:val="28"/>
        </w:rPr>
        <w:t>под опекой (попечительством) -  75 детей; 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E4A6F">
        <w:rPr>
          <w:rFonts w:ascii="Times New Roman" w:hAnsi="Times New Roman"/>
          <w:sz w:val="28"/>
          <w:szCs w:val="28"/>
        </w:rPr>
        <w:t>-   в</w:t>
      </w:r>
      <w:r>
        <w:rPr>
          <w:rFonts w:ascii="Times New Roman" w:hAnsi="Times New Roman"/>
          <w:sz w:val="28"/>
          <w:szCs w:val="28"/>
        </w:rPr>
        <w:t xml:space="preserve"> 23 приемных семьях </w:t>
      </w:r>
      <w:r w:rsidRPr="00EE4A6F">
        <w:rPr>
          <w:rFonts w:ascii="Times New Roman" w:hAnsi="Times New Roman"/>
          <w:sz w:val="28"/>
          <w:szCs w:val="28"/>
        </w:rPr>
        <w:t>- 53 детей.</w:t>
      </w:r>
    </w:p>
    <w:p w:rsidR="00E33DEA" w:rsidRPr="00EE4A6F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      Всего детей - дошкольников – 19 детей, детей от 7 лет до 18 лет – 109детей. </w:t>
      </w:r>
    </w:p>
    <w:p w:rsidR="00E33DEA" w:rsidRPr="008B6F0D" w:rsidRDefault="00E33DEA" w:rsidP="00E33DEA">
      <w:pPr>
        <w:pStyle w:val="a3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E4A6F">
        <w:rPr>
          <w:rFonts w:ascii="Times New Roman" w:hAnsi="Times New Roman"/>
          <w:sz w:val="28"/>
          <w:szCs w:val="28"/>
        </w:rPr>
        <w:t xml:space="preserve">      Всего круглых сирот- 37 детей, социальных сирот – 94 детей.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за отчетный период снято с учета в отделе по опеке и попечительству </w:t>
      </w:r>
      <w:r w:rsidRPr="00361C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 детей, из них: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1</w:t>
      </w:r>
      <w:r w:rsidRPr="00361C2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детей  по достижению совершеннолетия;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361C2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ребенок возращен </w:t>
      </w:r>
      <w:proofErr w:type="gramStart"/>
      <w:r>
        <w:rPr>
          <w:rFonts w:ascii="Times New Roman" w:hAnsi="Times New Roman"/>
          <w:sz w:val="28"/>
          <w:szCs w:val="28"/>
        </w:rPr>
        <w:t>из замещающей семьи  в кровную семью в связи с освобождением из мест</w:t>
      </w:r>
      <w:proofErr w:type="gramEnd"/>
      <w:r>
        <w:rPr>
          <w:rFonts w:ascii="Times New Roman" w:hAnsi="Times New Roman"/>
          <w:sz w:val="28"/>
          <w:szCs w:val="28"/>
        </w:rPr>
        <w:t xml:space="preserve"> лишения свободы единственного родителя;</w:t>
      </w:r>
    </w:p>
    <w:p w:rsidR="00E33DEA" w:rsidRPr="00A70A74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1 ребенок переехал с опекуном в Республику Бурятия;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61C2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C29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усыновлен;</w:t>
      </w:r>
    </w:p>
    <w:p w:rsidR="00E33DEA" w:rsidRPr="00361C29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ребенок устроен в другую семью  в связи со смертью опекуна;</w:t>
      </w:r>
    </w:p>
    <w:p w:rsidR="00E33DEA" w:rsidRDefault="00E33DEA" w:rsidP="00E33DEA">
      <w:pPr>
        <w:pStyle w:val="a3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На 01.12.2018 года </w:t>
      </w:r>
      <w:r w:rsidRPr="00F415B5">
        <w:rPr>
          <w:rFonts w:ascii="Times New Roman" w:eastAsia="TimesNewRomanPSMT" w:hAnsi="Times New Roman"/>
          <w:b/>
          <w:sz w:val="28"/>
          <w:szCs w:val="28"/>
        </w:rPr>
        <w:t>1</w:t>
      </w:r>
      <w:r>
        <w:rPr>
          <w:rFonts w:ascii="Times New Roman" w:eastAsia="TimesNewRomanPSMT" w:hAnsi="Times New Roman"/>
          <w:sz w:val="28"/>
          <w:szCs w:val="28"/>
        </w:rPr>
        <w:t xml:space="preserve"> родитель лишен родительских прав в отношении 1 ребенка.  В целях предотвращения лишения родительских прав и сохранения ребенку родной семьи, ведется работа по лечению родителей от алкогольной зависимости, принимаются меры к трудоустройству родителей (9родителей прошли лечение от алкогольной зависимости</w:t>
      </w:r>
      <w:proofErr w:type="gramStart"/>
      <w:r>
        <w:rPr>
          <w:rFonts w:ascii="Times New Roman" w:eastAsia="TimesNewRomanPSMT" w:hAnsi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NewRomanPSMT" w:hAnsi="Times New Roman"/>
          <w:sz w:val="28"/>
          <w:szCs w:val="28"/>
        </w:rPr>
        <w:t>.</w:t>
      </w:r>
    </w:p>
    <w:p w:rsidR="00E33DEA" w:rsidRPr="00B13B1E" w:rsidRDefault="00E33DEA" w:rsidP="00E33DEA">
      <w:pPr>
        <w:ind w:firstLine="709"/>
        <w:jc w:val="both"/>
        <w:rPr>
          <w:rFonts w:ascii="Times New Roman" w:eastAsiaTheme="minorHAnsi" w:hAnsi="Times New Roman"/>
          <w:b/>
          <w:color w:val="FF0000"/>
          <w:sz w:val="28"/>
          <w:szCs w:val="28"/>
        </w:rPr>
      </w:pPr>
      <w:r w:rsidRPr="00B13B1E">
        <w:rPr>
          <w:rFonts w:ascii="Times New Roman" w:eastAsiaTheme="minorHAnsi" w:hAnsi="Times New Roman"/>
          <w:b/>
          <w:color w:val="000000"/>
          <w:sz w:val="28"/>
          <w:szCs w:val="28"/>
        </w:rPr>
        <w:lastRenderedPageBreak/>
        <w:t>Важнейшим показателем</w:t>
      </w:r>
      <w:r w:rsidRPr="00B13B1E">
        <w:rPr>
          <w:rFonts w:ascii="Times New Roman" w:eastAsiaTheme="minorHAnsi" w:hAnsi="Times New Roman"/>
          <w:color w:val="000000"/>
          <w:sz w:val="28"/>
          <w:szCs w:val="28"/>
        </w:rPr>
        <w:t xml:space="preserve"> качества жизни населения является здоровье</w:t>
      </w:r>
      <w:r w:rsidRPr="00B13B1E">
        <w:rPr>
          <w:rFonts w:ascii="Times New Roman" w:eastAsiaTheme="minorHAnsi" w:hAnsi="Times New Roman"/>
          <w:color w:val="000000"/>
          <w:sz w:val="28"/>
          <w:szCs w:val="28"/>
        </w:rPr>
        <w:br/>
        <w:t xml:space="preserve">граждан, которое зависит от организации функционирования </w:t>
      </w:r>
      <w:proofErr w:type="spellStart"/>
      <w:r w:rsidRPr="00B13B1E">
        <w:rPr>
          <w:rFonts w:ascii="Times New Roman" w:eastAsiaTheme="minorHAnsi" w:hAnsi="Times New Roman"/>
          <w:color w:val="000000"/>
          <w:sz w:val="28"/>
          <w:szCs w:val="28"/>
        </w:rPr>
        <w:t>лечебнопрофилактических</w:t>
      </w:r>
      <w:proofErr w:type="spellEnd"/>
      <w:r w:rsidRPr="00B13B1E"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организаций района.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>Население района на 01.11.2018 года по данным Росстата составляет 14295 человек.  Убыль населения, по сравнению с 2017 годом,  на 97 человек, за счет взрослого  трудоспособного населения.</w:t>
      </w:r>
    </w:p>
    <w:p w:rsidR="00E33DEA" w:rsidRPr="00B13B1E" w:rsidRDefault="00E33DEA" w:rsidP="00E33DEA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13B1E">
        <w:rPr>
          <w:rFonts w:ascii="Times New Roman" w:eastAsiaTheme="minorHAnsi" w:hAnsi="Times New Roman"/>
          <w:sz w:val="28"/>
          <w:szCs w:val="28"/>
        </w:rPr>
        <w:t>Медицинскую помощь населению района оказывает ГУЗ «</w:t>
      </w:r>
      <w:proofErr w:type="spellStart"/>
      <w:r w:rsidRPr="00B13B1E">
        <w:rPr>
          <w:rFonts w:ascii="Times New Roman" w:eastAsiaTheme="minorHAnsi" w:hAnsi="Times New Roman"/>
          <w:sz w:val="28"/>
          <w:szCs w:val="28"/>
        </w:rPr>
        <w:t>Дульдургинская</w:t>
      </w:r>
      <w:proofErr w:type="spellEnd"/>
      <w:r w:rsidRPr="00B13B1E">
        <w:rPr>
          <w:rFonts w:ascii="Times New Roman" w:eastAsiaTheme="minorHAnsi" w:hAnsi="Times New Roman"/>
          <w:sz w:val="28"/>
          <w:szCs w:val="28"/>
        </w:rPr>
        <w:t xml:space="preserve"> ЦРБ» с 72 койками  круглосуточного   пребывания в 5 отделениях, поликлиникой  на 200 посещений, дневной стационар при поликлинике на 15 коек, отделение скорой помощи с 1 круглосуточной фельдшерской бригадой. </w:t>
      </w:r>
    </w:p>
    <w:p w:rsidR="00E33DEA" w:rsidRDefault="00E33DEA" w:rsidP="00E33D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>За 10месяцев выполнено 88228 посещений по району. План по диспансеризации определенных гру</w:t>
      </w:r>
      <w:proofErr w:type="gramStart"/>
      <w:r w:rsidRPr="00B13B1E">
        <w:rPr>
          <w:rFonts w:ascii="Times New Roman" w:eastAsia="Times New Roman" w:hAnsi="Times New Roman"/>
          <w:sz w:val="28"/>
          <w:szCs w:val="28"/>
        </w:rPr>
        <w:t>пп взр</w:t>
      </w:r>
      <w:proofErr w:type="gramEnd"/>
      <w:r w:rsidRPr="00B13B1E">
        <w:rPr>
          <w:rFonts w:ascii="Times New Roman" w:eastAsia="Times New Roman" w:hAnsi="Times New Roman"/>
          <w:sz w:val="28"/>
          <w:szCs w:val="28"/>
        </w:rPr>
        <w:t xml:space="preserve">ослого населения на 2018 год 2145 человек. На 01.11.2018 прошли 1553человек или 72,40% выполнения от годового показателя.                              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B13B1E">
        <w:rPr>
          <w:rFonts w:ascii="Times New Roman" w:eastAsiaTheme="minorHAnsi" w:hAnsi="Times New Roman"/>
          <w:sz w:val="28"/>
          <w:szCs w:val="28"/>
        </w:rPr>
        <w:t xml:space="preserve">В 2018 г. в районе работают </w:t>
      </w:r>
      <w:r w:rsidRPr="00B13B1E">
        <w:rPr>
          <w:rFonts w:ascii="Times New Roman" w:eastAsia="Times New Roman" w:hAnsi="Times New Roman"/>
          <w:sz w:val="28"/>
          <w:szCs w:val="28"/>
        </w:rPr>
        <w:t xml:space="preserve">294 человека, в том числе 33 врачей и 127 среднего медперсонала. 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 xml:space="preserve">На сегодня 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неукомплектованы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 врачами СВА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с</w:t>
      </w:r>
      <w:proofErr w:type="gramStart"/>
      <w:r w:rsidRPr="00B13B1E">
        <w:rPr>
          <w:rFonts w:ascii="Times New Roman" w:eastAsia="Times New Roman" w:hAnsi="Times New Roman"/>
          <w:sz w:val="28"/>
          <w:szCs w:val="28"/>
        </w:rPr>
        <w:t>.Т</w:t>
      </w:r>
      <w:proofErr w:type="gramEnd"/>
      <w:r w:rsidRPr="00B13B1E">
        <w:rPr>
          <w:rFonts w:ascii="Times New Roman" w:eastAsia="Times New Roman" w:hAnsi="Times New Roman"/>
          <w:sz w:val="28"/>
          <w:szCs w:val="28"/>
        </w:rPr>
        <w:t>окчин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с.Узон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, нет врача офтальмолога в районной поликлинике. Имеется тенденция к уменьшению количества врачей. Удельный вес участковых  врачей стабилен -20%. 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 xml:space="preserve">Проблемными вопросами в системе здравоохранения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Дульдургинского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 района:</w:t>
      </w:r>
      <w:r w:rsidRPr="00B13B1E">
        <w:rPr>
          <w:rFonts w:ascii="Times New Roman" w:eastAsia="Times New Roman" w:hAnsi="Times New Roman"/>
          <w:b/>
          <w:sz w:val="28"/>
          <w:szCs w:val="28"/>
        </w:rPr>
        <w:t xml:space="preserve">             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 xml:space="preserve">- проблемным являются обеспечение жильём медицинских работников, особенно по селам Красноярово и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Бальзино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33DEA" w:rsidRDefault="00E33DEA" w:rsidP="00E33DEA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>-по материально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13B1E">
        <w:rPr>
          <w:rFonts w:ascii="Times New Roman" w:eastAsia="Times New Roman" w:hAnsi="Times New Roman"/>
          <w:sz w:val="28"/>
          <w:szCs w:val="28"/>
        </w:rPr>
        <w:t xml:space="preserve">технической базе: несоответствие зданий некоторых ЛПУ санитарным нормам, а также изношенность зданий по ЛПУ сел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Алханай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  (размещается в Доме  культуры),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Зуткулей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 (здание 1962года постройки).                   </w:t>
      </w:r>
    </w:p>
    <w:p w:rsidR="00E33DEA" w:rsidRPr="00B13B1E" w:rsidRDefault="00E33DEA" w:rsidP="00E33DEA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13B1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B13B1E">
        <w:rPr>
          <w:rFonts w:ascii="Times New Roman" w:eastAsia="Times New Roman" w:hAnsi="Times New Roman"/>
          <w:sz w:val="28"/>
          <w:szCs w:val="28"/>
        </w:rPr>
        <w:t xml:space="preserve">Для выполнения стандартов в соответствии с порядками </w:t>
      </w:r>
      <w:proofErr w:type="spellStart"/>
      <w:r w:rsidRPr="00B13B1E">
        <w:rPr>
          <w:rFonts w:ascii="Times New Roman" w:eastAsia="Times New Roman" w:hAnsi="Times New Roman"/>
          <w:sz w:val="28"/>
          <w:szCs w:val="28"/>
        </w:rPr>
        <w:t>Дульдургинской</w:t>
      </w:r>
      <w:proofErr w:type="spellEnd"/>
      <w:r w:rsidRPr="00B13B1E">
        <w:rPr>
          <w:rFonts w:ascii="Times New Roman" w:eastAsia="Times New Roman" w:hAnsi="Times New Roman"/>
          <w:sz w:val="28"/>
          <w:szCs w:val="28"/>
        </w:rPr>
        <w:t xml:space="preserve"> ЦРБ необходимо дополнительно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B13B1E">
        <w:rPr>
          <w:rFonts w:ascii="Times New Roman" w:eastAsia="Times New Roman" w:hAnsi="Times New Roman"/>
          <w:sz w:val="28"/>
          <w:szCs w:val="28"/>
        </w:rPr>
        <w:t xml:space="preserve"> оснащение аппаратурой и оборудованием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33DEA" w:rsidRPr="000374FF" w:rsidRDefault="00E33DEA" w:rsidP="00E33DE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33DEA" w:rsidRPr="000374FF" w:rsidRDefault="00E33DEA" w:rsidP="00E33DEA">
      <w:pPr>
        <w:rPr>
          <w:rFonts w:ascii="Times New Roman" w:hAnsi="Times New Roman"/>
        </w:rPr>
      </w:pPr>
    </w:p>
    <w:p w:rsidR="00FE39C6" w:rsidRPr="00FE23D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FE39C6" w:rsidRPr="00116DC7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Заместитель руководителя</w:t>
      </w:r>
      <w:r w:rsidR="00216C54">
        <w:rPr>
          <w:rFonts w:eastAsia="Times New Roman" w:cstheme="minorHAnsi"/>
          <w:sz w:val="28"/>
          <w:szCs w:val="28"/>
          <w:lang w:eastAsia="ru-RU"/>
        </w:rPr>
        <w:t>,</w:t>
      </w:r>
    </w:p>
    <w:p w:rsidR="00FE39C6" w:rsidRDefault="00216C54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</w:t>
      </w:r>
      <w:r w:rsidR="00FE39C6">
        <w:rPr>
          <w:rFonts w:eastAsia="Times New Roman" w:cstheme="minorHAnsi"/>
          <w:sz w:val="28"/>
          <w:szCs w:val="28"/>
          <w:lang w:eastAsia="ru-RU"/>
        </w:rPr>
        <w:t>редседатель комитета</w:t>
      </w: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по социальной политике</w:t>
      </w:r>
      <w:r>
        <w:rPr>
          <w:rFonts w:eastAsia="Times New Roman" w:cstheme="minorHAnsi"/>
          <w:sz w:val="28"/>
          <w:szCs w:val="28"/>
          <w:lang w:eastAsia="ru-RU"/>
        </w:rPr>
        <w:tab/>
      </w:r>
      <w:r>
        <w:rPr>
          <w:rFonts w:eastAsia="Times New Roman" w:cstheme="minorHAnsi"/>
          <w:sz w:val="28"/>
          <w:szCs w:val="28"/>
          <w:lang w:eastAsia="ru-RU"/>
        </w:rPr>
        <w:tab/>
      </w:r>
      <w:r>
        <w:rPr>
          <w:rFonts w:eastAsia="Times New Roman" w:cstheme="minorHAnsi"/>
          <w:sz w:val="28"/>
          <w:szCs w:val="28"/>
          <w:lang w:eastAsia="ru-RU"/>
        </w:rPr>
        <w:tab/>
      </w:r>
      <w:r>
        <w:rPr>
          <w:rFonts w:eastAsia="Times New Roman" w:cstheme="minorHAnsi"/>
          <w:sz w:val="28"/>
          <w:szCs w:val="28"/>
          <w:lang w:eastAsia="ru-RU"/>
        </w:rPr>
        <w:tab/>
      </w:r>
      <w:r>
        <w:rPr>
          <w:rFonts w:eastAsia="Times New Roman" w:cstheme="minorHAnsi"/>
          <w:sz w:val="28"/>
          <w:szCs w:val="28"/>
          <w:lang w:eastAsia="ru-RU"/>
        </w:rPr>
        <w:tab/>
      </w:r>
      <w:r>
        <w:rPr>
          <w:rFonts w:eastAsia="Times New Roman" w:cstheme="minorHAnsi"/>
          <w:sz w:val="28"/>
          <w:szCs w:val="28"/>
          <w:lang w:eastAsia="ru-RU"/>
        </w:rPr>
        <w:tab/>
      </w:r>
      <w:r w:rsidR="00A4331A">
        <w:rPr>
          <w:rFonts w:eastAsia="Times New Roman" w:cstheme="minorHAnsi"/>
          <w:sz w:val="28"/>
          <w:szCs w:val="28"/>
          <w:lang w:eastAsia="ru-RU"/>
        </w:rPr>
        <w:t xml:space="preserve">    </w:t>
      </w:r>
      <w:r w:rsidR="00E9252B">
        <w:rPr>
          <w:rFonts w:eastAsia="Times New Roman" w:cstheme="minorHAnsi"/>
          <w:sz w:val="28"/>
          <w:szCs w:val="28"/>
          <w:lang w:eastAsia="ru-RU"/>
        </w:rPr>
        <w:t xml:space="preserve">М.Б. </w:t>
      </w:r>
      <w:proofErr w:type="spellStart"/>
      <w:r w:rsidR="00E9252B">
        <w:rPr>
          <w:rFonts w:eastAsia="Times New Roman" w:cstheme="minorHAnsi"/>
          <w:sz w:val="28"/>
          <w:szCs w:val="28"/>
          <w:lang w:eastAsia="ru-RU"/>
        </w:rPr>
        <w:t>Жамбалова</w:t>
      </w:r>
      <w:proofErr w:type="spellEnd"/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6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5B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C19A2"/>
    <w:rsid w:val="001D19F3"/>
    <w:rsid w:val="001D27E0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40058"/>
    <w:rsid w:val="00372E27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A5CE8"/>
    <w:rsid w:val="005B7BFB"/>
    <w:rsid w:val="005C08B1"/>
    <w:rsid w:val="0061122D"/>
    <w:rsid w:val="006343D7"/>
    <w:rsid w:val="00635DF4"/>
    <w:rsid w:val="00655C4D"/>
    <w:rsid w:val="006617A3"/>
    <w:rsid w:val="00680963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70576C"/>
    <w:rsid w:val="007073E7"/>
    <w:rsid w:val="00715015"/>
    <w:rsid w:val="00722C2D"/>
    <w:rsid w:val="00732370"/>
    <w:rsid w:val="00741C29"/>
    <w:rsid w:val="0074780C"/>
    <w:rsid w:val="0075752E"/>
    <w:rsid w:val="00757D46"/>
    <w:rsid w:val="007734C4"/>
    <w:rsid w:val="0077672A"/>
    <w:rsid w:val="00786A70"/>
    <w:rsid w:val="007B60EB"/>
    <w:rsid w:val="007C3894"/>
    <w:rsid w:val="007D66EA"/>
    <w:rsid w:val="007E51A8"/>
    <w:rsid w:val="008009BE"/>
    <w:rsid w:val="00807D03"/>
    <w:rsid w:val="00813A91"/>
    <w:rsid w:val="00814197"/>
    <w:rsid w:val="00866FD4"/>
    <w:rsid w:val="008B1873"/>
    <w:rsid w:val="008C66E1"/>
    <w:rsid w:val="008F69E3"/>
    <w:rsid w:val="00903C93"/>
    <w:rsid w:val="009201BA"/>
    <w:rsid w:val="00933F1A"/>
    <w:rsid w:val="009400A1"/>
    <w:rsid w:val="00941BEC"/>
    <w:rsid w:val="00952ECF"/>
    <w:rsid w:val="00956E74"/>
    <w:rsid w:val="00971F53"/>
    <w:rsid w:val="009723B2"/>
    <w:rsid w:val="0099597F"/>
    <w:rsid w:val="009A765B"/>
    <w:rsid w:val="009C1D80"/>
    <w:rsid w:val="009C1E74"/>
    <w:rsid w:val="009D2558"/>
    <w:rsid w:val="009E5A89"/>
    <w:rsid w:val="009F665B"/>
    <w:rsid w:val="00A046F2"/>
    <w:rsid w:val="00A4331A"/>
    <w:rsid w:val="00A4553B"/>
    <w:rsid w:val="00A53575"/>
    <w:rsid w:val="00A61ECE"/>
    <w:rsid w:val="00AB4ECF"/>
    <w:rsid w:val="00B20080"/>
    <w:rsid w:val="00B51FF1"/>
    <w:rsid w:val="00B56AF1"/>
    <w:rsid w:val="00B9116E"/>
    <w:rsid w:val="00BA1FE4"/>
    <w:rsid w:val="00BA41CA"/>
    <w:rsid w:val="00BB0262"/>
    <w:rsid w:val="00BB32B6"/>
    <w:rsid w:val="00BB53F1"/>
    <w:rsid w:val="00BD1C2B"/>
    <w:rsid w:val="00BD2869"/>
    <w:rsid w:val="00BE3259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C5853"/>
    <w:rsid w:val="00CF0B17"/>
    <w:rsid w:val="00D00B74"/>
    <w:rsid w:val="00D378DE"/>
    <w:rsid w:val="00D46557"/>
    <w:rsid w:val="00D55D0B"/>
    <w:rsid w:val="00D76EDA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F36DB4"/>
    <w:rsid w:val="00F54ED4"/>
    <w:rsid w:val="00F8691D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24"/>
    <w:uiPriority w:val="99"/>
    <w:unhideWhenUsed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33DEA"/>
    <w:rPr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ADBB0-E515-4A5E-A4EB-AC62B4991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15</Pages>
  <Words>5460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132</cp:revision>
  <cp:lastPrinted>2019-03-28T00:16:00Z</cp:lastPrinted>
  <dcterms:created xsi:type="dcterms:W3CDTF">2016-11-14T03:12:00Z</dcterms:created>
  <dcterms:modified xsi:type="dcterms:W3CDTF">2019-04-01T07:17:00Z</dcterms:modified>
</cp:coreProperties>
</file>