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2DC" w:rsidRPr="007E22DC" w:rsidRDefault="007E22DC" w:rsidP="00567697">
      <w:pPr>
        <w:pStyle w:val="a3"/>
        <w:spacing w:before="0" w:beforeAutospacing="0" w:after="150" w:afterAutospacing="0"/>
        <w:jc w:val="center"/>
        <w:rPr>
          <w:color w:val="000000"/>
        </w:rPr>
      </w:pPr>
      <w:r w:rsidRPr="007E22DC">
        <w:rPr>
          <w:b/>
          <w:bCs/>
          <w:color w:val="00000A"/>
        </w:rPr>
        <w:t>Экстренное вмешательство при агрессивных проявлениях детей</w:t>
      </w:r>
    </w:p>
    <w:p w:rsidR="007E22DC" w:rsidRPr="007E22DC" w:rsidRDefault="007E22DC" w:rsidP="007E22DC">
      <w:pPr>
        <w:pStyle w:val="a3"/>
        <w:spacing w:before="0" w:beforeAutospacing="0" w:after="150" w:afterAutospacing="0"/>
        <w:jc w:val="both"/>
        <w:rPr>
          <w:color w:val="000000"/>
        </w:rPr>
      </w:pPr>
      <w:r w:rsidRPr="007E22DC">
        <w:rPr>
          <w:color w:val="000000"/>
        </w:rPr>
        <w:t>В ряде случаев при проявлениях детской или подростковой агрессии требуется срочное вмешательство взрослых. Следующие правила экстренного вмешательства позволят в конфликтной ситуации обеспечить позитивное разрешение конфликтов.</w:t>
      </w:r>
    </w:p>
    <w:p w:rsidR="007E22DC" w:rsidRPr="007E22DC" w:rsidRDefault="007E22DC" w:rsidP="007E22DC">
      <w:pPr>
        <w:pStyle w:val="a3"/>
        <w:spacing w:before="0" w:beforeAutospacing="0" w:after="150" w:afterAutospacing="0"/>
        <w:jc w:val="both"/>
        <w:rPr>
          <w:color w:val="000000"/>
        </w:rPr>
      </w:pPr>
      <w:r w:rsidRPr="007E22DC">
        <w:rPr>
          <w:b/>
          <w:bCs/>
          <w:color w:val="000000"/>
        </w:rPr>
        <w:t>1. Спокойное отношение в случае незначительной агрессии.</w:t>
      </w:r>
    </w:p>
    <w:p w:rsidR="007E22DC" w:rsidRPr="007E22DC" w:rsidRDefault="007E22DC" w:rsidP="007E22DC">
      <w:pPr>
        <w:pStyle w:val="a3"/>
        <w:spacing w:before="0" w:beforeAutospacing="0" w:after="150" w:afterAutospacing="0"/>
        <w:jc w:val="both"/>
        <w:rPr>
          <w:color w:val="000000"/>
        </w:rPr>
      </w:pPr>
      <w:r w:rsidRPr="007E22DC">
        <w:rPr>
          <w:color w:val="000000"/>
        </w:rPr>
        <w:t>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ребенок/подросток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p>
    <w:p w:rsidR="007E22DC" w:rsidRPr="007E22DC" w:rsidRDefault="007E22DC" w:rsidP="007E22DC">
      <w:pPr>
        <w:pStyle w:val="a3"/>
        <w:spacing w:before="0" w:beforeAutospacing="0" w:after="150" w:afterAutospacing="0"/>
        <w:jc w:val="both"/>
        <w:rPr>
          <w:color w:val="000000"/>
        </w:rPr>
      </w:pPr>
      <w:r w:rsidRPr="007E22DC">
        <w:rPr>
          <w:b/>
          <w:bCs/>
          <w:color w:val="000000"/>
        </w:rPr>
        <w:t>2. Акцентирование внимания на поступках (поведении), а не на личности.</w:t>
      </w:r>
    </w:p>
    <w:p w:rsidR="007E22DC" w:rsidRPr="007E22DC" w:rsidRDefault="007E22DC" w:rsidP="007E22DC">
      <w:pPr>
        <w:pStyle w:val="a3"/>
        <w:spacing w:before="0" w:beforeAutospacing="0" w:after="150" w:afterAutospacing="0"/>
        <w:jc w:val="both"/>
        <w:rPr>
          <w:color w:val="000000"/>
        </w:rPr>
      </w:pPr>
      <w:r w:rsidRPr="007E22DC">
        <w:rPr>
          <w:color w:val="000000"/>
        </w:rPr>
        <w:t xml:space="preserve">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w:t>
      </w:r>
      <w:r w:rsidRPr="007E22DC">
        <w:rPr>
          <w:color w:val="000000"/>
        </w:rPr>
        <w:lastRenderedPageBreak/>
        <w:t>больше всего вредит ему самому. Очень важно также указать на возможные конструктивные способы поведения в конфликтной ситуации.</w:t>
      </w:r>
    </w:p>
    <w:p w:rsidR="007E22DC" w:rsidRPr="007E22DC" w:rsidRDefault="007E22DC" w:rsidP="007E22DC">
      <w:pPr>
        <w:pStyle w:val="a3"/>
        <w:spacing w:before="0" w:beforeAutospacing="0" w:after="150" w:afterAutospacing="0"/>
        <w:jc w:val="both"/>
        <w:rPr>
          <w:color w:val="000000"/>
        </w:rPr>
      </w:pPr>
      <w:r w:rsidRPr="007E22DC">
        <w:rPr>
          <w:b/>
          <w:bCs/>
          <w:color w:val="000000"/>
        </w:rPr>
        <w:t>3. Контроль над собственными негативными эмоциями.</w:t>
      </w:r>
    </w:p>
    <w:p w:rsidR="007E22DC" w:rsidRPr="007E22DC" w:rsidRDefault="007E22DC" w:rsidP="007E22DC">
      <w:pPr>
        <w:pStyle w:val="a3"/>
        <w:spacing w:before="0" w:beforeAutospacing="0" w:after="150" w:afterAutospacing="0"/>
        <w:jc w:val="both"/>
        <w:rPr>
          <w:color w:val="000000"/>
        </w:rPr>
      </w:pPr>
      <w:r w:rsidRPr="007E22DC">
        <w:rPr>
          <w:color w:val="000000"/>
        </w:rPr>
        <w:t>Воспитателям необходимо очень тщательно контролировать свои негативные эмоции в ситуации взаимодействия с агрессивными детьми. 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p>
    <w:p w:rsidR="007E22DC" w:rsidRPr="007E22DC" w:rsidRDefault="007E22DC" w:rsidP="007E22DC">
      <w:pPr>
        <w:pStyle w:val="a3"/>
        <w:spacing w:before="0" w:beforeAutospacing="0" w:after="150" w:afterAutospacing="0"/>
        <w:jc w:val="both"/>
        <w:rPr>
          <w:color w:val="000000"/>
        </w:rPr>
      </w:pPr>
      <w:r w:rsidRPr="007E22DC">
        <w:rPr>
          <w:b/>
          <w:bCs/>
          <w:color w:val="000000"/>
        </w:rPr>
        <w:t>4. Снижение напряжения ситуации.</w:t>
      </w:r>
    </w:p>
    <w:p w:rsidR="007E22DC" w:rsidRPr="007E22DC" w:rsidRDefault="007E22DC" w:rsidP="007E22DC">
      <w:pPr>
        <w:pStyle w:val="a3"/>
        <w:spacing w:before="0" w:beforeAutospacing="0" w:after="150" w:afterAutospacing="0"/>
        <w:jc w:val="both"/>
        <w:rPr>
          <w:color w:val="000000"/>
        </w:rPr>
      </w:pPr>
      <w:r w:rsidRPr="007E22DC">
        <w:rPr>
          <w:color w:val="000000"/>
        </w:rPr>
        <w:t>Основная задача взрослого, сталкивающегося с детско-подростковой агрессией - уменьшить напряжение ситуации. Типичными </w:t>
      </w:r>
      <w:r w:rsidRPr="007E22DC">
        <w:rPr>
          <w:color w:val="000000"/>
          <w:u w:val="single"/>
        </w:rPr>
        <w:t>неправильными</w:t>
      </w:r>
      <w:r w:rsidRPr="007E22DC">
        <w:rPr>
          <w:color w:val="000000"/>
        </w:rPr>
        <w:t> действиями взрослого, усиливающими напряжение и агрессию, являются:</w:t>
      </w:r>
    </w:p>
    <w:p w:rsidR="007E22DC" w:rsidRPr="007E22DC" w:rsidRDefault="007E22DC" w:rsidP="007E22DC">
      <w:pPr>
        <w:pStyle w:val="a3"/>
        <w:spacing w:before="0" w:beforeAutospacing="0" w:after="150" w:afterAutospacing="0"/>
        <w:jc w:val="both"/>
        <w:rPr>
          <w:color w:val="000000"/>
        </w:rPr>
      </w:pPr>
      <w:r w:rsidRPr="007E22DC">
        <w:rPr>
          <w:color w:val="000000"/>
        </w:rPr>
        <w:t xml:space="preserve">- повышение голоса, изменение тона на </w:t>
      </w:r>
      <w:proofErr w:type="gramStart"/>
      <w:r w:rsidRPr="007E22DC">
        <w:rPr>
          <w:color w:val="000000"/>
        </w:rPr>
        <w:t>угрожающий</w:t>
      </w:r>
      <w:proofErr w:type="gramEnd"/>
      <w:r w:rsidRPr="007E22DC">
        <w:rPr>
          <w:color w:val="000000"/>
        </w:rPr>
        <w:t>;</w:t>
      </w:r>
    </w:p>
    <w:p w:rsidR="007E22DC" w:rsidRPr="007E22DC" w:rsidRDefault="007E22DC" w:rsidP="007E22DC">
      <w:pPr>
        <w:pStyle w:val="a3"/>
        <w:spacing w:before="0" w:beforeAutospacing="0" w:after="150" w:afterAutospacing="0"/>
        <w:jc w:val="both"/>
        <w:rPr>
          <w:color w:val="000000"/>
        </w:rPr>
      </w:pPr>
      <w:r w:rsidRPr="007E22DC">
        <w:rPr>
          <w:color w:val="000000"/>
        </w:rPr>
        <w:t>- демонстрация власти ("Будет так, как я скажу");</w:t>
      </w:r>
    </w:p>
    <w:p w:rsidR="007E22DC" w:rsidRPr="007E22DC" w:rsidRDefault="007E22DC" w:rsidP="007E22DC">
      <w:pPr>
        <w:pStyle w:val="a3"/>
        <w:spacing w:before="0" w:beforeAutospacing="0" w:after="150" w:afterAutospacing="0"/>
        <w:jc w:val="both"/>
        <w:rPr>
          <w:color w:val="000000"/>
        </w:rPr>
      </w:pPr>
      <w:r w:rsidRPr="007E22DC">
        <w:rPr>
          <w:color w:val="000000"/>
        </w:rPr>
        <w:t>- агрессивные позы и жесты: сжатые челюсти, перекрещенные или сцепленные руки, разговор "сквозь зубы";</w:t>
      </w:r>
    </w:p>
    <w:p w:rsidR="007E22DC" w:rsidRPr="007E22DC" w:rsidRDefault="007E22DC" w:rsidP="007E22DC">
      <w:pPr>
        <w:pStyle w:val="a3"/>
        <w:spacing w:before="0" w:beforeAutospacing="0" w:after="150" w:afterAutospacing="0"/>
        <w:jc w:val="both"/>
        <w:rPr>
          <w:color w:val="000000"/>
        </w:rPr>
      </w:pPr>
      <w:r w:rsidRPr="007E22DC">
        <w:rPr>
          <w:color w:val="000000"/>
        </w:rPr>
        <w:t>- сарказм, насмешки, высмеивание и передразнивание;</w:t>
      </w:r>
    </w:p>
    <w:p w:rsidR="007E22DC" w:rsidRPr="007E22DC" w:rsidRDefault="007E22DC" w:rsidP="007E22DC">
      <w:pPr>
        <w:pStyle w:val="a3"/>
        <w:spacing w:before="0" w:beforeAutospacing="0" w:after="150" w:afterAutospacing="0"/>
        <w:jc w:val="both"/>
        <w:rPr>
          <w:color w:val="000000"/>
        </w:rPr>
      </w:pPr>
      <w:r w:rsidRPr="007E22DC">
        <w:rPr>
          <w:color w:val="000000"/>
        </w:rPr>
        <w:t>- использование физической силы;</w:t>
      </w:r>
    </w:p>
    <w:p w:rsidR="007E22DC" w:rsidRPr="007E22DC" w:rsidRDefault="007E22DC" w:rsidP="007E22DC">
      <w:pPr>
        <w:pStyle w:val="a3"/>
        <w:spacing w:before="0" w:beforeAutospacing="0" w:after="150" w:afterAutospacing="0"/>
        <w:jc w:val="both"/>
        <w:rPr>
          <w:color w:val="000000"/>
        </w:rPr>
      </w:pPr>
      <w:r w:rsidRPr="007E22DC">
        <w:rPr>
          <w:color w:val="000000"/>
        </w:rPr>
        <w:lastRenderedPageBreak/>
        <w:t>- втягивание в конфликт посторонних людей;</w:t>
      </w:r>
    </w:p>
    <w:p w:rsidR="007E22DC" w:rsidRPr="007E22DC" w:rsidRDefault="007E22DC" w:rsidP="007E22DC">
      <w:pPr>
        <w:pStyle w:val="a3"/>
        <w:spacing w:before="0" w:beforeAutospacing="0" w:after="150" w:afterAutospacing="0"/>
        <w:jc w:val="both"/>
        <w:rPr>
          <w:color w:val="000000"/>
        </w:rPr>
      </w:pPr>
      <w:r w:rsidRPr="007E22DC">
        <w:rPr>
          <w:color w:val="000000"/>
        </w:rPr>
        <w:t>- нотации, проповеди, "чтение морали",</w:t>
      </w:r>
    </w:p>
    <w:p w:rsidR="007E22DC" w:rsidRPr="007E22DC" w:rsidRDefault="007E22DC" w:rsidP="007E22DC">
      <w:pPr>
        <w:pStyle w:val="a3"/>
        <w:spacing w:before="0" w:beforeAutospacing="0" w:after="150" w:afterAutospacing="0"/>
        <w:jc w:val="both"/>
        <w:rPr>
          <w:color w:val="000000"/>
        </w:rPr>
      </w:pPr>
      <w:r w:rsidRPr="007E22DC">
        <w:rPr>
          <w:color w:val="000000"/>
        </w:rPr>
        <w:t>- наказания или угрозы наказания;</w:t>
      </w:r>
    </w:p>
    <w:p w:rsidR="007E22DC" w:rsidRPr="007E22DC" w:rsidRDefault="007E22DC" w:rsidP="007E22DC">
      <w:pPr>
        <w:pStyle w:val="a3"/>
        <w:spacing w:before="0" w:beforeAutospacing="0" w:after="150" w:afterAutospacing="0"/>
        <w:jc w:val="both"/>
        <w:rPr>
          <w:color w:val="000000"/>
        </w:rPr>
      </w:pPr>
      <w:r w:rsidRPr="007E22DC">
        <w:rPr>
          <w:color w:val="000000"/>
        </w:rPr>
        <w:t>- сравнение ребенка с другими детьми - не в его пользу;</w:t>
      </w:r>
    </w:p>
    <w:p w:rsidR="007E22DC" w:rsidRPr="007E22DC" w:rsidRDefault="007E22DC" w:rsidP="007E22DC">
      <w:pPr>
        <w:pStyle w:val="a3"/>
        <w:spacing w:before="0" w:beforeAutospacing="0" w:after="150" w:afterAutospacing="0"/>
        <w:jc w:val="both"/>
        <w:rPr>
          <w:color w:val="000000"/>
        </w:rPr>
      </w:pPr>
      <w:r w:rsidRPr="007E22DC">
        <w:rPr>
          <w:color w:val="000000"/>
        </w:rPr>
        <w:t>- команды, жесткие требования, давление;</w:t>
      </w:r>
    </w:p>
    <w:p w:rsidR="007E22DC" w:rsidRPr="007E22DC" w:rsidRDefault="007E22DC" w:rsidP="007E22DC">
      <w:pPr>
        <w:pStyle w:val="a3"/>
        <w:spacing w:before="0" w:beforeAutospacing="0" w:after="150" w:afterAutospacing="0"/>
        <w:jc w:val="both"/>
        <w:rPr>
          <w:color w:val="000000"/>
        </w:rPr>
      </w:pPr>
      <w:r w:rsidRPr="007E22DC">
        <w:rPr>
          <w:color w:val="000000"/>
        </w:rPr>
        <w:t>- оправдания, подкуп, награды.</w:t>
      </w:r>
    </w:p>
    <w:p w:rsidR="007E22DC" w:rsidRPr="007E22DC" w:rsidRDefault="007E22DC" w:rsidP="007E22DC">
      <w:pPr>
        <w:pStyle w:val="a3"/>
        <w:spacing w:before="0" w:beforeAutospacing="0" w:after="150" w:afterAutospacing="0"/>
        <w:jc w:val="both"/>
        <w:rPr>
          <w:color w:val="000000"/>
        </w:rPr>
      </w:pPr>
      <w:r w:rsidRPr="007E22DC">
        <w:rPr>
          <w:color w:val="000000"/>
        </w:rPr>
        <w:t>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w:t>
      </w:r>
    </w:p>
    <w:p w:rsidR="007E22DC" w:rsidRPr="007E22DC" w:rsidRDefault="007E22DC" w:rsidP="007E22DC">
      <w:pPr>
        <w:pStyle w:val="a3"/>
        <w:spacing w:before="0" w:beforeAutospacing="0" w:after="150" w:afterAutospacing="0"/>
        <w:jc w:val="both"/>
        <w:rPr>
          <w:color w:val="000000"/>
        </w:rPr>
      </w:pPr>
      <w:r w:rsidRPr="007E22DC">
        <w:rPr>
          <w:b/>
          <w:bCs/>
          <w:color w:val="000000"/>
        </w:rPr>
        <w:t>5. Обсуждение проступка.</w:t>
      </w:r>
    </w:p>
    <w:p w:rsidR="007E22DC" w:rsidRPr="007E22DC" w:rsidRDefault="007E22DC" w:rsidP="007E22DC">
      <w:pPr>
        <w:pStyle w:val="a3"/>
        <w:spacing w:before="0" w:beforeAutospacing="0" w:after="150" w:afterAutospacing="0"/>
        <w:jc w:val="both"/>
        <w:rPr>
          <w:color w:val="000000"/>
        </w:rPr>
      </w:pPr>
      <w:r w:rsidRPr="007E22DC">
        <w:rPr>
          <w:color w:val="000000"/>
        </w:rPr>
        <w:t>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w:t>
      </w:r>
    </w:p>
    <w:p w:rsidR="007E22DC" w:rsidRPr="007E22DC" w:rsidRDefault="007E22DC" w:rsidP="007E22DC">
      <w:pPr>
        <w:pStyle w:val="a3"/>
        <w:spacing w:before="0" w:beforeAutospacing="0" w:after="150" w:afterAutospacing="0"/>
        <w:jc w:val="both"/>
        <w:rPr>
          <w:color w:val="000000"/>
        </w:rPr>
      </w:pPr>
      <w:r w:rsidRPr="007E22DC">
        <w:rPr>
          <w:b/>
          <w:bCs/>
          <w:color w:val="000000"/>
        </w:rPr>
        <w:t>6. Сохранение положительной репутации ребенка.</w:t>
      </w:r>
    </w:p>
    <w:p w:rsidR="007E22DC" w:rsidRPr="007E22DC" w:rsidRDefault="007E22DC" w:rsidP="007E22DC">
      <w:pPr>
        <w:pStyle w:val="a3"/>
        <w:spacing w:before="0" w:beforeAutospacing="0" w:after="150" w:afterAutospacing="0"/>
        <w:jc w:val="both"/>
        <w:rPr>
          <w:color w:val="000000"/>
        </w:rPr>
      </w:pPr>
      <w:r w:rsidRPr="007E22DC">
        <w:rPr>
          <w:color w:val="000000"/>
        </w:rPr>
        <w:t>Для сохранения положительной репутации целесообразно:</w:t>
      </w:r>
    </w:p>
    <w:p w:rsidR="007E22DC" w:rsidRPr="007E22DC" w:rsidRDefault="007E22DC" w:rsidP="007E22DC">
      <w:pPr>
        <w:pStyle w:val="a3"/>
        <w:spacing w:before="0" w:beforeAutospacing="0" w:after="150" w:afterAutospacing="0"/>
        <w:jc w:val="both"/>
        <w:rPr>
          <w:color w:val="000000"/>
        </w:rPr>
      </w:pPr>
      <w:r w:rsidRPr="007E22DC">
        <w:rPr>
          <w:color w:val="000000"/>
        </w:rPr>
        <w:lastRenderedPageBreak/>
        <w:t>- публично минимизировать вину подростка ("Ты неважно себя чувствуешь", "Ты не хотел его обидеть"), но в беседе с глазу на глаз показать истину;</w:t>
      </w:r>
    </w:p>
    <w:p w:rsidR="007E22DC" w:rsidRPr="007E22DC" w:rsidRDefault="007E22DC" w:rsidP="007E22DC">
      <w:pPr>
        <w:pStyle w:val="a3"/>
        <w:spacing w:before="0" w:beforeAutospacing="0" w:after="150" w:afterAutospacing="0"/>
        <w:jc w:val="both"/>
        <w:rPr>
          <w:color w:val="000000"/>
        </w:rPr>
      </w:pPr>
      <w:r w:rsidRPr="007E22DC">
        <w:rPr>
          <w:color w:val="000000"/>
        </w:rPr>
        <w:t>- не требовать полного подчинения, позволить подростку/ребенку выполнить ваше требование по-своему;</w:t>
      </w:r>
    </w:p>
    <w:p w:rsidR="007E22DC" w:rsidRPr="007E22DC" w:rsidRDefault="007E22DC" w:rsidP="007E22DC">
      <w:pPr>
        <w:pStyle w:val="a3"/>
        <w:spacing w:before="0" w:beforeAutospacing="0" w:after="150" w:afterAutospacing="0"/>
        <w:jc w:val="both"/>
        <w:rPr>
          <w:color w:val="000000"/>
        </w:rPr>
      </w:pPr>
      <w:r w:rsidRPr="007E22DC">
        <w:rPr>
          <w:color w:val="000000"/>
        </w:rPr>
        <w:t>- предложить ребенку компромисс, договор с взаимными уступками.</w:t>
      </w:r>
    </w:p>
    <w:p w:rsidR="007E22DC" w:rsidRPr="007E22DC" w:rsidRDefault="007E22DC" w:rsidP="007E22DC">
      <w:pPr>
        <w:pStyle w:val="a3"/>
        <w:spacing w:before="0" w:beforeAutospacing="0" w:after="150" w:afterAutospacing="0"/>
        <w:jc w:val="both"/>
        <w:rPr>
          <w:color w:val="000000"/>
        </w:rPr>
      </w:pPr>
      <w:r w:rsidRPr="007E22DC">
        <w:rPr>
          <w:color w:val="000000"/>
        </w:rPr>
        <w:t>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p>
    <w:p w:rsidR="007E22DC" w:rsidRPr="007E22DC" w:rsidRDefault="007E22DC" w:rsidP="007E22DC">
      <w:pPr>
        <w:pStyle w:val="a3"/>
        <w:spacing w:before="0" w:beforeAutospacing="0" w:after="150" w:afterAutospacing="0"/>
        <w:jc w:val="both"/>
        <w:rPr>
          <w:color w:val="000000"/>
        </w:rPr>
      </w:pPr>
      <w:r w:rsidRPr="007E22DC">
        <w:rPr>
          <w:b/>
          <w:bCs/>
          <w:color w:val="000000"/>
        </w:rPr>
        <w:t>7. Демонстрация модели неагрессивного поведения.</w:t>
      </w:r>
    </w:p>
    <w:p w:rsidR="007E22DC" w:rsidRPr="007E22DC" w:rsidRDefault="007E22DC" w:rsidP="007E22DC">
      <w:pPr>
        <w:pStyle w:val="a3"/>
        <w:spacing w:before="0" w:beforeAutospacing="0" w:after="150" w:afterAutospacing="0"/>
        <w:jc w:val="both"/>
        <w:rPr>
          <w:color w:val="000000"/>
        </w:rPr>
      </w:pPr>
      <w:r w:rsidRPr="007E22DC">
        <w:rPr>
          <w:color w:val="000000"/>
        </w:rPr>
        <w:t>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w:t>
      </w:r>
    </w:p>
    <w:p w:rsidR="007E22DC" w:rsidRPr="007E22DC" w:rsidRDefault="007E22DC" w:rsidP="00567697">
      <w:pPr>
        <w:pStyle w:val="a3"/>
        <w:numPr>
          <w:ilvl w:val="0"/>
          <w:numId w:val="1"/>
        </w:numPr>
        <w:tabs>
          <w:tab w:val="clear" w:pos="720"/>
          <w:tab w:val="num" w:pos="567"/>
        </w:tabs>
        <w:spacing w:before="0" w:beforeAutospacing="0" w:after="150" w:afterAutospacing="0"/>
        <w:ind w:left="0" w:firstLine="284"/>
        <w:jc w:val="both"/>
        <w:rPr>
          <w:color w:val="000000"/>
        </w:rPr>
      </w:pPr>
      <w:r w:rsidRPr="007E22DC">
        <w:rPr>
          <w:color w:val="000000"/>
        </w:rPr>
        <w:t>пауза, дающая возможность ребенку успокоиться;</w:t>
      </w:r>
    </w:p>
    <w:p w:rsidR="007E22DC" w:rsidRPr="007E22DC" w:rsidRDefault="007E22DC" w:rsidP="00567697">
      <w:pPr>
        <w:pStyle w:val="a3"/>
        <w:numPr>
          <w:ilvl w:val="0"/>
          <w:numId w:val="1"/>
        </w:numPr>
        <w:tabs>
          <w:tab w:val="clear" w:pos="720"/>
          <w:tab w:val="num" w:pos="567"/>
        </w:tabs>
        <w:spacing w:before="0" w:beforeAutospacing="0" w:after="150" w:afterAutospacing="0"/>
        <w:ind w:left="0" w:firstLine="284"/>
        <w:jc w:val="both"/>
        <w:rPr>
          <w:color w:val="000000"/>
        </w:rPr>
      </w:pPr>
      <w:r w:rsidRPr="007E22DC">
        <w:rPr>
          <w:color w:val="000000"/>
        </w:rPr>
        <w:t>внушение спокойствия невербальными средствами;</w:t>
      </w:r>
    </w:p>
    <w:p w:rsidR="007E22DC" w:rsidRPr="007E22DC" w:rsidRDefault="007E22DC" w:rsidP="00567697">
      <w:pPr>
        <w:pStyle w:val="a3"/>
        <w:numPr>
          <w:ilvl w:val="0"/>
          <w:numId w:val="1"/>
        </w:numPr>
        <w:tabs>
          <w:tab w:val="clear" w:pos="720"/>
          <w:tab w:val="num" w:pos="567"/>
        </w:tabs>
        <w:spacing w:before="0" w:beforeAutospacing="0" w:after="150" w:afterAutospacing="0"/>
        <w:ind w:left="0" w:firstLine="284"/>
        <w:jc w:val="both"/>
        <w:rPr>
          <w:color w:val="000000"/>
        </w:rPr>
      </w:pPr>
      <w:r w:rsidRPr="007E22DC">
        <w:rPr>
          <w:color w:val="000000"/>
        </w:rPr>
        <w:t>прояснение ситуации с помощью наводящих вопросов;</w:t>
      </w:r>
    </w:p>
    <w:p w:rsidR="007E22DC" w:rsidRPr="007E22DC" w:rsidRDefault="007E22DC" w:rsidP="00567697">
      <w:pPr>
        <w:pStyle w:val="a3"/>
        <w:numPr>
          <w:ilvl w:val="0"/>
          <w:numId w:val="1"/>
        </w:numPr>
        <w:tabs>
          <w:tab w:val="clear" w:pos="720"/>
          <w:tab w:val="num" w:pos="567"/>
        </w:tabs>
        <w:spacing w:before="0" w:beforeAutospacing="0" w:after="150" w:afterAutospacing="0"/>
        <w:ind w:left="0" w:firstLine="284"/>
        <w:jc w:val="both"/>
        <w:rPr>
          <w:color w:val="000000"/>
        </w:rPr>
      </w:pPr>
      <w:r w:rsidRPr="007E22DC">
        <w:rPr>
          <w:color w:val="000000"/>
        </w:rPr>
        <w:t>использование юмора;</w:t>
      </w:r>
    </w:p>
    <w:p w:rsidR="007E22DC" w:rsidRPr="007E22DC" w:rsidRDefault="007E22DC" w:rsidP="00567697">
      <w:pPr>
        <w:pStyle w:val="a3"/>
        <w:numPr>
          <w:ilvl w:val="0"/>
          <w:numId w:val="1"/>
        </w:numPr>
        <w:tabs>
          <w:tab w:val="clear" w:pos="720"/>
          <w:tab w:val="num" w:pos="567"/>
        </w:tabs>
        <w:spacing w:before="0" w:beforeAutospacing="0" w:after="150" w:afterAutospacing="0"/>
        <w:ind w:left="0" w:firstLine="284"/>
        <w:jc w:val="both"/>
        <w:rPr>
          <w:color w:val="000000"/>
        </w:rPr>
      </w:pPr>
      <w:r w:rsidRPr="007E22DC">
        <w:rPr>
          <w:color w:val="000000"/>
        </w:rPr>
        <w:t>признание чувств ребенка.</w:t>
      </w:r>
    </w:p>
    <w:p w:rsidR="007E22DC" w:rsidRPr="007E22DC" w:rsidRDefault="007E22DC" w:rsidP="007E22DC">
      <w:pPr>
        <w:pStyle w:val="a3"/>
        <w:spacing w:before="0" w:beforeAutospacing="0" w:after="150" w:afterAutospacing="0"/>
        <w:jc w:val="both"/>
        <w:rPr>
          <w:color w:val="000000"/>
        </w:rPr>
      </w:pPr>
      <w:r w:rsidRPr="007E22DC">
        <w:rPr>
          <w:color w:val="000000"/>
        </w:rPr>
        <w:lastRenderedPageBreak/>
        <w:t>Дети довольно быстро перенимают неагрессивные модели поведения. Главное условие - искренность взрослого, соответствие его невербальных реакций словам.</w:t>
      </w:r>
    </w:p>
    <w:p w:rsidR="0044621A" w:rsidRDefault="00AE519C" w:rsidP="007E22DC">
      <w:pPr>
        <w:jc w:val="both"/>
        <w:rPr>
          <w:rFonts w:ascii="Times New Roman" w:hAnsi="Times New Roman" w:cs="Times New Roman"/>
          <w:sz w:val="24"/>
          <w:szCs w:val="24"/>
        </w:rPr>
      </w:pPr>
    </w:p>
    <w:p w:rsidR="00567697" w:rsidRPr="007E22DC" w:rsidRDefault="00567697" w:rsidP="00567697">
      <w:pPr>
        <w:pStyle w:val="a3"/>
        <w:spacing w:before="0" w:beforeAutospacing="0" w:after="150" w:afterAutospacing="0"/>
        <w:jc w:val="center"/>
        <w:rPr>
          <w:color w:val="000000"/>
        </w:rPr>
      </w:pPr>
      <w:r>
        <w:rPr>
          <w:b/>
          <w:bCs/>
          <w:color w:val="00000A"/>
        </w:rPr>
        <w:t>По материалам</w:t>
      </w:r>
      <w:r w:rsidRPr="007E22DC">
        <w:rPr>
          <w:b/>
          <w:bCs/>
          <w:color w:val="00000A"/>
        </w:rPr>
        <w:t xml:space="preserve"> педагог</w:t>
      </w:r>
      <w:r>
        <w:rPr>
          <w:b/>
          <w:bCs/>
          <w:color w:val="00000A"/>
        </w:rPr>
        <w:t>а</w:t>
      </w:r>
      <w:r w:rsidRPr="007E22DC">
        <w:rPr>
          <w:b/>
          <w:bCs/>
          <w:color w:val="00000A"/>
        </w:rPr>
        <w:t>-психолог</w:t>
      </w:r>
      <w:r>
        <w:rPr>
          <w:b/>
          <w:bCs/>
          <w:color w:val="00000A"/>
        </w:rPr>
        <w:t>а</w:t>
      </w:r>
    </w:p>
    <w:p w:rsidR="007E22DC" w:rsidRDefault="00567697" w:rsidP="00567697">
      <w:pPr>
        <w:jc w:val="center"/>
        <w:rPr>
          <w:rFonts w:ascii="Times New Roman" w:hAnsi="Times New Roman" w:cs="Times New Roman"/>
          <w:sz w:val="24"/>
          <w:szCs w:val="24"/>
        </w:rPr>
      </w:pPr>
      <w:proofErr w:type="spellStart"/>
      <w:r w:rsidRPr="007E22DC">
        <w:rPr>
          <w:rFonts w:ascii="Times New Roman" w:hAnsi="Times New Roman" w:cs="Times New Roman"/>
          <w:b/>
          <w:bCs/>
          <w:color w:val="00000A"/>
          <w:sz w:val="24"/>
          <w:szCs w:val="24"/>
        </w:rPr>
        <w:t>Жильцов</w:t>
      </w:r>
      <w:r>
        <w:rPr>
          <w:b/>
          <w:bCs/>
          <w:color w:val="00000A"/>
        </w:rPr>
        <w:t>ой</w:t>
      </w:r>
      <w:proofErr w:type="spellEnd"/>
      <w:r w:rsidRPr="007E22DC">
        <w:rPr>
          <w:rFonts w:ascii="Times New Roman" w:hAnsi="Times New Roman" w:cs="Times New Roman"/>
          <w:b/>
          <w:bCs/>
          <w:color w:val="00000A"/>
          <w:sz w:val="24"/>
          <w:szCs w:val="24"/>
        </w:rPr>
        <w:t xml:space="preserve"> И.В.</w:t>
      </w:r>
    </w:p>
    <w:p w:rsidR="007E22DC" w:rsidRDefault="007E22DC" w:rsidP="007E22DC">
      <w:pPr>
        <w:jc w:val="both"/>
        <w:rPr>
          <w:rFonts w:ascii="Times New Roman" w:hAnsi="Times New Roman" w:cs="Times New Roman"/>
          <w:sz w:val="24"/>
          <w:szCs w:val="24"/>
        </w:rPr>
      </w:pPr>
    </w:p>
    <w:p w:rsidR="007E22DC" w:rsidRDefault="007E22DC" w:rsidP="007E22DC">
      <w:pPr>
        <w:jc w:val="both"/>
        <w:rPr>
          <w:rFonts w:ascii="Times New Roman" w:hAnsi="Times New Roman" w:cs="Times New Roman"/>
          <w:sz w:val="24"/>
          <w:szCs w:val="24"/>
        </w:rPr>
      </w:pPr>
    </w:p>
    <w:p w:rsidR="007E22DC" w:rsidRDefault="007E22DC" w:rsidP="007E22DC">
      <w:pPr>
        <w:jc w:val="both"/>
        <w:rPr>
          <w:rFonts w:ascii="Times New Roman" w:hAnsi="Times New Roman" w:cs="Times New Roman"/>
          <w:sz w:val="24"/>
          <w:szCs w:val="24"/>
        </w:rPr>
      </w:pPr>
    </w:p>
    <w:p w:rsidR="00567697" w:rsidRDefault="00567697" w:rsidP="007E22DC">
      <w:pPr>
        <w:jc w:val="both"/>
        <w:rPr>
          <w:rFonts w:ascii="Times New Roman" w:hAnsi="Times New Roman" w:cs="Times New Roman"/>
          <w:sz w:val="24"/>
          <w:szCs w:val="24"/>
        </w:rPr>
      </w:pPr>
    </w:p>
    <w:p w:rsidR="00567697" w:rsidRDefault="00567697" w:rsidP="007E22DC">
      <w:pPr>
        <w:jc w:val="both"/>
        <w:rPr>
          <w:rFonts w:ascii="Times New Roman" w:hAnsi="Times New Roman" w:cs="Times New Roman"/>
          <w:sz w:val="24"/>
          <w:szCs w:val="24"/>
        </w:rPr>
      </w:pPr>
    </w:p>
    <w:p w:rsidR="00567697" w:rsidRDefault="00567697" w:rsidP="007E22DC">
      <w:pPr>
        <w:jc w:val="both"/>
        <w:rPr>
          <w:rFonts w:ascii="Times New Roman" w:hAnsi="Times New Roman" w:cs="Times New Roman"/>
          <w:sz w:val="24"/>
          <w:szCs w:val="24"/>
        </w:rPr>
      </w:pPr>
    </w:p>
    <w:p w:rsidR="00567697" w:rsidRDefault="00567697" w:rsidP="007E22DC">
      <w:pPr>
        <w:jc w:val="both"/>
        <w:rPr>
          <w:rFonts w:ascii="Times New Roman" w:hAnsi="Times New Roman" w:cs="Times New Roman"/>
          <w:sz w:val="24"/>
          <w:szCs w:val="24"/>
        </w:rPr>
      </w:pPr>
    </w:p>
    <w:p w:rsidR="00567697" w:rsidRDefault="00567697" w:rsidP="00567697">
      <w:pPr>
        <w:pStyle w:val="1"/>
        <w:spacing w:line="360" w:lineRule="auto"/>
        <w:ind w:left="20" w:right="20" w:hanging="20"/>
        <w:jc w:val="center"/>
        <w:rPr>
          <w:rFonts w:ascii="Times New Roman" w:hAnsi="Times New Roman" w:cs="Times New Roman"/>
          <w:color w:val="000000"/>
          <w:sz w:val="24"/>
          <w:szCs w:val="24"/>
        </w:rPr>
      </w:pPr>
      <w:r>
        <w:rPr>
          <w:rFonts w:ascii="Times New Roman" w:hAnsi="Times New Roman" w:cs="Times New Roman"/>
          <w:color w:val="000000"/>
          <w:sz w:val="24"/>
          <w:szCs w:val="24"/>
        </w:rPr>
        <w:t>По</w:t>
      </w:r>
      <w:r w:rsidRPr="005878C7">
        <w:rPr>
          <w:rFonts w:ascii="Times New Roman" w:hAnsi="Times New Roman" w:cs="Times New Roman"/>
          <w:color w:val="000000"/>
          <w:sz w:val="24"/>
          <w:szCs w:val="24"/>
        </w:rPr>
        <w:t xml:space="preserve"> дополнительным вопросам </w:t>
      </w:r>
    </w:p>
    <w:p w:rsidR="00567697" w:rsidRDefault="00567697" w:rsidP="00567697">
      <w:pPr>
        <w:pStyle w:val="1"/>
        <w:spacing w:line="360" w:lineRule="auto"/>
        <w:ind w:left="20" w:right="20" w:hanging="20"/>
        <w:jc w:val="center"/>
        <w:rPr>
          <w:rFonts w:ascii="Times New Roman" w:hAnsi="Times New Roman" w:cs="Times New Roman"/>
          <w:color w:val="000000"/>
          <w:sz w:val="24"/>
          <w:szCs w:val="24"/>
        </w:rPr>
      </w:pPr>
      <w:r w:rsidRPr="005878C7">
        <w:rPr>
          <w:rFonts w:ascii="Times New Roman" w:hAnsi="Times New Roman" w:cs="Times New Roman"/>
          <w:color w:val="000000"/>
          <w:sz w:val="24"/>
          <w:szCs w:val="24"/>
        </w:rPr>
        <w:t>обращайтесь в</w:t>
      </w:r>
    </w:p>
    <w:p w:rsidR="00567697" w:rsidRPr="005878C7" w:rsidRDefault="00567697" w:rsidP="00567697">
      <w:pPr>
        <w:pStyle w:val="1"/>
        <w:spacing w:line="360" w:lineRule="auto"/>
        <w:ind w:left="20" w:right="20" w:hanging="20"/>
        <w:jc w:val="center"/>
        <w:rPr>
          <w:rFonts w:ascii="Times New Roman" w:hAnsi="Times New Roman" w:cs="Times New Roman"/>
          <w:b/>
          <w:color w:val="000000"/>
          <w:sz w:val="24"/>
          <w:szCs w:val="24"/>
        </w:rPr>
      </w:pPr>
      <w:r w:rsidRPr="005878C7">
        <w:rPr>
          <w:rFonts w:ascii="Times New Roman" w:hAnsi="Times New Roman" w:cs="Times New Roman"/>
          <w:b/>
          <w:color w:val="000000"/>
          <w:sz w:val="24"/>
          <w:szCs w:val="24"/>
        </w:rPr>
        <w:t>ГУ «Центр “Семья”»,</w:t>
      </w:r>
    </w:p>
    <w:p w:rsidR="00567697" w:rsidRPr="005878C7" w:rsidRDefault="00567697" w:rsidP="00567697">
      <w:pPr>
        <w:pStyle w:val="1"/>
        <w:spacing w:line="360" w:lineRule="auto"/>
        <w:ind w:left="20" w:right="20" w:hanging="20"/>
        <w:jc w:val="center"/>
        <w:rPr>
          <w:rFonts w:ascii="Times New Roman" w:hAnsi="Times New Roman" w:cs="Times New Roman"/>
          <w:b/>
          <w:color w:val="000000"/>
          <w:sz w:val="24"/>
          <w:szCs w:val="24"/>
        </w:rPr>
      </w:pPr>
      <w:r w:rsidRPr="005878C7">
        <w:rPr>
          <w:rFonts w:ascii="Times New Roman" w:hAnsi="Times New Roman" w:cs="Times New Roman"/>
          <w:b/>
          <w:color w:val="000000"/>
          <w:sz w:val="24"/>
          <w:szCs w:val="24"/>
        </w:rPr>
        <w:t>г. Чита, ул. Ленина 27А,</w:t>
      </w:r>
    </w:p>
    <w:p w:rsidR="00567697" w:rsidRPr="005878C7" w:rsidRDefault="00567697" w:rsidP="00567697">
      <w:pPr>
        <w:pStyle w:val="1"/>
        <w:spacing w:line="360" w:lineRule="auto"/>
        <w:ind w:left="20" w:right="20" w:hanging="20"/>
        <w:jc w:val="center"/>
        <w:rPr>
          <w:rFonts w:ascii="Times New Roman" w:hAnsi="Times New Roman" w:cs="Times New Roman"/>
          <w:b/>
          <w:color w:val="000000"/>
          <w:sz w:val="24"/>
          <w:szCs w:val="24"/>
        </w:rPr>
      </w:pPr>
      <w:r w:rsidRPr="005878C7">
        <w:rPr>
          <w:rFonts w:ascii="Times New Roman" w:hAnsi="Times New Roman" w:cs="Times New Roman"/>
          <w:b/>
          <w:color w:val="000000"/>
          <w:sz w:val="24"/>
          <w:szCs w:val="24"/>
        </w:rPr>
        <w:t>8-914-438-90-50</w:t>
      </w:r>
    </w:p>
    <w:p w:rsidR="00567697" w:rsidRPr="005878C7" w:rsidRDefault="00040C5F" w:rsidP="00567697">
      <w:pPr>
        <w:pStyle w:val="1"/>
        <w:spacing w:line="360" w:lineRule="auto"/>
        <w:ind w:left="20" w:right="20" w:hanging="20"/>
        <w:jc w:val="center"/>
        <w:rPr>
          <w:rFonts w:ascii="Times New Roman" w:hAnsi="Times New Roman" w:cs="Times New Roman"/>
          <w:color w:val="000000"/>
          <w:sz w:val="24"/>
          <w:szCs w:val="24"/>
        </w:rPr>
      </w:pPr>
      <w:hyperlink r:id="rId5" w:history="1">
        <w:r w:rsidR="00567697" w:rsidRPr="005878C7">
          <w:rPr>
            <w:rStyle w:val="a8"/>
            <w:rFonts w:ascii="Times New Roman" w:hAnsi="Times New Roman" w:cs="Times New Roman"/>
            <w:sz w:val="24"/>
            <w:szCs w:val="24"/>
          </w:rPr>
          <w:t>semya2003@list.ru</w:t>
        </w:r>
      </w:hyperlink>
    </w:p>
    <w:p w:rsidR="00567697" w:rsidRPr="005878C7" w:rsidRDefault="00040C5F" w:rsidP="00567697">
      <w:pPr>
        <w:pStyle w:val="1"/>
        <w:shd w:val="clear" w:color="auto" w:fill="auto"/>
        <w:spacing w:line="360" w:lineRule="auto"/>
        <w:ind w:left="20" w:right="20" w:hanging="20"/>
        <w:jc w:val="center"/>
        <w:rPr>
          <w:rFonts w:ascii="Times New Roman" w:hAnsi="Times New Roman" w:cs="Times New Roman"/>
          <w:color w:val="000000"/>
          <w:sz w:val="24"/>
          <w:szCs w:val="24"/>
        </w:rPr>
      </w:pPr>
      <w:hyperlink r:id="rId6" w:history="1">
        <w:r w:rsidR="00567697" w:rsidRPr="005878C7">
          <w:rPr>
            <w:rStyle w:val="a8"/>
            <w:rFonts w:ascii="Times New Roman" w:hAnsi="Times New Roman" w:cs="Times New Roman"/>
            <w:sz w:val="24"/>
            <w:szCs w:val="24"/>
          </w:rPr>
          <w:t>www.centr-semya.ru</w:t>
        </w:r>
      </w:hyperlink>
    </w:p>
    <w:p w:rsidR="007E22DC" w:rsidRDefault="007E22DC" w:rsidP="007E22DC">
      <w:pPr>
        <w:jc w:val="both"/>
        <w:rPr>
          <w:rFonts w:ascii="Times New Roman" w:hAnsi="Times New Roman" w:cs="Times New Roman"/>
          <w:sz w:val="24"/>
          <w:szCs w:val="24"/>
        </w:rPr>
      </w:pPr>
    </w:p>
    <w:p w:rsidR="00567697" w:rsidRDefault="00567697" w:rsidP="007E22DC">
      <w:pPr>
        <w:jc w:val="both"/>
        <w:rPr>
          <w:rFonts w:ascii="Times New Roman" w:hAnsi="Times New Roman" w:cs="Times New Roman"/>
          <w:sz w:val="24"/>
          <w:szCs w:val="24"/>
        </w:rPr>
      </w:pPr>
    </w:p>
    <w:p w:rsidR="00567697" w:rsidRDefault="00040C5F" w:rsidP="00567697">
      <w:pPr>
        <w:pStyle w:val="1"/>
        <w:spacing w:line="360" w:lineRule="auto"/>
        <w:ind w:left="20" w:right="20" w:firstLine="709"/>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4.8pt;margin-top:15.95pt;width:74.8pt;height:55.5pt;z-index:251658240">
            <v:imagedata r:id="rId7" o:title=""/>
            <w10:wrap type="square" side="right"/>
          </v:shape>
          <o:OLEObject Type="Embed" ProgID="CorelDraw.Graphic.11" ShapeID="_x0000_s1026" DrawAspect="Content" ObjectID="_1645869301" r:id="rId8"/>
        </w:pict>
      </w:r>
    </w:p>
    <w:p w:rsidR="00567697" w:rsidRDefault="00567697" w:rsidP="00567697">
      <w:pPr>
        <w:pStyle w:val="1"/>
        <w:spacing w:line="360" w:lineRule="auto"/>
        <w:ind w:left="20" w:right="20" w:firstLine="709"/>
        <w:jc w:val="center"/>
        <w:rPr>
          <w:rFonts w:ascii="Times New Roman" w:hAnsi="Times New Roman" w:cs="Times New Roman"/>
          <w:b/>
          <w:color w:val="000000"/>
          <w:sz w:val="24"/>
          <w:szCs w:val="24"/>
        </w:rPr>
      </w:pPr>
    </w:p>
    <w:p w:rsidR="00567697" w:rsidRDefault="00567697" w:rsidP="00567697">
      <w:pPr>
        <w:pStyle w:val="1"/>
        <w:spacing w:line="360" w:lineRule="auto"/>
        <w:ind w:left="20" w:right="20" w:firstLine="709"/>
        <w:jc w:val="center"/>
        <w:rPr>
          <w:rFonts w:ascii="Times New Roman" w:hAnsi="Times New Roman" w:cs="Times New Roman"/>
          <w:b/>
          <w:color w:val="000000"/>
          <w:sz w:val="24"/>
          <w:szCs w:val="24"/>
        </w:rPr>
      </w:pPr>
    </w:p>
    <w:p w:rsidR="00567697" w:rsidRDefault="00567697" w:rsidP="00567697">
      <w:pPr>
        <w:pStyle w:val="1"/>
        <w:spacing w:line="360" w:lineRule="auto"/>
        <w:ind w:left="20" w:right="20" w:firstLine="709"/>
        <w:jc w:val="center"/>
        <w:rPr>
          <w:rFonts w:ascii="Times New Roman" w:hAnsi="Times New Roman" w:cs="Times New Roman"/>
          <w:b/>
          <w:color w:val="000000"/>
          <w:sz w:val="28"/>
          <w:szCs w:val="28"/>
        </w:rPr>
      </w:pPr>
    </w:p>
    <w:p w:rsidR="00567697" w:rsidRPr="00D75190" w:rsidRDefault="00567697" w:rsidP="00062B84">
      <w:pPr>
        <w:pStyle w:val="1"/>
        <w:spacing w:line="360" w:lineRule="auto"/>
        <w:ind w:left="20" w:right="20" w:hanging="20"/>
        <w:jc w:val="center"/>
        <w:rPr>
          <w:rFonts w:ascii="Times New Roman" w:hAnsi="Times New Roman" w:cs="Times New Roman"/>
          <w:b/>
          <w:color w:val="000000"/>
          <w:sz w:val="28"/>
          <w:szCs w:val="28"/>
        </w:rPr>
      </w:pPr>
      <w:r w:rsidRPr="00D75190">
        <w:rPr>
          <w:rFonts w:ascii="Times New Roman" w:hAnsi="Times New Roman" w:cs="Times New Roman"/>
          <w:b/>
          <w:color w:val="000000"/>
          <w:sz w:val="28"/>
          <w:szCs w:val="28"/>
        </w:rPr>
        <w:t>ГУ «Забайкальский краевой Центр психолого-педагогической, медицинской и социальной помощи «Семья»</w:t>
      </w:r>
    </w:p>
    <w:p w:rsidR="007E22DC" w:rsidRDefault="007E22DC" w:rsidP="007E22DC">
      <w:pPr>
        <w:jc w:val="both"/>
        <w:rPr>
          <w:rFonts w:ascii="Times New Roman" w:hAnsi="Times New Roman" w:cs="Times New Roman"/>
          <w:sz w:val="24"/>
          <w:szCs w:val="24"/>
        </w:rPr>
      </w:pPr>
    </w:p>
    <w:p w:rsidR="007E22DC" w:rsidRDefault="007E22DC" w:rsidP="007E22DC">
      <w:pPr>
        <w:jc w:val="both"/>
        <w:rPr>
          <w:rFonts w:ascii="Times New Roman" w:hAnsi="Times New Roman" w:cs="Times New Roman"/>
          <w:sz w:val="24"/>
          <w:szCs w:val="24"/>
        </w:rPr>
      </w:pPr>
    </w:p>
    <w:p w:rsidR="007E22DC" w:rsidRPr="00567697" w:rsidRDefault="007E22DC" w:rsidP="007E22DC">
      <w:pPr>
        <w:pStyle w:val="a3"/>
        <w:spacing w:before="0" w:beforeAutospacing="0" w:after="150" w:afterAutospacing="0"/>
        <w:jc w:val="center"/>
        <w:rPr>
          <w:rFonts w:ascii="Monotype Corsiva" w:hAnsi="Monotype Corsiva"/>
          <w:color w:val="000000"/>
          <w:sz w:val="36"/>
          <w:szCs w:val="36"/>
        </w:rPr>
      </w:pPr>
      <w:r w:rsidRPr="00567697">
        <w:rPr>
          <w:rFonts w:ascii="Monotype Corsiva" w:hAnsi="Monotype Corsiva"/>
          <w:b/>
          <w:bCs/>
          <w:color w:val="00000A"/>
          <w:sz w:val="36"/>
          <w:szCs w:val="36"/>
        </w:rPr>
        <w:t>Пути преодоления конфликтного поведения детей</w:t>
      </w:r>
    </w:p>
    <w:p w:rsidR="007E22DC" w:rsidRPr="00567697" w:rsidRDefault="007E22DC" w:rsidP="007E22DC">
      <w:pPr>
        <w:pStyle w:val="a3"/>
        <w:spacing w:before="0" w:beforeAutospacing="0" w:after="150" w:afterAutospacing="0"/>
        <w:jc w:val="center"/>
        <w:rPr>
          <w:rFonts w:ascii="Monotype Corsiva" w:hAnsi="Monotype Corsiva"/>
          <w:color w:val="000000"/>
          <w:sz w:val="36"/>
          <w:szCs w:val="36"/>
        </w:rPr>
      </w:pPr>
      <w:r w:rsidRPr="00567697">
        <w:rPr>
          <w:rFonts w:ascii="Monotype Corsiva" w:hAnsi="Monotype Corsiva"/>
          <w:b/>
          <w:bCs/>
          <w:color w:val="00000A"/>
          <w:sz w:val="36"/>
          <w:szCs w:val="36"/>
        </w:rPr>
        <w:t>(рекомендации педагогам)</w:t>
      </w:r>
    </w:p>
    <w:p w:rsidR="007E22DC" w:rsidRDefault="007E22DC" w:rsidP="007E22DC">
      <w:pPr>
        <w:jc w:val="both"/>
        <w:rPr>
          <w:rFonts w:ascii="Times New Roman" w:hAnsi="Times New Roman" w:cs="Times New Roman"/>
          <w:sz w:val="24"/>
          <w:szCs w:val="24"/>
        </w:rPr>
      </w:pPr>
    </w:p>
    <w:p w:rsidR="00567697" w:rsidRDefault="00567697" w:rsidP="007E22DC">
      <w:pPr>
        <w:jc w:val="both"/>
        <w:rPr>
          <w:rFonts w:ascii="Times New Roman" w:hAnsi="Times New Roman" w:cs="Times New Roman"/>
          <w:sz w:val="24"/>
          <w:szCs w:val="24"/>
        </w:rPr>
      </w:pPr>
    </w:p>
    <w:p w:rsidR="00567697" w:rsidRDefault="00567697" w:rsidP="007E22DC">
      <w:pPr>
        <w:jc w:val="both"/>
        <w:rPr>
          <w:rFonts w:ascii="Times New Roman" w:hAnsi="Times New Roman" w:cs="Times New Roman"/>
          <w:sz w:val="24"/>
          <w:szCs w:val="24"/>
        </w:rPr>
      </w:pPr>
    </w:p>
    <w:p w:rsidR="00567697" w:rsidRDefault="00567697" w:rsidP="007E22DC">
      <w:pPr>
        <w:jc w:val="both"/>
        <w:rPr>
          <w:rFonts w:ascii="Times New Roman" w:hAnsi="Times New Roman" w:cs="Times New Roman"/>
          <w:sz w:val="24"/>
          <w:szCs w:val="24"/>
        </w:rPr>
      </w:pPr>
    </w:p>
    <w:p w:rsidR="00567697" w:rsidRDefault="00567697" w:rsidP="007E22DC">
      <w:pPr>
        <w:jc w:val="both"/>
        <w:rPr>
          <w:rFonts w:ascii="Times New Roman" w:hAnsi="Times New Roman" w:cs="Times New Roman"/>
          <w:sz w:val="24"/>
          <w:szCs w:val="24"/>
        </w:rPr>
      </w:pPr>
    </w:p>
    <w:p w:rsidR="00567697" w:rsidRPr="007E22DC" w:rsidRDefault="00567697" w:rsidP="00567697">
      <w:pPr>
        <w:jc w:val="center"/>
        <w:rPr>
          <w:rFonts w:ascii="Times New Roman" w:hAnsi="Times New Roman" w:cs="Times New Roman"/>
          <w:sz w:val="24"/>
          <w:szCs w:val="24"/>
        </w:rPr>
      </w:pPr>
      <w:r>
        <w:rPr>
          <w:rFonts w:ascii="Times New Roman" w:hAnsi="Times New Roman" w:cs="Times New Roman"/>
          <w:sz w:val="24"/>
          <w:szCs w:val="24"/>
        </w:rPr>
        <w:t>Чита, 2018</w:t>
      </w:r>
    </w:p>
    <w:sectPr w:rsidR="00567697" w:rsidRPr="007E22DC" w:rsidSect="00567697">
      <w:pgSz w:w="16838" w:h="11906" w:orient="landscape"/>
      <w:pgMar w:top="709" w:right="678" w:bottom="993" w:left="851" w:header="708" w:footer="708" w:gutter="0"/>
      <w:cols w:num="3" w:space="41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B144E"/>
    <w:multiLevelType w:val="multilevel"/>
    <w:tmpl w:val="5C9A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rsids>
    <w:rsidRoot w:val="007E22DC"/>
    <w:rsid w:val="00040C5F"/>
    <w:rsid w:val="00062B84"/>
    <w:rsid w:val="0028192C"/>
    <w:rsid w:val="00567697"/>
    <w:rsid w:val="007E22DC"/>
    <w:rsid w:val="007E60F8"/>
    <w:rsid w:val="00AE519C"/>
    <w:rsid w:val="00AE6F77"/>
    <w:rsid w:val="00D31BDE"/>
    <w:rsid w:val="00F14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D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22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E22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22DC"/>
    <w:rPr>
      <w:rFonts w:ascii="Tahoma" w:hAnsi="Tahoma" w:cs="Tahoma"/>
      <w:sz w:val="16"/>
      <w:szCs w:val="16"/>
    </w:rPr>
  </w:style>
  <w:style w:type="paragraph" w:styleId="a6">
    <w:name w:val="List Paragraph"/>
    <w:basedOn w:val="a"/>
    <w:uiPriority w:val="34"/>
    <w:qFormat/>
    <w:rsid w:val="00567697"/>
    <w:pPr>
      <w:ind w:left="720"/>
      <w:contextualSpacing/>
    </w:pPr>
  </w:style>
  <w:style w:type="character" w:customStyle="1" w:styleId="a7">
    <w:name w:val="Основной текст_"/>
    <w:basedOn w:val="a0"/>
    <w:link w:val="1"/>
    <w:rsid w:val="00567697"/>
    <w:rPr>
      <w:rFonts w:ascii="Constantia" w:eastAsia="Constantia" w:hAnsi="Constantia" w:cs="Constantia"/>
      <w:spacing w:val="3"/>
      <w:sz w:val="18"/>
      <w:szCs w:val="18"/>
      <w:shd w:val="clear" w:color="auto" w:fill="FFFFFF"/>
    </w:rPr>
  </w:style>
  <w:style w:type="paragraph" w:customStyle="1" w:styleId="1">
    <w:name w:val="Основной текст1"/>
    <w:basedOn w:val="a"/>
    <w:link w:val="a7"/>
    <w:rsid w:val="00567697"/>
    <w:pPr>
      <w:widowControl w:val="0"/>
      <w:shd w:val="clear" w:color="auto" w:fill="FFFFFF"/>
      <w:spacing w:after="0" w:line="259" w:lineRule="exact"/>
      <w:jc w:val="both"/>
    </w:pPr>
    <w:rPr>
      <w:rFonts w:ascii="Constantia" w:eastAsia="Constantia" w:hAnsi="Constantia" w:cs="Constantia"/>
      <w:spacing w:val="3"/>
      <w:sz w:val="18"/>
      <w:szCs w:val="18"/>
    </w:rPr>
  </w:style>
  <w:style w:type="character" w:styleId="a8">
    <w:name w:val="Hyperlink"/>
    <w:basedOn w:val="a0"/>
    <w:uiPriority w:val="99"/>
    <w:unhideWhenUsed/>
    <w:rsid w:val="0056769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0272215">
      <w:bodyDiv w:val="1"/>
      <w:marLeft w:val="0"/>
      <w:marRight w:val="0"/>
      <w:marTop w:val="0"/>
      <w:marBottom w:val="0"/>
      <w:divBdr>
        <w:top w:val="none" w:sz="0" w:space="0" w:color="auto"/>
        <w:left w:val="none" w:sz="0" w:space="0" w:color="auto"/>
        <w:bottom w:val="none" w:sz="0" w:space="0" w:color="auto"/>
        <w:right w:val="none" w:sz="0" w:space="0" w:color="auto"/>
      </w:divBdr>
    </w:div>
    <w:div w:id="148373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semya.ru" TargetMode="External"/><Relationship Id="rId5" Type="http://schemas.openxmlformats.org/officeDocument/2006/relationships/hyperlink" Target="mailto:semya2003@lis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745</Words>
  <Characters>4247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Metodist_1</cp:lastModifiedBy>
  <cp:revision>2</cp:revision>
  <dcterms:created xsi:type="dcterms:W3CDTF">2018-01-22T01:07:00Z</dcterms:created>
  <dcterms:modified xsi:type="dcterms:W3CDTF">2020-03-16T04:08:00Z</dcterms:modified>
</cp:coreProperties>
</file>