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2C" w:rsidRPr="00D92C82" w:rsidRDefault="00375BBE" w:rsidP="00503F2C">
      <w:pPr>
        <w:shd w:val="clear" w:color="auto" w:fill="FFFFFF"/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4"/>
      <w:r w:rsidRPr="00685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503F2C" w:rsidRPr="00D92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503F2C" w:rsidRPr="00D92C82" w:rsidRDefault="00503F2C" w:rsidP="0050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«Дульдургинский район»</w:t>
      </w:r>
    </w:p>
    <w:p w:rsidR="00503F2C" w:rsidRPr="00D92C82" w:rsidRDefault="00503F2C" w:rsidP="0050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F2C" w:rsidRPr="00D92C82" w:rsidRDefault="00503F2C" w:rsidP="0050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503F2C" w:rsidRPr="00D92C82" w:rsidRDefault="00503F2C" w:rsidP="0050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503F2C" w:rsidRPr="00D92C82" w:rsidRDefault="00503F2C" w:rsidP="0050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503F2C" w:rsidRPr="00D92C82" w:rsidRDefault="00503F2C" w:rsidP="0050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503F2C" w:rsidRPr="00D92C82" w:rsidRDefault="00503F2C" w:rsidP="0050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</w:pPr>
      <w:r w:rsidRPr="00D92C82"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РАСПОРЯЖЕНИЕ</w:t>
      </w:r>
    </w:p>
    <w:p w:rsidR="00503F2C" w:rsidRPr="00D92C82" w:rsidRDefault="00503F2C" w:rsidP="0050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503F2C" w:rsidRPr="00D92C82" w:rsidRDefault="00503F2C" w:rsidP="0050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5C4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43D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№ </w:t>
      </w:r>
      <w:r w:rsidR="00685C4B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03F2C" w:rsidRPr="00D92C82" w:rsidRDefault="00503F2C" w:rsidP="0050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503F2C" w:rsidRPr="00D92C82" w:rsidRDefault="00503F2C" w:rsidP="0050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proofErr w:type="gramStart"/>
      <w:r w:rsidRPr="00D92C8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</w:t>
      </w:r>
      <w:proofErr w:type="gramEnd"/>
      <w:r w:rsidRPr="00D92C8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Дульдурга</w:t>
      </w:r>
    </w:p>
    <w:bookmarkEnd w:id="0"/>
    <w:p w:rsidR="00503F2C" w:rsidRPr="00D92C82" w:rsidRDefault="00503F2C" w:rsidP="00503F2C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ind w:right="3776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Порядком разработки и корректировки прогноза социально-экономического развития муниципального района «Дульдургинский район» на среднесрочный период, осуществления мониторинга и контроля его реализации, утвержденным постановлением администрации муниципального района «Дульдургинский район» от 31 декабря 2015 года № 799-п:</w:t>
      </w:r>
    </w:p>
    <w:p w:rsidR="00503F2C" w:rsidRPr="00D92C82" w:rsidRDefault="00503F2C" w:rsidP="00503F2C">
      <w:pPr>
        <w:numPr>
          <w:ilvl w:val="0"/>
          <w:numId w:val="3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прогноз социально-экономического развития муниципального район</w:t>
      </w:r>
      <w:r w:rsidR="00971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«Дульдургинский район» на 20</w:t>
      </w:r>
      <w:r w:rsidR="009713ED" w:rsidRPr="00971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D9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9713ED" w:rsidRPr="00971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71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713ED" w:rsidRPr="00971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9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согласно приложению.</w:t>
      </w:r>
    </w:p>
    <w:p w:rsidR="00503F2C" w:rsidRPr="00D92C82" w:rsidRDefault="00503F2C" w:rsidP="00503F2C">
      <w:pPr>
        <w:numPr>
          <w:ilvl w:val="0"/>
          <w:numId w:val="3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прогноз социально-экономического развития муниципального район</w:t>
      </w:r>
      <w:r w:rsidR="00971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«Дульдургинский район» на 20</w:t>
      </w:r>
      <w:r w:rsidR="009713ED" w:rsidRPr="00971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71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9713ED" w:rsidRPr="00971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713ED" w:rsidRPr="00971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9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в Совет муниципального района «Дульдургинский район» одновременно с проектом бюджета.</w:t>
      </w:r>
    </w:p>
    <w:p w:rsidR="00503F2C" w:rsidRPr="00D92C82" w:rsidRDefault="00503F2C" w:rsidP="00503F2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3F2C" w:rsidRDefault="00503F2C" w:rsidP="00503F2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3AD" w:rsidRPr="00D92C82" w:rsidRDefault="00B153AD" w:rsidP="00503F2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муниципального района                                                     </w:t>
      </w:r>
      <w:proofErr w:type="spellStart"/>
      <w:r w:rsidRPr="00D9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Б.С.Дугаржапов</w:t>
      </w:r>
      <w:proofErr w:type="spellEnd"/>
      <w:r w:rsidRPr="00D9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03F2C" w:rsidRPr="00D92C82" w:rsidRDefault="00503F2C" w:rsidP="00503F2C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2C" w:rsidRPr="00D92C82" w:rsidRDefault="00503F2C" w:rsidP="00503F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503F2C" w:rsidRPr="00D92C82" w:rsidTr="0006252E">
        <w:trPr>
          <w:trHeight w:val="2018"/>
        </w:trPr>
        <w:tc>
          <w:tcPr>
            <w:tcW w:w="4642" w:type="dxa"/>
          </w:tcPr>
          <w:p w:rsidR="00503F2C" w:rsidRPr="00D92C82" w:rsidRDefault="00503F2C" w:rsidP="00062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503F2C" w:rsidRPr="00D92C82" w:rsidRDefault="00503F2C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F2C" w:rsidRPr="00D92C82" w:rsidRDefault="00503F2C" w:rsidP="00062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C82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муниципального района «Дульдургинский район» </w:t>
            </w:r>
          </w:p>
          <w:p w:rsidR="00503F2C" w:rsidRPr="00D92C82" w:rsidRDefault="00503F2C" w:rsidP="00685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8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85C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92C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85C4B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Pr="00D92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1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92C82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85C4B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6A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D92C82">
        <w:rPr>
          <w:rFonts w:ascii="Times New Roman" w:hAnsi="Times New Roman" w:cs="Times New Roman"/>
          <w:b/>
          <w:sz w:val="28"/>
          <w:szCs w:val="28"/>
        </w:rPr>
        <w:t xml:space="preserve">Прогноз социально-экономического развития </w:t>
      </w: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C8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«Дульдургинский район» на 2019 год и </w:t>
      </w: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C82">
        <w:rPr>
          <w:rFonts w:ascii="Times New Roman" w:hAnsi="Times New Roman" w:cs="Times New Roman"/>
          <w:b/>
          <w:sz w:val="28"/>
          <w:szCs w:val="28"/>
        </w:rPr>
        <w:t>плановый период 2020 и 2021 годов</w:t>
      </w:r>
    </w:p>
    <w:bookmarkEnd w:id="1"/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C8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района «Дульдургинский район» на 2019 год и плановый период 2020 и 2021 годов (далее – прогноз) разработан с учетом итогов социально-экономического развития муниципального района «Дульдургинский район» за 2017 год, текущий период 2018 года, на основе анализа текущего состояния и с учетом тенденций развития экономики Забайкальского края, обозначенных в базовом варианте основных параметров прогноза социально-экономического развития Забайкальского края</w:t>
      </w:r>
      <w:proofErr w:type="gramEnd"/>
      <w:r w:rsidRPr="00D92C82">
        <w:rPr>
          <w:rFonts w:ascii="Times New Roman" w:hAnsi="Times New Roman" w:cs="Times New Roman"/>
          <w:sz w:val="28"/>
          <w:szCs w:val="28"/>
        </w:rPr>
        <w:t>, и предельных уровней цен (тарифов) на услуги компаний  инфраструктурного сектора на 2019 год и плановый период 2020 и 2021 годов.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Прогноз разработан в трех вариантах: вариант 1 (консервативный), вариант 2 (базовый) и вариант 3 (целевой). В качестве основного варианта  рассматривается вариант 2 (базовый).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Консервативный вариант развития экономики муниципального района «Дульдургинский район» сформирован с учетом относительно благоприятных внешних условий</w:t>
      </w:r>
      <w:r w:rsidRPr="00D92C82">
        <w:rPr>
          <w:sz w:val="28"/>
          <w:szCs w:val="28"/>
        </w:rPr>
        <w:t xml:space="preserve">. 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Базовый вариант предполагает развитие экономики района в условиях реализации мер государственной политики, направленных на стимулирование экономического роста, модернизацию производства, реализацию бизнес проектов, а также повышение уровня конкурентоспособности агропромышленного комплекса. 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Целевым вариантом предусмотрены более высокие темпы инвестиционной активности, более интенсивное развитие промышленности, инфраструктуры, улучшение структуры потребительского спроса. </w:t>
      </w:r>
    </w:p>
    <w:p w:rsidR="00503F2C" w:rsidRPr="00D92C82" w:rsidRDefault="00503F2C" w:rsidP="00503F2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Направления социально-экономического развития муниципального района «Дульдургинский район», целевые количественные показатели и качественные характеристики социально-экономического развития на среднесрочный период в соответствующих разделах пояснительной записки приведены по базовому варианту (второму варианту) прогноза.</w:t>
      </w: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C82">
        <w:rPr>
          <w:rFonts w:ascii="Times New Roman" w:hAnsi="Times New Roman" w:cs="Times New Roman"/>
          <w:b/>
          <w:sz w:val="28"/>
          <w:szCs w:val="28"/>
        </w:rPr>
        <w:lastRenderedPageBreak/>
        <w:t>Общая оценка социально-экономической ситуации в районе</w:t>
      </w: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C82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F2C" w:rsidRPr="00D92C82" w:rsidRDefault="00503F2C" w:rsidP="00503F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Развитие экономики района в 201</w:t>
      </w:r>
      <w:r w:rsidR="00B153AD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проходило под общим воздействием неблагоприятных внешнеэкономических факторов. Вместе с тем по итогам года отмечался  рост объемов промышленности, продукции сельского хозяйства. Замедлилась динамика роста индекса потребительских цен на товары и услуги. Однако инфляционные издержки по-прежнему сказываются на материальном благосостоянии населения и снижении его потребительской активности. 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Объем отгруженных товаров сложился в размере </w:t>
      </w:r>
      <w:r w:rsidR="009F5252">
        <w:rPr>
          <w:rFonts w:ascii="Times New Roman" w:eastAsia="Times New Roman" w:hAnsi="Times New Roman" w:cs="Times New Roman"/>
          <w:sz w:val="28"/>
          <w:szCs w:val="28"/>
          <w:lang w:eastAsia="ru-RU"/>
        </w:rPr>
        <w:t>527,80</w:t>
      </w:r>
      <w:r w:rsidRPr="00D92C82">
        <w:rPr>
          <w:rFonts w:ascii="Times New Roman" w:hAnsi="Times New Roman" w:cs="Times New Roman"/>
          <w:sz w:val="28"/>
          <w:szCs w:val="28"/>
        </w:rPr>
        <w:t xml:space="preserve">                       млн. рублей, или</w:t>
      </w:r>
      <w:r w:rsidRPr="00D92C82">
        <w:rPr>
          <w:szCs w:val="28"/>
        </w:rPr>
        <w:t xml:space="preserve"> </w:t>
      </w:r>
      <w:r w:rsidR="009F5252">
        <w:rPr>
          <w:rFonts w:ascii="Times New Roman" w:hAnsi="Times New Roman" w:cs="Times New Roman"/>
          <w:sz w:val="28"/>
          <w:szCs w:val="28"/>
        </w:rPr>
        <w:t>97,3</w:t>
      </w:r>
      <w:r w:rsidRPr="00D92C82">
        <w:rPr>
          <w:rFonts w:ascii="Times New Roman" w:hAnsi="Times New Roman" w:cs="Times New Roman"/>
          <w:sz w:val="28"/>
          <w:szCs w:val="28"/>
        </w:rPr>
        <w:t xml:space="preserve"> %</w:t>
      </w:r>
      <w:r w:rsidRPr="00D92C82">
        <w:rPr>
          <w:szCs w:val="28"/>
        </w:rPr>
        <w:t xml:space="preserve"> </w:t>
      </w:r>
      <w:r w:rsidRPr="00D92C82">
        <w:rPr>
          <w:rFonts w:ascii="Times New Roman" w:hAnsi="Times New Roman" w:cs="Times New Roman"/>
          <w:sz w:val="28"/>
          <w:szCs w:val="28"/>
        </w:rPr>
        <w:t xml:space="preserve">в сопоставимых ценах к уровню предыдущего года. Индекс производства продукции сельского хозяйства составил </w:t>
      </w:r>
      <w:r w:rsidR="009F5252">
        <w:rPr>
          <w:rFonts w:ascii="Times New Roman" w:hAnsi="Times New Roman" w:cs="Times New Roman"/>
          <w:sz w:val="28"/>
          <w:szCs w:val="28"/>
        </w:rPr>
        <w:t>94,5 %.</w:t>
      </w:r>
      <w:r w:rsidRPr="00D92C82">
        <w:rPr>
          <w:rFonts w:ascii="Times New Roman" w:hAnsi="Times New Roman" w:cs="Times New Roman"/>
          <w:sz w:val="28"/>
          <w:szCs w:val="28"/>
        </w:rPr>
        <w:t xml:space="preserve"> На развитие экономики и социальной сферы в 201</w:t>
      </w:r>
      <w:r w:rsidR="009F5252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направлено </w:t>
      </w:r>
      <w:r w:rsidR="009F5252">
        <w:rPr>
          <w:rFonts w:ascii="Times New Roman" w:hAnsi="Times New Roman" w:cs="Times New Roman"/>
          <w:sz w:val="28"/>
          <w:szCs w:val="28"/>
        </w:rPr>
        <w:t>385,19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 инвестиций в основной капитал, в сопоставимых ценах </w:t>
      </w:r>
      <w:r w:rsidR="009F5252">
        <w:rPr>
          <w:rFonts w:ascii="Times New Roman" w:hAnsi="Times New Roman" w:cs="Times New Roman"/>
          <w:sz w:val="28"/>
          <w:szCs w:val="28"/>
        </w:rPr>
        <w:t>165,84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предыдущего года. Грузооборот автомобильного транспорта организаций, осуществляющих перевозки на коммерческой основе, составил </w:t>
      </w:r>
      <w:r w:rsidR="009F5252">
        <w:rPr>
          <w:rFonts w:ascii="Times New Roman" w:hAnsi="Times New Roman" w:cs="Times New Roman"/>
          <w:sz w:val="28"/>
          <w:szCs w:val="28"/>
        </w:rPr>
        <w:t>2202,8</w:t>
      </w:r>
      <w:r w:rsidRPr="00D92C82">
        <w:rPr>
          <w:rFonts w:ascii="Times New Roman" w:hAnsi="Times New Roman" w:cs="Times New Roman"/>
          <w:sz w:val="28"/>
          <w:szCs w:val="28"/>
        </w:rPr>
        <w:t xml:space="preserve"> тыс. т-км, или </w:t>
      </w:r>
      <w:r w:rsidR="009F5252">
        <w:rPr>
          <w:rFonts w:ascii="Times New Roman" w:hAnsi="Times New Roman" w:cs="Times New Roman"/>
          <w:sz w:val="28"/>
          <w:szCs w:val="28"/>
        </w:rPr>
        <w:t>101,7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9F5252">
        <w:rPr>
          <w:rFonts w:ascii="Times New Roman" w:hAnsi="Times New Roman" w:cs="Times New Roman"/>
          <w:sz w:val="28"/>
          <w:szCs w:val="28"/>
        </w:rPr>
        <w:t>7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03F2C" w:rsidRPr="00D92C82" w:rsidRDefault="00503F2C" w:rsidP="00503F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В 201</w:t>
      </w:r>
      <w:r w:rsidR="009F5252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отмечалось увеличение объемов работ, выполненных по виду деятельности «строительство» (</w:t>
      </w:r>
      <w:r w:rsidR="009F5252">
        <w:rPr>
          <w:rFonts w:ascii="Times New Roman" w:hAnsi="Times New Roman" w:cs="Times New Roman"/>
          <w:sz w:val="28"/>
          <w:szCs w:val="28"/>
        </w:rPr>
        <w:t>100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9F5252">
        <w:rPr>
          <w:rFonts w:ascii="Times New Roman" w:hAnsi="Times New Roman" w:cs="Times New Roman"/>
          <w:sz w:val="28"/>
          <w:szCs w:val="28"/>
        </w:rPr>
        <w:t>7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года). По данным территориального органа Федеральной службы государственной статистики по Забайкальскому краю в среднем на одного жителя муниципального района в 201</w:t>
      </w:r>
      <w:r w:rsidR="009F5252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приходилось </w:t>
      </w:r>
      <w:r w:rsidR="009F5252">
        <w:rPr>
          <w:rFonts w:ascii="Times New Roman" w:hAnsi="Times New Roman" w:cs="Times New Roman"/>
          <w:sz w:val="28"/>
          <w:szCs w:val="28"/>
        </w:rPr>
        <w:t xml:space="preserve">21,25 </w:t>
      </w:r>
      <w:r w:rsidRPr="00D92C82">
        <w:rPr>
          <w:rFonts w:ascii="Times New Roman" w:hAnsi="Times New Roman" w:cs="Times New Roman"/>
          <w:sz w:val="28"/>
          <w:szCs w:val="28"/>
        </w:rPr>
        <w:t>кв. метров жилых помещений (в 201</w:t>
      </w:r>
      <w:r w:rsidR="000C4F8C">
        <w:rPr>
          <w:rFonts w:ascii="Times New Roman" w:hAnsi="Times New Roman" w:cs="Times New Roman"/>
          <w:sz w:val="28"/>
          <w:szCs w:val="28"/>
        </w:rPr>
        <w:t>7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C4F8C">
        <w:rPr>
          <w:rFonts w:ascii="Times New Roman" w:hAnsi="Times New Roman" w:cs="Times New Roman"/>
          <w:sz w:val="28"/>
          <w:szCs w:val="28"/>
        </w:rPr>
        <w:t xml:space="preserve">21,08 </w:t>
      </w:r>
      <w:r w:rsidRPr="00D92C82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="00615699">
        <w:rPr>
          <w:rFonts w:ascii="Times New Roman" w:hAnsi="Times New Roman" w:cs="Times New Roman"/>
          <w:sz w:val="28"/>
          <w:szCs w:val="28"/>
        </w:rPr>
        <w:t>).</w:t>
      </w:r>
      <w:r w:rsidRPr="00D92C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2C82">
        <w:rPr>
          <w:rFonts w:ascii="Times New Roman" w:hAnsi="Times New Roman" w:cs="Times New Roman"/>
          <w:sz w:val="28"/>
          <w:szCs w:val="28"/>
        </w:rPr>
        <w:t xml:space="preserve">За 2017 год общая площадь жилищного фонда района составила </w:t>
      </w:r>
      <w:r w:rsidR="00F465C0">
        <w:rPr>
          <w:rFonts w:ascii="Times New Roman" w:hAnsi="Times New Roman" w:cs="Times New Roman"/>
          <w:sz w:val="28"/>
          <w:szCs w:val="28"/>
        </w:rPr>
        <w:t>302,1 тыс. кв. метров (за 2017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г. – </w:t>
      </w:r>
      <w:r w:rsidR="00F465C0">
        <w:rPr>
          <w:rFonts w:ascii="Times New Roman" w:hAnsi="Times New Roman" w:cs="Times New Roman"/>
          <w:sz w:val="28"/>
          <w:szCs w:val="28"/>
        </w:rPr>
        <w:t>302,3 тыс.</w:t>
      </w:r>
      <w:r w:rsidRPr="00D92C82">
        <w:rPr>
          <w:rFonts w:ascii="Times New Roman" w:hAnsi="Times New Roman" w:cs="Times New Roman"/>
          <w:sz w:val="28"/>
          <w:szCs w:val="28"/>
        </w:rPr>
        <w:t xml:space="preserve"> кв. м</w:t>
      </w:r>
      <w:r w:rsidR="00F465C0">
        <w:rPr>
          <w:rFonts w:ascii="Times New Roman" w:hAnsi="Times New Roman" w:cs="Times New Roman"/>
          <w:sz w:val="28"/>
          <w:szCs w:val="28"/>
        </w:rPr>
        <w:t>етров). За январь – декабрь 2018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 построено </w:t>
      </w:r>
      <w:r w:rsidR="00F465C0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новых жилых домов общей площадью </w:t>
      </w:r>
      <w:r w:rsidR="00F465C0">
        <w:rPr>
          <w:rFonts w:ascii="Times New Roman" w:hAnsi="Times New Roman" w:cs="Times New Roman"/>
          <w:sz w:val="28"/>
          <w:szCs w:val="28"/>
        </w:rPr>
        <w:t>448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кв. метров. </w:t>
      </w:r>
      <w:r w:rsidRPr="00D92C82">
        <w:rPr>
          <w:rFonts w:ascii="Times New Roman" w:hAnsi="Times New Roman" w:cs="Times New Roman"/>
          <w:iCs/>
          <w:sz w:val="28"/>
          <w:szCs w:val="28"/>
        </w:rPr>
        <w:t>Все дома построены и введены в эксплуатацию за счет собственных средств и с помощью займов (кредитов).</w:t>
      </w:r>
    </w:p>
    <w:p w:rsidR="00503F2C" w:rsidRPr="00D92C82" w:rsidRDefault="00503F2C" w:rsidP="00503F2C">
      <w:pPr>
        <w:pStyle w:val="a5"/>
        <w:keepNext/>
        <w:spacing w:after="0"/>
        <w:ind w:left="0" w:firstLine="709"/>
        <w:jc w:val="both"/>
        <w:rPr>
          <w:rStyle w:val="a4"/>
          <w:rFonts w:eastAsia="Calibri"/>
          <w:b w:val="0"/>
          <w:szCs w:val="28"/>
        </w:rPr>
      </w:pPr>
      <w:r w:rsidRPr="00D92C82">
        <w:rPr>
          <w:szCs w:val="28"/>
        </w:rPr>
        <w:t xml:space="preserve">Оборот розничной торговли составил </w:t>
      </w:r>
      <w:r w:rsidR="00F465C0">
        <w:rPr>
          <w:szCs w:val="28"/>
        </w:rPr>
        <w:t xml:space="preserve">597,3 </w:t>
      </w:r>
      <w:r w:rsidRPr="00D92C82">
        <w:rPr>
          <w:szCs w:val="28"/>
        </w:rPr>
        <w:t xml:space="preserve">млн. рублей, общественного питания – </w:t>
      </w:r>
      <w:r w:rsidR="00F465C0">
        <w:rPr>
          <w:szCs w:val="28"/>
        </w:rPr>
        <w:t>60,6</w:t>
      </w:r>
      <w:r w:rsidRPr="00D92C82">
        <w:rPr>
          <w:szCs w:val="28"/>
        </w:rPr>
        <w:t xml:space="preserve"> млн. рублей, </w:t>
      </w:r>
      <w:r w:rsidR="00F465C0">
        <w:rPr>
          <w:szCs w:val="28"/>
        </w:rPr>
        <w:t>97</w:t>
      </w:r>
      <w:r w:rsidR="00224000">
        <w:rPr>
          <w:szCs w:val="28"/>
        </w:rPr>
        <w:t>,29</w:t>
      </w:r>
      <w:r w:rsidRPr="00D92C82">
        <w:rPr>
          <w:szCs w:val="28"/>
        </w:rPr>
        <w:t xml:space="preserve"> % и </w:t>
      </w:r>
      <w:r w:rsidR="00224000">
        <w:rPr>
          <w:szCs w:val="28"/>
        </w:rPr>
        <w:t>93,52</w:t>
      </w:r>
      <w:r w:rsidRPr="00D92C82">
        <w:rPr>
          <w:szCs w:val="28"/>
        </w:rPr>
        <w:t xml:space="preserve"> % в сопоставимых ценах к уровню предыдущего года соответственно</w:t>
      </w:r>
      <w:r w:rsidRPr="00D92C82">
        <w:rPr>
          <w:rStyle w:val="a4"/>
          <w:rFonts w:eastAsia="Calibri"/>
          <w:b w:val="0"/>
          <w:szCs w:val="28"/>
        </w:rPr>
        <w:t>.</w:t>
      </w:r>
    </w:p>
    <w:p w:rsidR="00503F2C" w:rsidRPr="00D92C82" w:rsidRDefault="00503F2C" w:rsidP="00503F2C">
      <w:pPr>
        <w:pStyle w:val="a5"/>
        <w:keepNext/>
        <w:spacing w:after="0"/>
        <w:ind w:left="0" w:firstLine="709"/>
        <w:jc w:val="both"/>
        <w:rPr>
          <w:szCs w:val="28"/>
        </w:rPr>
      </w:pPr>
      <w:r w:rsidRPr="00D92C82">
        <w:rPr>
          <w:szCs w:val="28"/>
        </w:rPr>
        <w:t>Среднемесячная номинальная начисленная зарабо</w:t>
      </w:r>
      <w:r w:rsidR="00224000">
        <w:rPr>
          <w:szCs w:val="28"/>
        </w:rPr>
        <w:t>тная плата в январе-декабре 2018</w:t>
      </w:r>
      <w:r w:rsidRPr="00D92C82">
        <w:rPr>
          <w:szCs w:val="28"/>
        </w:rPr>
        <w:t xml:space="preserve"> года составила </w:t>
      </w:r>
      <w:r w:rsidR="00224000">
        <w:rPr>
          <w:szCs w:val="28"/>
        </w:rPr>
        <w:t>28569</w:t>
      </w:r>
      <w:r w:rsidRPr="00D92C82">
        <w:rPr>
          <w:szCs w:val="28"/>
        </w:rPr>
        <w:t xml:space="preserve"> рубля и увеличилась по сравнению с аналогичным периодом предыдущего года на </w:t>
      </w:r>
      <w:r w:rsidR="00B254A9">
        <w:rPr>
          <w:szCs w:val="28"/>
        </w:rPr>
        <w:t>26,41</w:t>
      </w:r>
      <w:r w:rsidR="00224000">
        <w:rPr>
          <w:szCs w:val="28"/>
        </w:rPr>
        <w:t xml:space="preserve"> </w:t>
      </w:r>
      <w:r w:rsidRPr="00D92C82">
        <w:rPr>
          <w:szCs w:val="28"/>
        </w:rPr>
        <w:t>%.</w:t>
      </w:r>
    </w:p>
    <w:p w:rsidR="00503F2C" w:rsidRPr="00D92C82" w:rsidRDefault="00503F2C" w:rsidP="00503F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2C" w:rsidRPr="00D92C82" w:rsidRDefault="00503F2C" w:rsidP="00503F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и ограничения экономического роста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прогнозировании социально-экономического развития муниципального района «Дульдургинский район» учтено влияние существующих и потенциальных внешних факторов и ограничений, формирующих замедление  экономической динамики: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ограничение  финансовых возможностей бюджетной системы;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снижение инвестиционной активности;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сужение производственно-хозяйственной деятельности ряда предприятий и организаций;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высокий уровень износа объектов социальной и инженерной </w:t>
      </w:r>
      <w:r w:rsidRPr="00D9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инфраструктуры;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высокая стоимость </w:t>
      </w:r>
      <w:proofErr w:type="gramStart"/>
      <w:r w:rsidRPr="00D9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тепло-энергоресурсов</w:t>
      </w:r>
      <w:proofErr w:type="gramEnd"/>
      <w:r w:rsidRPr="00D9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сжатие спроса, в том числе потребительского, сокращение уровня потребления и перераспределение потребительских расходов;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демографические риски, обусловленные 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высокими темпами миграционного оттока населения </w:t>
      </w:r>
      <w:r w:rsidRPr="00D92C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района, в том числе – трудоспособного возраста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F2C" w:rsidRPr="00D92C82" w:rsidRDefault="00503F2C" w:rsidP="00503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среднесрочном периоде влияние внешних и внутренних факторов и рисков в совокупности может  значительно изменять тенденции развития отдельных предприятий и отраслей экономики района, динамику темпов роста  прогнозируемых показателей.</w:t>
      </w:r>
    </w:p>
    <w:p w:rsidR="00503F2C" w:rsidRPr="00D92C82" w:rsidRDefault="00503F2C" w:rsidP="00503F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03F2C" w:rsidRPr="00D92C82" w:rsidRDefault="00503F2C" w:rsidP="00503F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C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количественные показатели </w:t>
      </w:r>
    </w:p>
    <w:p w:rsidR="00503F2C" w:rsidRPr="00D92C82" w:rsidRDefault="00503F2C" w:rsidP="00503F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C82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</w:t>
      </w:r>
      <w:r w:rsidR="00FB7596">
        <w:rPr>
          <w:rFonts w:ascii="Times New Roman" w:eastAsia="Times New Roman" w:hAnsi="Times New Roman" w:cs="Times New Roman"/>
          <w:b/>
          <w:bCs/>
          <w:sz w:val="28"/>
          <w:szCs w:val="28"/>
        </w:rPr>
        <w:t>-экономического развития  в 2018-2022</w:t>
      </w:r>
      <w:r w:rsidRPr="00D92C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годах</w:t>
      </w:r>
    </w:p>
    <w:p w:rsidR="00503F2C" w:rsidRPr="00D92C82" w:rsidRDefault="00503F2C" w:rsidP="00503F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2C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D92C8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92C82">
        <w:rPr>
          <w:rFonts w:ascii="Times New Roman" w:eastAsia="Times New Roman" w:hAnsi="Times New Roman" w:cs="Times New Roman"/>
          <w:sz w:val="24"/>
          <w:szCs w:val="24"/>
        </w:rPr>
        <w:t xml:space="preserve"> % к соответствующему периоду предыдущего года)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34"/>
        <w:gridCol w:w="1267"/>
        <w:gridCol w:w="1143"/>
        <w:gridCol w:w="1134"/>
        <w:gridCol w:w="1134"/>
      </w:tblGrid>
      <w:tr w:rsidR="00503F2C" w:rsidRPr="00D92C82" w:rsidTr="0006252E">
        <w:trPr>
          <w:cantSplit/>
          <w:trHeight w:val="223"/>
        </w:trPr>
        <w:tc>
          <w:tcPr>
            <w:tcW w:w="3544" w:type="dxa"/>
            <w:vMerge w:val="restart"/>
            <w:vAlign w:val="center"/>
          </w:tcPr>
          <w:p w:rsidR="00503F2C" w:rsidRPr="00B254A9" w:rsidRDefault="00503F2C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503F2C" w:rsidRPr="00B254A9" w:rsidRDefault="00503F2C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503F2C" w:rsidRPr="00B254A9" w:rsidRDefault="00B254A9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="00503F2C"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03F2C" w:rsidRPr="00B254A9" w:rsidRDefault="00503F2C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67" w:type="dxa"/>
            <w:vMerge w:val="restart"/>
            <w:vAlign w:val="center"/>
            <w:hideMark/>
          </w:tcPr>
          <w:p w:rsidR="00503F2C" w:rsidRPr="00B254A9" w:rsidRDefault="00B254A9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503F2C"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03F2C" w:rsidRPr="00B254A9" w:rsidRDefault="00503F2C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411" w:type="dxa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503F2C" w:rsidRPr="00B254A9" w:rsidRDefault="00503F2C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(базовый вариант)</w:t>
            </w:r>
          </w:p>
        </w:tc>
      </w:tr>
      <w:tr w:rsidR="00503F2C" w:rsidRPr="00D92C82" w:rsidTr="0006252E">
        <w:trPr>
          <w:cantSplit/>
          <w:trHeight w:val="505"/>
        </w:trPr>
        <w:tc>
          <w:tcPr>
            <w:tcW w:w="3544" w:type="dxa"/>
            <w:vMerge/>
            <w:vAlign w:val="center"/>
            <w:hideMark/>
          </w:tcPr>
          <w:p w:rsidR="00503F2C" w:rsidRPr="00B254A9" w:rsidRDefault="00503F2C" w:rsidP="00062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03F2C" w:rsidRPr="00B254A9" w:rsidRDefault="00503F2C" w:rsidP="00062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503F2C" w:rsidRPr="00B254A9" w:rsidRDefault="00503F2C" w:rsidP="00062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</w:tcBorders>
            <w:vAlign w:val="center"/>
            <w:hideMark/>
          </w:tcPr>
          <w:p w:rsidR="00503F2C" w:rsidRPr="00B254A9" w:rsidRDefault="00B254A9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503F2C"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  <w:hideMark/>
          </w:tcPr>
          <w:p w:rsidR="00503F2C" w:rsidRPr="00B254A9" w:rsidRDefault="00B254A9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503F2C"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  <w:hideMark/>
          </w:tcPr>
          <w:p w:rsidR="00503F2C" w:rsidRPr="00B254A9" w:rsidRDefault="00503F2C" w:rsidP="00B25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254A9"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03F2C" w:rsidRPr="00D92C82" w:rsidTr="00FB7596">
        <w:trPr>
          <w:cantSplit/>
          <w:trHeight w:val="330"/>
        </w:trPr>
        <w:tc>
          <w:tcPr>
            <w:tcW w:w="3544" w:type="dxa"/>
            <w:vAlign w:val="center"/>
            <w:hideMark/>
          </w:tcPr>
          <w:p w:rsidR="00503F2C" w:rsidRPr="00B254A9" w:rsidRDefault="00503F2C" w:rsidP="000625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 потребительских цен, среднегодовой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3F2C" w:rsidRPr="00B254A9" w:rsidRDefault="00FB7596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503F2C" w:rsidRPr="00B254A9" w:rsidRDefault="00FB7596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503F2C" w:rsidRPr="00B254A9" w:rsidRDefault="00FB7596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3F2C" w:rsidRPr="00B254A9" w:rsidRDefault="00FB7596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3F2C" w:rsidRPr="00B254A9" w:rsidRDefault="00FB7596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503F2C" w:rsidRPr="00D92C82" w:rsidTr="00622F19">
        <w:trPr>
          <w:cantSplit/>
          <w:trHeight w:val="20"/>
        </w:trPr>
        <w:tc>
          <w:tcPr>
            <w:tcW w:w="3544" w:type="dxa"/>
            <w:vAlign w:val="center"/>
          </w:tcPr>
          <w:p w:rsidR="00503F2C" w:rsidRPr="00B254A9" w:rsidRDefault="00503F2C" w:rsidP="000625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3F2C" w:rsidRPr="00B254A9" w:rsidRDefault="00135E35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503F2C" w:rsidRPr="00B254A9" w:rsidRDefault="00135E35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43" w:type="dxa"/>
            <w:vAlign w:val="center"/>
          </w:tcPr>
          <w:p w:rsidR="00503F2C" w:rsidRPr="00B254A9" w:rsidRDefault="00135E35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134" w:type="dxa"/>
            <w:vAlign w:val="center"/>
          </w:tcPr>
          <w:p w:rsidR="00503F2C" w:rsidRPr="00B254A9" w:rsidRDefault="00135E35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134" w:type="dxa"/>
            <w:vAlign w:val="center"/>
          </w:tcPr>
          <w:p w:rsidR="00503F2C" w:rsidRPr="00B254A9" w:rsidRDefault="00135E35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503F2C" w:rsidRPr="00D92C82" w:rsidTr="00622F19">
        <w:trPr>
          <w:cantSplit/>
          <w:trHeight w:val="20"/>
        </w:trPr>
        <w:tc>
          <w:tcPr>
            <w:tcW w:w="3544" w:type="dxa"/>
            <w:vAlign w:val="bottom"/>
            <w:hideMark/>
          </w:tcPr>
          <w:p w:rsidR="00503F2C" w:rsidRPr="00B254A9" w:rsidRDefault="00503F2C" w:rsidP="000625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Продукция сельского хозяйства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143" w:type="dxa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134" w:type="dxa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503F2C" w:rsidRPr="00D92C82" w:rsidTr="00622F19">
        <w:trPr>
          <w:cantSplit/>
          <w:trHeight w:val="557"/>
        </w:trPr>
        <w:tc>
          <w:tcPr>
            <w:tcW w:w="3544" w:type="dxa"/>
          </w:tcPr>
          <w:p w:rsidR="00503F2C" w:rsidRPr="00B254A9" w:rsidRDefault="00503F2C" w:rsidP="000625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                капитал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3F2C" w:rsidRPr="00B254A9" w:rsidRDefault="00475FC1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165,84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503F2C" w:rsidRPr="00B254A9" w:rsidRDefault="00500F60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43" w:type="dxa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134" w:type="dxa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34" w:type="dxa"/>
            <w:vAlign w:val="center"/>
          </w:tcPr>
          <w:p w:rsidR="00503F2C" w:rsidRPr="00B254A9" w:rsidRDefault="00500F60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3F2C" w:rsidRPr="00D92C82" w:rsidTr="00622F19">
        <w:trPr>
          <w:cantSplit/>
          <w:trHeight w:val="192"/>
        </w:trPr>
        <w:tc>
          <w:tcPr>
            <w:tcW w:w="3544" w:type="dxa"/>
            <w:vAlign w:val="center"/>
          </w:tcPr>
          <w:p w:rsidR="00503F2C" w:rsidRPr="00B254A9" w:rsidRDefault="00503F2C" w:rsidP="000625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3F2C" w:rsidRPr="00B254A9" w:rsidRDefault="00135E35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503F2C" w:rsidRPr="00B254A9" w:rsidRDefault="00622F19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143" w:type="dxa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34" w:type="dxa"/>
            <w:vAlign w:val="center"/>
          </w:tcPr>
          <w:p w:rsidR="00503F2C" w:rsidRPr="00B254A9" w:rsidRDefault="00622F19" w:rsidP="00FB75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</w:t>
            </w:r>
            <w:r w:rsidR="00844B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3F2C" w:rsidRPr="00D92C82" w:rsidTr="00622F19">
        <w:trPr>
          <w:cantSplit/>
          <w:trHeight w:val="339"/>
        </w:trPr>
        <w:tc>
          <w:tcPr>
            <w:tcW w:w="3544" w:type="dxa"/>
            <w:vAlign w:val="center"/>
            <w:hideMark/>
          </w:tcPr>
          <w:p w:rsidR="00503F2C" w:rsidRPr="00B254A9" w:rsidRDefault="00503F2C" w:rsidP="000625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A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3F2C" w:rsidRPr="00B254A9" w:rsidRDefault="00475FC1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:rsidR="00503F2C" w:rsidRPr="00B254A9" w:rsidRDefault="00622F19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143" w:type="dxa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vAlign w:val="center"/>
          </w:tcPr>
          <w:p w:rsidR="00503F2C" w:rsidRPr="00B254A9" w:rsidRDefault="00844B1E" w:rsidP="00062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</w:tbl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2C" w:rsidRPr="00D92C82" w:rsidRDefault="00503F2C" w:rsidP="00503F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C82">
        <w:rPr>
          <w:rFonts w:ascii="Times New Roman" w:eastAsia="Times New Roman" w:hAnsi="Times New Roman" w:cs="Times New Roman"/>
          <w:b/>
          <w:sz w:val="28"/>
          <w:szCs w:val="28"/>
        </w:rPr>
        <w:t>Население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C82">
        <w:rPr>
          <w:rFonts w:ascii="Times New Roman" w:hAnsi="Times New Roman" w:cs="Times New Roman"/>
          <w:sz w:val="28"/>
          <w:szCs w:val="28"/>
        </w:rPr>
        <w:t>В 201</w:t>
      </w:r>
      <w:r w:rsidR="00B254A9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среднегодовая численность постоянного населения муниципального района «Дульдургинский район» составила 14,</w:t>
      </w:r>
      <w:r w:rsidR="00B254A9">
        <w:rPr>
          <w:rFonts w:ascii="Times New Roman" w:hAnsi="Times New Roman" w:cs="Times New Roman"/>
          <w:sz w:val="28"/>
          <w:szCs w:val="28"/>
        </w:rPr>
        <w:t>295</w:t>
      </w:r>
      <w:r w:rsidRPr="00D92C82">
        <w:rPr>
          <w:rFonts w:ascii="Times New Roman" w:hAnsi="Times New Roman" w:cs="Times New Roman"/>
          <w:sz w:val="28"/>
          <w:szCs w:val="28"/>
        </w:rPr>
        <w:t xml:space="preserve"> тыс. человека и снизилась на </w:t>
      </w:r>
      <w:r w:rsidR="00B254A9">
        <w:rPr>
          <w:rFonts w:ascii="Times New Roman" w:hAnsi="Times New Roman" w:cs="Times New Roman"/>
          <w:sz w:val="28"/>
          <w:szCs w:val="28"/>
        </w:rPr>
        <w:t>97</w:t>
      </w:r>
      <w:r w:rsidRPr="00D92C82">
        <w:rPr>
          <w:rFonts w:ascii="Times New Roman" w:hAnsi="Times New Roman" w:cs="Times New Roman"/>
          <w:sz w:val="28"/>
          <w:szCs w:val="28"/>
        </w:rPr>
        <w:t xml:space="preserve"> человека, или на </w:t>
      </w:r>
      <w:r w:rsidR="00B254A9">
        <w:rPr>
          <w:rFonts w:ascii="Times New Roman" w:hAnsi="Times New Roman" w:cs="Times New Roman"/>
          <w:sz w:val="28"/>
          <w:szCs w:val="28"/>
        </w:rPr>
        <w:t>0,67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предыдущего года, общий коэффициент рождаемости составил </w:t>
      </w:r>
      <w:r w:rsidR="0035074A">
        <w:rPr>
          <w:rFonts w:ascii="Times New Roman" w:hAnsi="Times New Roman" w:cs="Times New Roman"/>
          <w:sz w:val="28"/>
          <w:szCs w:val="28"/>
        </w:rPr>
        <w:t>18,8 на 1000 человек населения (2017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35074A">
        <w:rPr>
          <w:rFonts w:ascii="Times New Roman" w:hAnsi="Times New Roman" w:cs="Times New Roman"/>
          <w:sz w:val="28"/>
          <w:szCs w:val="28"/>
        </w:rPr>
        <w:t>8,0</w:t>
      </w:r>
      <w:r w:rsidRPr="00D92C82">
        <w:rPr>
          <w:rFonts w:ascii="Times New Roman" w:hAnsi="Times New Roman" w:cs="Times New Roman"/>
          <w:sz w:val="28"/>
          <w:szCs w:val="28"/>
        </w:rPr>
        <w:t xml:space="preserve">), общий коэффициент смертности – </w:t>
      </w:r>
      <w:r w:rsidR="007443E9">
        <w:rPr>
          <w:rFonts w:ascii="Times New Roman" w:hAnsi="Times New Roman" w:cs="Times New Roman"/>
          <w:sz w:val="28"/>
          <w:szCs w:val="28"/>
        </w:rPr>
        <w:t>10,7</w:t>
      </w:r>
      <w:r w:rsidRPr="00D92C82">
        <w:rPr>
          <w:rFonts w:ascii="Times New Roman" w:hAnsi="Times New Roman" w:cs="Times New Roman"/>
          <w:sz w:val="28"/>
          <w:szCs w:val="28"/>
        </w:rPr>
        <w:t xml:space="preserve"> (201</w:t>
      </w:r>
      <w:r w:rsidR="0035074A">
        <w:rPr>
          <w:rFonts w:ascii="Times New Roman" w:hAnsi="Times New Roman" w:cs="Times New Roman"/>
          <w:sz w:val="28"/>
          <w:szCs w:val="28"/>
        </w:rPr>
        <w:t>7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22F19">
        <w:rPr>
          <w:rFonts w:ascii="Times New Roman" w:hAnsi="Times New Roman" w:cs="Times New Roman"/>
          <w:sz w:val="28"/>
          <w:szCs w:val="28"/>
        </w:rPr>
        <w:t>10,3</w:t>
      </w:r>
      <w:r w:rsidRPr="00D92C82">
        <w:rPr>
          <w:rFonts w:ascii="Times New Roman" w:hAnsi="Times New Roman" w:cs="Times New Roman"/>
          <w:sz w:val="28"/>
          <w:szCs w:val="28"/>
        </w:rPr>
        <w:t xml:space="preserve">), коэффициент естественного прироста населения составил </w:t>
      </w:r>
      <w:r w:rsidR="0081583B">
        <w:rPr>
          <w:rFonts w:ascii="Times New Roman" w:hAnsi="Times New Roman" w:cs="Times New Roman"/>
          <w:sz w:val="28"/>
          <w:szCs w:val="28"/>
        </w:rPr>
        <w:t xml:space="preserve">8,1 на 1000 человек населения </w:t>
      </w:r>
      <w:r w:rsidRPr="00D92C82">
        <w:rPr>
          <w:rFonts w:ascii="Times New Roman" w:hAnsi="Times New Roman" w:cs="Times New Roman"/>
          <w:sz w:val="28"/>
          <w:szCs w:val="28"/>
        </w:rPr>
        <w:t>(201</w:t>
      </w:r>
      <w:r w:rsidR="007443E9">
        <w:rPr>
          <w:rFonts w:ascii="Times New Roman" w:hAnsi="Times New Roman" w:cs="Times New Roman"/>
          <w:sz w:val="28"/>
          <w:szCs w:val="28"/>
        </w:rPr>
        <w:t>7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1583B">
        <w:rPr>
          <w:rFonts w:ascii="Times New Roman" w:hAnsi="Times New Roman" w:cs="Times New Roman"/>
          <w:sz w:val="28"/>
          <w:szCs w:val="28"/>
        </w:rPr>
        <w:t>7,7</w:t>
      </w:r>
      <w:r w:rsidRPr="00D92C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Одним из основных факторов снижения рождаемости является уменьшение числа женщин активного фертильного возраста в возрастных группах, которые дают наибольшее количество рождений: от 20 до 24 лет и от 25 до 29 лет. Указанная тенденция характерна в настоящее время в целом, как для Забайкальского края, так и Российской Федерации.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Снижение коэффициента смертности в 201</w:t>
      </w:r>
      <w:r w:rsidR="00076211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было обусловлено снижением </w:t>
      </w:r>
      <w:r w:rsidRPr="00D92C82">
        <w:rPr>
          <w:rFonts w:ascii="Times New Roman" w:hAnsi="Times New Roman" w:cs="Times New Roman"/>
          <w:sz w:val="28"/>
        </w:rPr>
        <w:t>смертности от заболеваний системы кровообращения и снижением показателя смертности от внешних причин</w:t>
      </w:r>
      <w:r w:rsidRPr="00D92C82">
        <w:rPr>
          <w:rFonts w:ascii="Times New Roman" w:hAnsi="Times New Roman" w:cs="Times New Roman"/>
          <w:sz w:val="28"/>
          <w:szCs w:val="28"/>
        </w:rPr>
        <w:t>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C82">
        <w:rPr>
          <w:rFonts w:ascii="Times New Roman" w:eastAsia="Times New Roman" w:hAnsi="Times New Roman" w:cs="Times New Roman"/>
          <w:sz w:val="28"/>
          <w:szCs w:val="28"/>
        </w:rPr>
        <w:t>В муниципальном районе «Дульдургинский район», несмотря на ухудшение показателей естественного движения населения по сравнению с предыдущим годом, в 201</w:t>
      </w:r>
      <w:r w:rsidR="0007621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2C82">
        <w:rPr>
          <w:rFonts w:ascii="Times New Roman" w:eastAsia="Times New Roman" w:hAnsi="Times New Roman" w:cs="Times New Roman"/>
          <w:sz w:val="28"/>
          <w:szCs w:val="28"/>
        </w:rPr>
        <w:t xml:space="preserve"> году сохранялся относительно высокий коэффициент естественного прироста населения. Демографические </w:t>
      </w:r>
      <w:r w:rsidRPr="00D92C82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показатели в районе лучше, чем в среднем по Забайкальскому краю</w:t>
      </w:r>
      <w:r w:rsidR="00076211">
        <w:rPr>
          <w:rFonts w:ascii="Times New Roman" w:eastAsia="Times New Roman" w:hAnsi="Times New Roman" w:cs="Times New Roman"/>
          <w:sz w:val="28"/>
          <w:szCs w:val="28"/>
        </w:rPr>
        <w:t xml:space="preserve"> (коэффициент рождаемости в 2018</w:t>
      </w:r>
      <w:r w:rsidRPr="00D92C82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076211">
        <w:rPr>
          <w:rFonts w:ascii="Times New Roman" w:eastAsia="Times New Roman" w:hAnsi="Times New Roman" w:cs="Times New Roman"/>
          <w:sz w:val="28"/>
          <w:szCs w:val="28"/>
        </w:rPr>
        <w:t>12,7</w:t>
      </w:r>
      <w:r w:rsidRPr="00D92C82">
        <w:rPr>
          <w:rFonts w:ascii="Times New Roman" w:eastAsia="Times New Roman" w:hAnsi="Times New Roman" w:cs="Times New Roman"/>
          <w:sz w:val="28"/>
          <w:szCs w:val="28"/>
        </w:rPr>
        <w:t xml:space="preserve">; коэффициент смертности – </w:t>
      </w:r>
      <w:r w:rsidR="00076211">
        <w:rPr>
          <w:rFonts w:ascii="Times New Roman" w:eastAsia="Times New Roman" w:hAnsi="Times New Roman" w:cs="Times New Roman"/>
          <w:sz w:val="28"/>
          <w:szCs w:val="28"/>
        </w:rPr>
        <w:t>12,3</w:t>
      </w:r>
      <w:r w:rsidRPr="00D92C82">
        <w:rPr>
          <w:rFonts w:ascii="Times New Roman" w:eastAsia="Times New Roman" w:hAnsi="Times New Roman" w:cs="Times New Roman"/>
          <w:sz w:val="28"/>
          <w:szCs w:val="28"/>
        </w:rPr>
        <w:t xml:space="preserve">; коэффициент естественного прироста – </w:t>
      </w:r>
      <w:r w:rsidR="00076211">
        <w:rPr>
          <w:rFonts w:ascii="Times New Roman" w:eastAsia="Times New Roman" w:hAnsi="Times New Roman" w:cs="Times New Roman"/>
          <w:sz w:val="28"/>
          <w:szCs w:val="28"/>
        </w:rPr>
        <w:t>0,4</w:t>
      </w:r>
      <w:r w:rsidRPr="00D92C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Определяющим фактором сокращения численности населения в муниципальном районе «Дульдургинский район» является миграционная убыль, которая в 201</w:t>
      </w:r>
      <w:r w:rsidR="00076211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1583B">
        <w:rPr>
          <w:rFonts w:ascii="Times New Roman" w:hAnsi="Times New Roman" w:cs="Times New Roman"/>
          <w:sz w:val="28"/>
          <w:szCs w:val="28"/>
        </w:rPr>
        <w:t>193</w:t>
      </w:r>
      <w:r w:rsidRPr="00D92C82">
        <w:rPr>
          <w:rFonts w:ascii="Times New Roman" w:hAnsi="Times New Roman" w:cs="Times New Roman"/>
          <w:sz w:val="28"/>
          <w:szCs w:val="28"/>
        </w:rPr>
        <w:t xml:space="preserve"> человек, из них, по оценке, </w:t>
      </w:r>
      <w:r w:rsidR="0081583B">
        <w:rPr>
          <w:rFonts w:ascii="Times New Roman" w:hAnsi="Times New Roman" w:cs="Times New Roman"/>
          <w:sz w:val="28"/>
          <w:szCs w:val="28"/>
        </w:rPr>
        <w:t xml:space="preserve">63 % 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1583B"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1 000 человек населения. </w:t>
      </w:r>
      <w:r w:rsidRPr="00D92C82">
        <w:rPr>
          <w:rFonts w:ascii="Times New Roman" w:hAnsi="Times New Roman" w:cs="Times New Roman"/>
          <w:sz w:val="28"/>
          <w:szCs w:val="28"/>
        </w:rPr>
        <w:t xml:space="preserve">Основными обстоятельствами, вызвавшими необходимость перемены  места жительства, приведшими к миграционной убыли, являются причины семейного характера, связанные с поиском лучших вариантов трудоустройства.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В 2018 году среднегодовая численность постоянного населения муниципального района «Дульдургинский район», по оценке, составит 14, </w:t>
      </w:r>
      <w:r w:rsidR="0081583B">
        <w:rPr>
          <w:rFonts w:ascii="Times New Roman" w:hAnsi="Times New Roman" w:cs="Times New Roman"/>
          <w:sz w:val="28"/>
          <w:szCs w:val="28"/>
        </w:rPr>
        <w:t>295</w:t>
      </w:r>
      <w:r w:rsidRPr="00D92C82">
        <w:rPr>
          <w:rFonts w:ascii="Times New Roman" w:hAnsi="Times New Roman" w:cs="Times New Roman"/>
          <w:sz w:val="28"/>
          <w:szCs w:val="28"/>
        </w:rPr>
        <w:t xml:space="preserve"> тыс. человек и </w:t>
      </w:r>
      <w:r w:rsidR="0081583B">
        <w:rPr>
          <w:rFonts w:ascii="Times New Roman" w:hAnsi="Times New Roman" w:cs="Times New Roman"/>
          <w:sz w:val="28"/>
          <w:szCs w:val="28"/>
        </w:rPr>
        <w:t>уменьшилась</w:t>
      </w:r>
      <w:r w:rsidRPr="00D92C82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 на </w:t>
      </w:r>
      <w:r w:rsidR="0081583B">
        <w:rPr>
          <w:rFonts w:ascii="Times New Roman" w:hAnsi="Times New Roman" w:cs="Times New Roman"/>
          <w:sz w:val="28"/>
          <w:szCs w:val="28"/>
        </w:rPr>
        <w:t>97</w:t>
      </w:r>
      <w:r w:rsidRPr="00D92C82">
        <w:rPr>
          <w:rFonts w:ascii="Times New Roman" w:hAnsi="Times New Roman" w:cs="Times New Roman"/>
          <w:sz w:val="28"/>
          <w:szCs w:val="28"/>
        </w:rPr>
        <w:t xml:space="preserve"> человека (на 0,</w:t>
      </w:r>
      <w:r w:rsidR="0081583B">
        <w:rPr>
          <w:rFonts w:ascii="Times New Roman" w:hAnsi="Times New Roman" w:cs="Times New Roman"/>
          <w:sz w:val="28"/>
          <w:szCs w:val="28"/>
        </w:rPr>
        <w:t>67</w:t>
      </w:r>
      <w:r w:rsidRPr="00D92C82">
        <w:rPr>
          <w:rFonts w:ascii="Times New Roman" w:hAnsi="Times New Roman" w:cs="Times New Roman"/>
          <w:sz w:val="28"/>
          <w:szCs w:val="28"/>
        </w:rPr>
        <w:t xml:space="preserve"> %). Коэффициент рождаемости, по оценке, составит </w:t>
      </w:r>
      <w:r w:rsidR="0081583B">
        <w:rPr>
          <w:rFonts w:ascii="Times New Roman" w:hAnsi="Times New Roman" w:cs="Times New Roman"/>
          <w:sz w:val="28"/>
          <w:szCs w:val="28"/>
        </w:rPr>
        <w:t>18,8</w:t>
      </w:r>
      <w:r w:rsidRPr="00D92C82">
        <w:rPr>
          <w:rFonts w:ascii="Times New Roman" w:hAnsi="Times New Roman" w:cs="Times New Roman"/>
          <w:sz w:val="28"/>
          <w:szCs w:val="28"/>
        </w:rPr>
        <w:t xml:space="preserve"> (на </w:t>
      </w:r>
      <w:r w:rsidR="0081583B">
        <w:rPr>
          <w:rFonts w:ascii="Times New Roman" w:hAnsi="Times New Roman" w:cs="Times New Roman"/>
          <w:sz w:val="28"/>
          <w:szCs w:val="28"/>
        </w:rPr>
        <w:t>0,8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выше, чем в предыдущем году). Коэффициент смертности составит, по оценке, </w:t>
      </w:r>
      <w:r w:rsidR="006914F2">
        <w:rPr>
          <w:rFonts w:ascii="Times New Roman" w:hAnsi="Times New Roman" w:cs="Times New Roman"/>
          <w:sz w:val="28"/>
          <w:szCs w:val="28"/>
        </w:rPr>
        <w:t xml:space="preserve">10,7 </w:t>
      </w:r>
      <w:r w:rsidRPr="00D92C82">
        <w:rPr>
          <w:rFonts w:ascii="Times New Roman" w:hAnsi="Times New Roman" w:cs="Times New Roman"/>
          <w:sz w:val="28"/>
          <w:szCs w:val="28"/>
        </w:rPr>
        <w:t xml:space="preserve"> </w:t>
      </w:r>
      <w:r w:rsidR="006914F2" w:rsidRPr="00D92C82">
        <w:rPr>
          <w:rFonts w:ascii="Times New Roman" w:hAnsi="Times New Roman" w:cs="Times New Roman"/>
          <w:sz w:val="28"/>
          <w:szCs w:val="28"/>
        </w:rPr>
        <w:t xml:space="preserve">человек на 1000 человек населения </w:t>
      </w:r>
      <w:r w:rsidR="006914F2">
        <w:rPr>
          <w:rFonts w:ascii="Times New Roman" w:hAnsi="Times New Roman" w:cs="Times New Roman"/>
          <w:sz w:val="28"/>
          <w:szCs w:val="28"/>
        </w:rPr>
        <w:t>(на 0,4</w:t>
      </w:r>
      <w:r w:rsidRPr="00D92C82">
        <w:rPr>
          <w:rFonts w:ascii="Times New Roman" w:hAnsi="Times New Roman" w:cs="Times New Roman"/>
          <w:sz w:val="28"/>
          <w:szCs w:val="28"/>
        </w:rPr>
        <w:t xml:space="preserve"> ниже, чем в предыдущем году). Коэффициент естественного прироста составит </w:t>
      </w:r>
      <w:r w:rsidR="006914F2">
        <w:rPr>
          <w:rFonts w:ascii="Times New Roman" w:hAnsi="Times New Roman" w:cs="Times New Roman"/>
          <w:sz w:val="28"/>
          <w:szCs w:val="28"/>
        </w:rPr>
        <w:t xml:space="preserve">8,1 </w:t>
      </w:r>
      <w:r w:rsidRPr="00D92C82">
        <w:rPr>
          <w:rFonts w:ascii="Times New Roman" w:hAnsi="Times New Roman" w:cs="Times New Roman"/>
          <w:sz w:val="28"/>
          <w:szCs w:val="28"/>
        </w:rPr>
        <w:t xml:space="preserve">на 1000 человек населения.  Коэффициент миграционной убыли, по оценке, снизится </w:t>
      </w:r>
      <w:proofErr w:type="gramStart"/>
      <w:r w:rsidRPr="00D92C8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2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C82">
        <w:rPr>
          <w:rFonts w:ascii="Times New Roman" w:hAnsi="Times New Roman" w:cs="Times New Roman"/>
          <w:sz w:val="28"/>
          <w:szCs w:val="28"/>
        </w:rPr>
        <w:t>минус</w:t>
      </w:r>
      <w:proofErr w:type="gramEnd"/>
      <w:r w:rsidRPr="00D92C82">
        <w:rPr>
          <w:rFonts w:ascii="Times New Roman" w:hAnsi="Times New Roman" w:cs="Times New Roman"/>
          <w:sz w:val="28"/>
          <w:szCs w:val="28"/>
        </w:rPr>
        <w:t xml:space="preserve"> 1</w:t>
      </w:r>
      <w:r w:rsidR="006914F2">
        <w:rPr>
          <w:rFonts w:ascii="Times New Roman" w:hAnsi="Times New Roman" w:cs="Times New Roman"/>
          <w:sz w:val="28"/>
          <w:szCs w:val="28"/>
        </w:rPr>
        <w:t>0</w:t>
      </w:r>
      <w:r w:rsidRPr="00D92C82">
        <w:rPr>
          <w:rFonts w:ascii="Times New Roman" w:hAnsi="Times New Roman" w:cs="Times New Roman"/>
          <w:sz w:val="28"/>
          <w:szCs w:val="28"/>
        </w:rPr>
        <w:t>,5 на 1000 человек населения (на 1</w:t>
      </w:r>
      <w:r w:rsidR="006914F2">
        <w:rPr>
          <w:rFonts w:ascii="Times New Roman" w:hAnsi="Times New Roman" w:cs="Times New Roman"/>
          <w:sz w:val="28"/>
          <w:szCs w:val="28"/>
        </w:rPr>
        <w:t>7,5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предыдущего года).</w:t>
      </w:r>
    </w:p>
    <w:p w:rsidR="00503F2C" w:rsidRPr="00D92C82" w:rsidRDefault="006914F2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среднесрочном периоде 2020-2022</w:t>
      </w:r>
      <w:r w:rsidR="00503F2C" w:rsidRPr="00D92C82">
        <w:rPr>
          <w:rFonts w:ascii="Times New Roman" w:hAnsi="Times New Roman" w:cs="Times New Roman"/>
          <w:sz w:val="28"/>
          <w:szCs w:val="28"/>
        </w:rPr>
        <w:t xml:space="preserve"> годов формированию предпосылок к улучшению демографической ситуации будет способствовать комплекс мер демографической политики в рамках реализации положений указов Президента Российской Федерации от 07 мая 2012 года № 606 «О мерах по реализации демографической политики Российской Федерации» и № 598 «О совершенствовании государственной политики в сфере здравоохранения», реализация государственных программ Забайкальского края, реализация муниципальных программ муниципального района «Дульдургинский район».</w:t>
      </w:r>
      <w:proofErr w:type="gramEnd"/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В указанном периоде сохранится тенденция уменьшения числа женщин активного фертильного возраста в возрастных группах, которые дают наибольшее количество рождений, в </w:t>
      </w:r>
      <w:proofErr w:type="gramStart"/>
      <w:r w:rsidRPr="00D92C8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92C82">
        <w:rPr>
          <w:rFonts w:ascii="Times New Roman" w:hAnsi="Times New Roman" w:cs="Times New Roman"/>
          <w:sz w:val="28"/>
          <w:szCs w:val="28"/>
        </w:rPr>
        <w:t xml:space="preserve"> с чем прогнозируется уменьшение коэффициента рождаемости. Темп указанного уменьшения, по прогнозу, будет снижаться. </w:t>
      </w:r>
      <w:proofErr w:type="gramStart"/>
      <w:r w:rsidRPr="00D92C82">
        <w:rPr>
          <w:rFonts w:ascii="Times New Roman" w:hAnsi="Times New Roman" w:cs="Times New Roman"/>
          <w:sz w:val="28"/>
          <w:szCs w:val="28"/>
        </w:rPr>
        <w:t>Стимулированию рождаемости будут способствовать меры по реализации мероприятий по повышению рождаемости; меры по охране репродуктивного здоровья населения с последующим выполнением программ лечения и реабилитации; ежедневный мониторинг состояния здоровья беременных женщин и детей первого года жизни; социальная поддержка многодетных семей; предоставление на безвозмездной основе земельных участков под строительство жилого дома при рождении третьего (или последующего) ребенка;</w:t>
      </w:r>
      <w:proofErr w:type="gramEnd"/>
      <w:r w:rsidRPr="00D92C82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государственных пособий гражданам, имеющим детей; создание условий для обеспечения жильем молодых семей в сельской местности и т.д.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Основные меры по снижению смертности населения в среднесрочном периоде будут направлены на совершенствование организации медицинской помощи и повышение ее доступности, профилактику социально значимых </w:t>
      </w:r>
      <w:r w:rsidRPr="00D92C82">
        <w:rPr>
          <w:rFonts w:ascii="Times New Roman" w:hAnsi="Times New Roman" w:cs="Times New Roman"/>
          <w:sz w:val="28"/>
          <w:szCs w:val="28"/>
        </w:rPr>
        <w:lastRenderedPageBreak/>
        <w:t>заболеваний, предотвращение смертности в результате дорожно-транспортных происшествий, своевременное выявление на ранних стадиях и лечение заболеваний, угрожающих жизни и здоровью населения. За счет указанных мер, по прогнозу, удастся снизить общий коэффициент смертности, несмотря на тенденцию роста численности населения старших возрастов.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Указанные меры по увеличению рождаемости и уменьшению смертности позволят сохранить положительный естественный прирост населения в муниципальном районе «Дульдургинский район».</w:t>
      </w:r>
    </w:p>
    <w:p w:rsidR="00844B1E" w:rsidRDefault="00844B1E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B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2020-2022 годах указанные показатели составят, по прогнозу, соответственно: общий коэффициент рождаемости в 2020 году –19,6 на 1000 человек населения, в 2021 году –20,1 человек, в 2022 году – 21,0 человек соответственно; общий коэффициент смертности в 2020 году – 8,0 на 1000 человек населения, в 2021 году – 7,2 человек,  в 2022 году – 6,0 человек.</w:t>
      </w:r>
      <w:proofErr w:type="gramEnd"/>
      <w:r w:rsidRPr="0084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естественного прироста населения, по прогнозу, составит в 2020 году –  8,1 на 1000 человек населения, в 2021 году –  8,5 человек, в 2022 году – 9,1 человек.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Тенденция миграционной убыли населения в перио</w:t>
      </w:r>
      <w:r w:rsidR="006914F2">
        <w:rPr>
          <w:rFonts w:ascii="Times New Roman" w:hAnsi="Times New Roman" w:cs="Times New Roman"/>
          <w:sz w:val="28"/>
          <w:szCs w:val="28"/>
        </w:rPr>
        <w:t>д 2020</w:t>
      </w:r>
      <w:r w:rsidRPr="00D92C82">
        <w:rPr>
          <w:rFonts w:ascii="Times New Roman" w:hAnsi="Times New Roman" w:cs="Times New Roman"/>
          <w:sz w:val="28"/>
          <w:szCs w:val="28"/>
        </w:rPr>
        <w:t>–202</w:t>
      </w:r>
      <w:r w:rsidR="006914F2">
        <w:rPr>
          <w:rFonts w:ascii="Times New Roman" w:hAnsi="Times New Roman" w:cs="Times New Roman"/>
          <w:sz w:val="28"/>
          <w:szCs w:val="28"/>
        </w:rPr>
        <w:t>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годов сохранится, но прогнозируется ее сокращение, в том числе постепенное уменьшение числа выбывающих из муниципального района «Дульдургинский район», и увеличение числа прибывающих за счет реализации на территории бизнес проектов.</w:t>
      </w:r>
    </w:p>
    <w:p w:rsidR="00503F2C" w:rsidRPr="00D92C82" w:rsidRDefault="003623CA" w:rsidP="00503F2C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3CA">
        <w:rPr>
          <w:rFonts w:ascii="Times New Roman" w:hAnsi="Times New Roman" w:cs="Times New Roman"/>
          <w:sz w:val="28"/>
          <w:szCs w:val="28"/>
        </w:rPr>
        <w:t>В результате с учетом  влияния изложенных факторов среднегодовая численность постоянного населения района составит, по прогнозу, в 2020 году – 14,326тыс. человек, в 2021 году – 14,376 тыс. человек, в 2022 году – 14,400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3CA">
        <w:rPr>
          <w:rFonts w:ascii="Times New Roman" w:hAnsi="Times New Roman" w:cs="Times New Roman"/>
          <w:sz w:val="28"/>
          <w:szCs w:val="28"/>
        </w:rPr>
        <w:t>тыс. человек.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Промышленное производство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C82">
        <w:rPr>
          <w:rFonts w:ascii="Times New Roman" w:eastAsia="Calibri" w:hAnsi="Times New Roman" w:cs="Times New Roman"/>
          <w:sz w:val="28"/>
          <w:szCs w:val="28"/>
        </w:rPr>
        <w:t>В 201</w:t>
      </w:r>
      <w:r w:rsidR="00A61F11">
        <w:rPr>
          <w:rFonts w:ascii="Times New Roman" w:eastAsia="Calibri" w:hAnsi="Times New Roman" w:cs="Times New Roman"/>
          <w:sz w:val="28"/>
          <w:szCs w:val="28"/>
        </w:rPr>
        <w:t>8</w:t>
      </w: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 году в условиях ограничения экономического роста, экономика муниципального района «Дульдургинский район», сохранила устойчивость и потенциал развития.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составил </w:t>
      </w:r>
      <w:r w:rsidR="00A61F11">
        <w:rPr>
          <w:rFonts w:ascii="Times New Roman" w:hAnsi="Times New Roman" w:cs="Times New Roman"/>
          <w:sz w:val="28"/>
          <w:szCs w:val="28"/>
        </w:rPr>
        <w:t>527,80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A61F11">
        <w:rPr>
          <w:rFonts w:ascii="Times New Roman" w:hAnsi="Times New Roman" w:cs="Times New Roman"/>
          <w:sz w:val="28"/>
          <w:szCs w:val="28"/>
        </w:rPr>
        <w:t>97,3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в сопоставимых ценах к уровню предыдущего года.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C82">
        <w:rPr>
          <w:rFonts w:ascii="Times New Roman" w:eastAsia="Calibri" w:hAnsi="Times New Roman" w:cs="Times New Roman"/>
          <w:iCs/>
          <w:sz w:val="28"/>
          <w:szCs w:val="28"/>
        </w:rPr>
        <w:t>Индекс производства по виду экономической деятельности - о</w:t>
      </w: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беспечение электрической энергией, газом и паром; кондиционирование воздуха </w:t>
      </w:r>
      <w:r w:rsidRPr="00D92C82">
        <w:rPr>
          <w:rFonts w:ascii="Times New Roman" w:eastAsia="Calibri" w:hAnsi="Times New Roman" w:cs="Times New Roman"/>
          <w:iCs/>
          <w:sz w:val="28"/>
          <w:szCs w:val="28"/>
        </w:rPr>
        <w:t xml:space="preserve">составил </w:t>
      </w:r>
      <w:r w:rsidR="00A61F11">
        <w:rPr>
          <w:rFonts w:ascii="Times New Roman" w:eastAsia="Calibri" w:hAnsi="Times New Roman" w:cs="Times New Roman"/>
          <w:sz w:val="28"/>
          <w:szCs w:val="28"/>
        </w:rPr>
        <w:t>95,6</w:t>
      </w: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D92C8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В обрабатывающем секторе, производстве и распределении электроэнергии, газа и воды зафиксировано снижение объемов производства.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В обрабатывающих производствах снижение отмечалось по виду деятельности – обработка древесины и производство изделий из дерева и пробки, кроме мебели, производство изделий из соломки и материалов для плетения. </w:t>
      </w:r>
    </w:p>
    <w:p w:rsidR="00503F2C" w:rsidRPr="00D92C82" w:rsidRDefault="00503F2C" w:rsidP="006B6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bCs/>
          <w:sz w:val="28"/>
          <w:szCs w:val="28"/>
        </w:rPr>
        <w:t xml:space="preserve">В структуре обрабатывающего производства деятельность полиграфическая и копирование носителей информации занимает 0,4 %, </w:t>
      </w:r>
      <w:r w:rsidRPr="00D92C82">
        <w:rPr>
          <w:rFonts w:ascii="Times New Roman" w:hAnsi="Times New Roman" w:cs="Times New Roman"/>
          <w:sz w:val="28"/>
          <w:szCs w:val="28"/>
        </w:rPr>
        <w:t xml:space="preserve">обработка древесины и производство изделий из дерева и пробки, кроме </w:t>
      </w:r>
      <w:r w:rsidRPr="00D92C82">
        <w:rPr>
          <w:rFonts w:ascii="Times New Roman" w:hAnsi="Times New Roman" w:cs="Times New Roman"/>
          <w:sz w:val="28"/>
          <w:szCs w:val="28"/>
        </w:rPr>
        <w:lastRenderedPageBreak/>
        <w:t>мебели, производство изделий из соломки и материалов для плетения</w:t>
      </w:r>
      <w:r w:rsidRPr="00D92C82">
        <w:rPr>
          <w:rFonts w:ascii="Times New Roman" w:hAnsi="Times New Roman" w:cs="Times New Roman"/>
          <w:bCs/>
          <w:sz w:val="28"/>
          <w:szCs w:val="28"/>
        </w:rPr>
        <w:t xml:space="preserve"> – 0,9 %, производство пищевых продуктов – 13 %, обеспечение электрической энергией, газом и паром – 85,7 %, </w:t>
      </w:r>
      <w:r w:rsidRPr="006B6993">
        <w:rPr>
          <w:rFonts w:ascii="Times New Roman" w:hAnsi="Times New Roman" w:cs="Times New Roman"/>
          <w:bCs/>
          <w:sz w:val="28"/>
          <w:szCs w:val="28"/>
        </w:rPr>
        <w:t>водоснабжение, водоотведение, организация сбора. Н</w:t>
      </w:r>
      <w:r w:rsidRPr="006B6993">
        <w:rPr>
          <w:rFonts w:ascii="Times New Roman" w:eastAsia="Calibri" w:hAnsi="Times New Roman" w:cs="Times New Roman"/>
          <w:bCs/>
          <w:sz w:val="28"/>
          <w:szCs w:val="28"/>
        </w:rPr>
        <w:t>естабильность</w:t>
      </w:r>
      <w:r w:rsidRPr="006B6993">
        <w:rPr>
          <w:rFonts w:ascii="Times New Roman" w:eastAsia="Calibri" w:hAnsi="Times New Roman" w:cs="Times New Roman"/>
          <w:sz w:val="28"/>
          <w:szCs w:val="28"/>
        </w:rPr>
        <w:t xml:space="preserve"> макроэкономической ситуации и снижение покупательской активности населения окажут влияние</w:t>
      </w: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 на замедление темпов роста промышленного </w:t>
      </w:r>
      <w:r w:rsidRPr="00D92C82">
        <w:rPr>
          <w:rFonts w:ascii="Times New Roman" w:eastAsia="Calibri" w:hAnsi="Times New Roman" w:cs="Times New Roman"/>
          <w:bCs/>
          <w:sz w:val="28"/>
          <w:szCs w:val="28"/>
        </w:rPr>
        <w:t>производства в 201</w:t>
      </w:r>
      <w:r w:rsidR="006B6993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D92C82">
        <w:rPr>
          <w:rFonts w:ascii="Times New Roman" w:eastAsia="Calibri" w:hAnsi="Times New Roman" w:cs="Times New Roman"/>
          <w:bCs/>
          <w:sz w:val="28"/>
          <w:szCs w:val="28"/>
        </w:rPr>
        <w:t xml:space="preserve"> году</w:t>
      </w: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92C82">
        <w:rPr>
          <w:rFonts w:ascii="Times New Roman" w:hAnsi="Times New Roman" w:cs="Times New Roman"/>
          <w:sz w:val="28"/>
          <w:szCs w:val="28"/>
        </w:rPr>
        <w:t>С учетом указанных факторов индекс производства в об</w:t>
      </w:r>
      <w:r w:rsidR="006B6993">
        <w:rPr>
          <w:rFonts w:ascii="Times New Roman" w:hAnsi="Times New Roman" w:cs="Times New Roman"/>
          <w:sz w:val="28"/>
          <w:szCs w:val="28"/>
        </w:rPr>
        <w:t>рабатывающем производстве в 2019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оценивается на уровне </w:t>
      </w:r>
      <w:r w:rsidR="006B6993" w:rsidRPr="006B6993">
        <w:rPr>
          <w:rFonts w:ascii="Times New Roman" w:hAnsi="Times New Roman" w:cs="Times New Roman"/>
          <w:sz w:val="28"/>
          <w:szCs w:val="28"/>
        </w:rPr>
        <w:t>100,9</w:t>
      </w:r>
      <w:r w:rsidRPr="006B6993">
        <w:rPr>
          <w:rFonts w:ascii="Times New Roman" w:hAnsi="Times New Roman" w:cs="Times New Roman"/>
          <w:sz w:val="28"/>
          <w:szCs w:val="28"/>
        </w:rPr>
        <w:t xml:space="preserve">  % или </w:t>
      </w:r>
      <w:r w:rsidR="006B6993" w:rsidRPr="006B6993">
        <w:rPr>
          <w:rFonts w:ascii="Times New Roman" w:hAnsi="Times New Roman" w:cs="Times New Roman"/>
          <w:sz w:val="28"/>
          <w:szCs w:val="28"/>
        </w:rPr>
        <w:t>86,47</w:t>
      </w:r>
      <w:r w:rsidRPr="006B6993">
        <w:rPr>
          <w:rFonts w:ascii="Times New Roman" w:hAnsi="Times New Roman" w:cs="Times New Roman"/>
          <w:sz w:val="28"/>
          <w:szCs w:val="28"/>
        </w:rPr>
        <w:t xml:space="preserve"> млн. рублей, в обеспечении электрической энергией, газом и паром; кондиционировании воздуха – </w:t>
      </w:r>
      <w:r w:rsidR="006B6993" w:rsidRPr="006B6993">
        <w:rPr>
          <w:rFonts w:ascii="Times New Roman" w:hAnsi="Times New Roman" w:cs="Times New Roman"/>
          <w:sz w:val="28"/>
          <w:szCs w:val="28"/>
        </w:rPr>
        <w:t>106,0</w:t>
      </w:r>
      <w:r w:rsidRPr="006B6993">
        <w:rPr>
          <w:rFonts w:ascii="Times New Roman" w:hAnsi="Times New Roman" w:cs="Times New Roman"/>
          <w:sz w:val="28"/>
          <w:szCs w:val="28"/>
        </w:rPr>
        <w:t xml:space="preserve"> % или </w:t>
      </w:r>
      <w:r w:rsidR="006B6993" w:rsidRPr="006B6993">
        <w:rPr>
          <w:rFonts w:ascii="Times New Roman" w:hAnsi="Times New Roman" w:cs="Times New Roman"/>
          <w:sz w:val="28"/>
          <w:szCs w:val="28"/>
        </w:rPr>
        <w:t>498,77</w:t>
      </w:r>
      <w:r w:rsidRPr="006B6993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C82">
        <w:rPr>
          <w:rFonts w:ascii="Times New Roman" w:eastAsia="Calibri" w:hAnsi="Times New Roman" w:cs="Times New Roman"/>
          <w:sz w:val="28"/>
          <w:szCs w:val="28"/>
        </w:rPr>
        <w:t>В среднесрочной перспективе развитие промышленного сектора района будет обусловлено реализацией комплекса мер, направленных на повышение конкурентоспособности местных товаропроизводителей.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C82">
        <w:rPr>
          <w:rFonts w:ascii="Times New Roman" w:eastAsia="Calibri" w:hAnsi="Times New Roman" w:cs="Times New Roman"/>
          <w:sz w:val="28"/>
          <w:szCs w:val="28"/>
        </w:rPr>
        <w:t>Наиболее динамичное развитие прогнозируется по видам экономической деятельности, базирующимся на существующих в районе сырьевых ресурсах.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Сдерживающими факторами в промышленном производстве могут оказаться риски, связанные </w:t>
      </w:r>
      <w:proofErr w:type="gramStart"/>
      <w:r w:rsidRPr="00D92C8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C82">
        <w:rPr>
          <w:rFonts w:ascii="Times New Roman" w:eastAsia="Calibri" w:hAnsi="Times New Roman" w:cs="Times New Roman"/>
          <w:sz w:val="28"/>
          <w:szCs w:val="28"/>
        </w:rPr>
        <w:t>снижением потребительского спроса;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C82">
        <w:rPr>
          <w:rFonts w:ascii="Times New Roman" w:eastAsia="Calibri" w:hAnsi="Times New Roman" w:cs="Times New Roman"/>
          <w:sz w:val="28"/>
          <w:szCs w:val="28"/>
        </w:rPr>
        <w:t>низкой инвестиционной активностью;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C82">
        <w:rPr>
          <w:rFonts w:ascii="Times New Roman" w:eastAsia="Calibri" w:hAnsi="Times New Roman" w:cs="Times New Roman"/>
          <w:sz w:val="28"/>
          <w:szCs w:val="28"/>
        </w:rPr>
        <w:t>износом и старением основных фондов;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C82">
        <w:rPr>
          <w:rFonts w:ascii="Times New Roman" w:eastAsia="Calibri" w:hAnsi="Times New Roman" w:cs="Times New Roman"/>
          <w:sz w:val="28"/>
          <w:szCs w:val="28"/>
        </w:rPr>
        <w:t>недостатком квалифицированной рабочей силы и т.д.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Объем отгруженных товаров по виду деятельности «обрабаты</w:t>
      </w:r>
      <w:r w:rsidR="00A61F11">
        <w:rPr>
          <w:rFonts w:ascii="Times New Roman" w:hAnsi="Times New Roman" w:cs="Times New Roman"/>
          <w:sz w:val="28"/>
          <w:szCs w:val="28"/>
        </w:rPr>
        <w:t>вающие производства» в 2020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прогнозируется в действующих ценах в сумме</w:t>
      </w:r>
      <w:r w:rsidRPr="00D92C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1F11">
        <w:rPr>
          <w:rFonts w:ascii="Times New Roman" w:hAnsi="Times New Roman" w:cs="Times New Roman"/>
          <w:bCs/>
          <w:sz w:val="28"/>
          <w:szCs w:val="28"/>
        </w:rPr>
        <w:t>616,38</w:t>
      </w:r>
      <w:r w:rsidRPr="00D92C82">
        <w:rPr>
          <w:rFonts w:ascii="Times New Roman" w:hAnsi="Times New Roman" w:cs="Times New Roman"/>
          <w:bCs/>
          <w:sz w:val="28"/>
          <w:szCs w:val="28"/>
        </w:rPr>
        <w:t xml:space="preserve"> млн. рублей, </w:t>
      </w:r>
      <w:r w:rsidRPr="00D92C82">
        <w:rPr>
          <w:rFonts w:ascii="Times New Roman" w:hAnsi="Times New Roman" w:cs="Times New Roman"/>
          <w:sz w:val="28"/>
          <w:szCs w:val="28"/>
        </w:rPr>
        <w:t>или</w:t>
      </w:r>
      <w:r w:rsidRPr="00D92C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1F11">
        <w:rPr>
          <w:rFonts w:ascii="Times New Roman" w:hAnsi="Times New Roman" w:cs="Times New Roman"/>
          <w:bCs/>
          <w:sz w:val="28"/>
          <w:szCs w:val="28"/>
        </w:rPr>
        <w:t>101,2</w:t>
      </w:r>
      <w:r w:rsidRPr="00D92C82">
        <w:rPr>
          <w:rFonts w:ascii="Times New Roman" w:hAnsi="Times New Roman" w:cs="Times New Roman"/>
          <w:bCs/>
          <w:sz w:val="28"/>
          <w:szCs w:val="28"/>
        </w:rPr>
        <w:t xml:space="preserve"> % </w:t>
      </w:r>
      <w:r w:rsidR="00A61F11">
        <w:rPr>
          <w:rFonts w:ascii="Times New Roman" w:hAnsi="Times New Roman" w:cs="Times New Roman"/>
          <w:sz w:val="28"/>
          <w:szCs w:val="28"/>
        </w:rPr>
        <w:t>к уровню 2019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3F2C" w:rsidRPr="00D92C82" w:rsidRDefault="00503F2C" w:rsidP="006B69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93">
        <w:rPr>
          <w:rFonts w:ascii="Times New Roman" w:eastAsia="Calibri" w:hAnsi="Times New Roman" w:cs="Times New Roman"/>
          <w:sz w:val="28"/>
          <w:szCs w:val="28"/>
        </w:rPr>
        <w:t xml:space="preserve">В структуре отгруженной продукции обрабатывающих производств наибольший удельный вес занимают: обеспечение электрической энергией, газом и паром – </w:t>
      </w:r>
      <w:r w:rsidR="006B6993">
        <w:rPr>
          <w:rFonts w:ascii="Times New Roman" w:eastAsia="Calibri" w:hAnsi="Times New Roman" w:cs="Times New Roman"/>
          <w:sz w:val="28"/>
          <w:szCs w:val="28"/>
        </w:rPr>
        <w:t>83,6</w:t>
      </w:r>
      <w:r w:rsidRPr="006B6993">
        <w:rPr>
          <w:rFonts w:ascii="Times New Roman" w:eastAsia="Calibri" w:hAnsi="Times New Roman" w:cs="Times New Roman"/>
          <w:sz w:val="28"/>
          <w:szCs w:val="28"/>
        </w:rPr>
        <w:t xml:space="preserve"> %, про</w:t>
      </w:r>
      <w:r w:rsidR="006B6993">
        <w:rPr>
          <w:rFonts w:ascii="Times New Roman" w:eastAsia="Calibri" w:hAnsi="Times New Roman" w:cs="Times New Roman"/>
          <w:sz w:val="28"/>
          <w:szCs w:val="28"/>
        </w:rPr>
        <w:t>изводство пищевых продуктов – 14</w:t>
      </w:r>
      <w:r w:rsidRPr="006B6993">
        <w:rPr>
          <w:rFonts w:ascii="Times New Roman" w:eastAsia="Calibri" w:hAnsi="Times New Roman" w:cs="Times New Roman"/>
          <w:sz w:val="28"/>
          <w:szCs w:val="28"/>
        </w:rPr>
        <w:t xml:space="preserve"> %. На долю остальных произво</w:t>
      </w:r>
      <w:proofErr w:type="gramStart"/>
      <w:r w:rsidRPr="006B6993">
        <w:rPr>
          <w:rFonts w:ascii="Times New Roman" w:eastAsia="Calibri" w:hAnsi="Times New Roman" w:cs="Times New Roman"/>
          <w:sz w:val="28"/>
          <w:szCs w:val="28"/>
        </w:rPr>
        <w:t>дств в стр</w:t>
      </w:r>
      <w:proofErr w:type="gramEnd"/>
      <w:r w:rsidRPr="006B6993">
        <w:rPr>
          <w:rFonts w:ascii="Times New Roman" w:eastAsia="Calibri" w:hAnsi="Times New Roman" w:cs="Times New Roman"/>
          <w:sz w:val="28"/>
          <w:szCs w:val="28"/>
        </w:rPr>
        <w:t xml:space="preserve">уктуре приходится </w:t>
      </w:r>
      <w:r w:rsidR="006B6993">
        <w:rPr>
          <w:rFonts w:ascii="Times New Roman" w:eastAsia="Calibri" w:hAnsi="Times New Roman" w:cs="Times New Roman"/>
          <w:sz w:val="28"/>
          <w:szCs w:val="28"/>
        </w:rPr>
        <w:t>2,4</w:t>
      </w:r>
      <w:r w:rsidRPr="006B6993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Объем отгруженных товаров по виду деятельности «произв</w:t>
      </w:r>
      <w:r w:rsidR="00FF07B0">
        <w:rPr>
          <w:rFonts w:ascii="Times New Roman" w:hAnsi="Times New Roman" w:cs="Times New Roman"/>
          <w:sz w:val="28"/>
          <w:szCs w:val="28"/>
        </w:rPr>
        <w:t>одство  пищевых продуктов» в 2020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прогнозируется в объеме </w:t>
      </w:r>
      <w:r w:rsidR="00FF07B0">
        <w:rPr>
          <w:rFonts w:ascii="Times New Roman" w:hAnsi="Times New Roman" w:cs="Times New Roman"/>
          <w:sz w:val="28"/>
          <w:szCs w:val="28"/>
        </w:rPr>
        <w:t>84,01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FF07B0">
        <w:rPr>
          <w:rFonts w:ascii="Times New Roman" w:hAnsi="Times New Roman" w:cs="Times New Roman"/>
          <w:sz w:val="28"/>
          <w:szCs w:val="28"/>
        </w:rPr>
        <w:t>101,8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предыдущего года. Рост объемов производства пищевых продуктов прогнозируется за счет увеличения выпуска хлеба, хлебобулочных и кондитерских изделий, мясных полуфабрикатов субъектами малого и среднего предпринимательства.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Объем отгруженных товаров по виду деятельности «обеспечение электрической энергией, газом и паром; кондиционирование воздуха» в 20</w:t>
      </w:r>
      <w:r w:rsidR="00FF07B0">
        <w:rPr>
          <w:rFonts w:ascii="Times New Roman" w:hAnsi="Times New Roman" w:cs="Times New Roman"/>
          <w:sz w:val="28"/>
          <w:szCs w:val="28"/>
        </w:rPr>
        <w:t>20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прогнозируется в действующих ценах в сумме</w:t>
      </w:r>
      <w:r w:rsidRPr="00D92C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7B0">
        <w:rPr>
          <w:rFonts w:ascii="Times New Roman" w:hAnsi="Times New Roman" w:cs="Times New Roman"/>
          <w:bCs/>
          <w:sz w:val="28"/>
          <w:szCs w:val="28"/>
        </w:rPr>
        <w:t>525,2</w:t>
      </w:r>
      <w:r w:rsidRPr="00D92C82">
        <w:rPr>
          <w:rFonts w:ascii="Times New Roman" w:hAnsi="Times New Roman" w:cs="Times New Roman"/>
          <w:bCs/>
          <w:sz w:val="28"/>
          <w:szCs w:val="28"/>
        </w:rPr>
        <w:t xml:space="preserve"> млн. рублей, </w:t>
      </w:r>
      <w:r w:rsidRPr="00D92C82">
        <w:rPr>
          <w:rFonts w:ascii="Times New Roman" w:hAnsi="Times New Roman" w:cs="Times New Roman"/>
          <w:sz w:val="28"/>
          <w:szCs w:val="28"/>
        </w:rPr>
        <w:t>или</w:t>
      </w:r>
      <w:r w:rsidRPr="00D92C82">
        <w:rPr>
          <w:rFonts w:ascii="Times New Roman" w:hAnsi="Times New Roman" w:cs="Times New Roman"/>
          <w:bCs/>
          <w:sz w:val="28"/>
          <w:szCs w:val="28"/>
        </w:rPr>
        <w:t xml:space="preserve"> 101,1 % </w:t>
      </w:r>
      <w:r w:rsidRPr="00D92C82">
        <w:rPr>
          <w:rFonts w:ascii="Times New Roman" w:hAnsi="Times New Roman" w:cs="Times New Roman"/>
          <w:sz w:val="28"/>
          <w:szCs w:val="28"/>
        </w:rPr>
        <w:t xml:space="preserve"> к уровню предыдущего года</w:t>
      </w:r>
      <w:r w:rsidRPr="00D92C82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C82">
        <w:rPr>
          <w:rFonts w:ascii="Times New Roman" w:eastAsia="Calibri" w:hAnsi="Times New Roman" w:cs="Times New Roman"/>
          <w:sz w:val="28"/>
          <w:szCs w:val="28"/>
        </w:rPr>
        <w:t>В целом по муниципальному району «Дульдургинский район» индекс  производства в обрабатывающем секторе прогнозируется в следующих объемах (к уровню предыдущего года): в 20</w:t>
      </w:r>
      <w:r w:rsidR="00FF07B0">
        <w:rPr>
          <w:rFonts w:ascii="Times New Roman" w:eastAsia="Calibri" w:hAnsi="Times New Roman" w:cs="Times New Roman"/>
          <w:sz w:val="28"/>
          <w:szCs w:val="28"/>
        </w:rPr>
        <w:t>20</w:t>
      </w: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F07B0">
        <w:rPr>
          <w:rFonts w:ascii="Times New Roman" w:eastAsia="Calibri" w:hAnsi="Times New Roman" w:cs="Times New Roman"/>
          <w:sz w:val="28"/>
          <w:szCs w:val="28"/>
        </w:rPr>
        <w:t>101,7</w:t>
      </w: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 %, в 20</w:t>
      </w:r>
      <w:r w:rsidR="00FF07B0">
        <w:rPr>
          <w:rFonts w:ascii="Times New Roman" w:eastAsia="Calibri" w:hAnsi="Times New Roman" w:cs="Times New Roman"/>
          <w:sz w:val="28"/>
          <w:szCs w:val="28"/>
        </w:rPr>
        <w:t>21</w:t>
      </w: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F07B0">
        <w:rPr>
          <w:rFonts w:ascii="Times New Roman" w:eastAsia="Calibri" w:hAnsi="Times New Roman" w:cs="Times New Roman"/>
          <w:sz w:val="28"/>
          <w:szCs w:val="28"/>
        </w:rPr>
        <w:t>101,8</w:t>
      </w: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FF07B0">
        <w:rPr>
          <w:rFonts w:ascii="Times New Roman" w:eastAsia="Calibri" w:hAnsi="Times New Roman" w:cs="Times New Roman"/>
          <w:sz w:val="28"/>
          <w:szCs w:val="28"/>
        </w:rPr>
        <w:t>2</w:t>
      </w: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F07B0">
        <w:rPr>
          <w:rFonts w:ascii="Times New Roman" w:eastAsia="Calibri" w:hAnsi="Times New Roman" w:cs="Times New Roman"/>
          <w:sz w:val="28"/>
          <w:szCs w:val="28"/>
        </w:rPr>
        <w:t>102,1</w:t>
      </w:r>
      <w:r w:rsidRPr="00D92C82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503F2C" w:rsidRPr="00D92C82" w:rsidRDefault="00503F2C" w:rsidP="00503F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C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FF07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производства продукции сельского хозяйства во всех категориях хозяйств составил </w:t>
      </w:r>
      <w:r w:rsidR="00FF07B0">
        <w:rPr>
          <w:rFonts w:ascii="Times New Roman" w:eastAsia="Times New Roman" w:hAnsi="Times New Roman" w:cs="Times New Roman"/>
          <w:sz w:val="28"/>
          <w:szCs w:val="28"/>
          <w:lang w:eastAsia="ru-RU"/>
        </w:rPr>
        <w:t>816,64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или </w:t>
      </w:r>
      <w:r w:rsidR="00FF07B0">
        <w:rPr>
          <w:rFonts w:ascii="Times New Roman" w:eastAsia="Times New Roman" w:hAnsi="Times New Roman" w:cs="Times New Roman"/>
          <w:sz w:val="28"/>
          <w:szCs w:val="28"/>
          <w:lang w:eastAsia="ru-RU"/>
        </w:rPr>
        <w:t>94,5 % к уровню 2017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  индекс производства продукции растениеводства – </w:t>
      </w:r>
      <w:r w:rsidR="00F055BC">
        <w:rPr>
          <w:rFonts w:ascii="Times New Roman" w:eastAsia="Times New Roman" w:hAnsi="Times New Roman" w:cs="Times New Roman"/>
          <w:sz w:val="28"/>
          <w:szCs w:val="28"/>
          <w:lang w:eastAsia="ru-RU"/>
        </w:rPr>
        <w:t>92,6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201</w:t>
      </w:r>
      <w:r w:rsidR="00F055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продукции животноводства – </w:t>
      </w:r>
      <w:r w:rsidR="00F055BC">
        <w:rPr>
          <w:rFonts w:ascii="Times New Roman" w:eastAsia="Times New Roman" w:hAnsi="Times New Roman" w:cs="Times New Roman"/>
          <w:sz w:val="28"/>
          <w:szCs w:val="28"/>
          <w:lang w:eastAsia="ru-RU"/>
        </w:rPr>
        <w:t>95,8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503F2C" w:rsidRPr="00D92C82" w:rsidRDefault="00F055BC" w:rsidP="009B28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503F2C"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района сложилась чрезвычайная ситуация природного характера вследствие почвенно-атмосферной засухи. В результате из-за неблагоприятных погодных условий списано </w:t>
      </w:r>
      <w:r w:rsidR="00503F2C" w:rsidRPr="00D92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636</w:t>
      </w:r>
      <w:r w:rsidR="00503F2C"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зерновых и кормовых культур.</w:t>
      </w:r>
      <w:r w:rsidR="00503F2C" w:rsidRPr="00D92C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финансово-экономического состояния сельскохозяйственных организаций, в результате причиненного засухой ущерба, и отсутствие источников финансирования текущей деятельности вследствие недополученного урожая в условиях роста цен на материально-технические ресурсы отразилось на снижении потенциальных возможностей сельскохозяйственных товаропроизводителей.</w:t>
      </w:r>
    </w:p>
    <w:p w:rsidR="00503F2C" w:rsidRPr="00D92C82" w:rsidRDefault="00503F2C" w:rsidP="000B7F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B7F29">
        <w:rPr>
          <w:rFonts w:ascii="Times New Roman" w:hAnsi="Times New Roman"/>
          <w:spacing w:val="-6"/>
          <w:sz w:val="28"/>
          <w:szCs w:val="28"/>
        </w:rPr>
        <w:t xml:space="preserve">Спад производства продукции растениеводства составил </w:t>
      </w:r>
      <w:r w:rsidR="000B7F29" w:rsidRPr="000B7F29">
        <w:rPr>
          <w:rFonts w:ascii="Times New Roman" w:hAnsi="Times New Roman"/>
          <w:spacing w:val="-6"/>
          <w:sz w:val="28"/>
          <w:szCs w:val="28"/>
        </w:rPr>
        <w:t>6,63</w:t>
      </w:r>
      <w:r w:rsidRPr="000B7F29">
        <w:rPr>
          <w:rFonts w:ascii="Times New Roman" w:hAnsi="Times New Roman"/>
          <w:spacing w:val="-6"/>
          <w:sz w:val="28"/>
          <w:szCs w:val="28"/>
        </w:rPr>
        <w:t xml:space="preserve"> % к</w:t>
      </w:r>
      <w:r w:rsidRPr="00D92C82">
        <w:rPr>
          <w:rFonts w:ascii="Times New Roman" w:hAnsi="Times New Roman"/>
          <w:spacing w:val="-6"/>
          <w:sz w:val="28"/>
          <w:szCs w:val="28"/>
        </w:rPr>
        <w:t xml:space="preserve"> уровню предыдущего года. По состоянию на 01 января 201</w:t>
      </w:r>
      <w:r w:rsidR="00F055BC">
        <w:rPr>
          <w:rFonts w:ascii="Times New Roman" w:hAnsi="Times New Roman"/>
          <w:spacing w:val="-6"/>
          <w:sz w:val="28"/>
          <w:szCs w:val="28"/>
        </w:rPr>
        <w:t>9</w:t>
      </w:r>
      <w:r w:rsidRPr="00D92C82">
        <w:rPr>
          <w:rFonts w:ascii="Times New Roman" w:hAnsi="Times New Roman"/>
          <w:spacing w:val="-6"/>
          <w:sz w:val="28"/>
          <w:szCs w:val="28"/>
        </w:rPr>
        <w:t xml:space="preserve"> года поголовье крупного рогатого скота в хозяйствах всех категорий насчитывало </w:t>
      </w:r>
      <w:r w:rsidR="00F055BC">
        <w:rPr>
          <w:rFonts w:ascii="Times New Roman" w:hAnsi="Times New Roman"/>
          <w:spacing w:val="-6"/>
          <w:sz w:val="28"/>
          <w:szCs w:val="28"/>
        </w:rPr>
        <w:t>22,1</w:t>
      </w:r>
      <w:r w:rsidRPr="00D92C82">
        <w:rPr>
          <w:rFonts w:ascii="Times New Roman" w:hAnsi="Times New Roman"/>
          <w:spacing w:val="-6"/>
          <w:sz w:val="28"/>
          <w:szCs w:val="28"/>
        </w:rPr>
        <w:t xml:space="preserve">  тыс. голов, в том числе коров – </w:t>
      </w:r>
      <w:r w:rsidR="00F055BC">
        <w:rPr>
          <w:rFonts w:ascii="Times New Roman" w:hAnsi="Times New Roman"/>
          <w:spacing w:val="-6"/>
          <w:sz w:val="28"/>
          <w:szCs w:val="28"/>
        </w:rPr>
        <w:t>9,2</w:t>
      </w:r>
      <w:r w:rsidR="000B7F29">
        <w:rPr>
          <w:rFonts w:ascii="Times New Roman" w:hAnsi="Times New Roman"/>
          <w:spacing w:val="-6"/>
          <w:sz w:val="28"/>
          <w:szCs w:val="28"/>
        </w:rPr>
        <w:t xml:space="preserve"> тыс. голов, </w:t>
      </w:r>
      <w:r w:rsidRPr="00D92C82">
        <w:rPr>
          <w:rFonts w:ascii="Times New Roman" w:hAnsi="Times New Roman"/>
          <w:spacing w:val="-6"/>
          <w:sz w:val="28"/>
          <w:szCs w:val="28"/>
        </w:rPr>
        <w:t xml:space="preserve">свиней – </w:t>
      </w:r>
      <w:r w:rsidR="00F055BC">
        <w:rPr>
          <w:rFonts w:ascii="Times New Roman" w:hAnsi="Times New Roman"/>
          <w:spacing w:val="-6"/>
          <w:sz w:val="28"/>
          <w:szCs w:val="28"/>
        </w:rPr>
        <w:t>0,9</w:t>
      </w:r>
      <w:r w:rsidRPr="00D92C82">
        <w:rPr>
          <w:rFonts w:ascii="Times New Roman" w:hAnsi="Times New Roman"/>
          <w:spacing w:val="-6"/>
          <w:sz w:val="28"/>
          <w:szCs w:val="28"/>
        </w:rPr>
        <w:t xml:space="preserve">  тыс. голов</w:t>
      </w:r>
      <w:r w:rsidR="000B7F29">
        <w:rPr>
          <w:rFonts w:ascii="Times New Roman" w:hAnsi="Times New Roman"/>
          <w:spacing w:val="-6"/>
          <w:sz w:val="28"/>
          <w:szCs w:val="28"/>
        </w:rPr>
        <w:t>,</w:t>
      </w:r>
      <w:r w:rsidRPr="00D92C82">
        <w:rPr>
          <w:rFonts w:ascii="Times New Roman" w:hAnsi="Times New Roman"/>
          <w:spacing w:val="-6"/>
          <w:sz w:val="28"/>
          <w:szCs w:val="28"/>
        </w:rPr>
        <w:t xml:space="preserve"> овец и коз – </w:t>
      </w:r>
      <w:r w:rsidR="00F055BC">
        <w:rPr>
          <w:rFonts w:ascii="Times New Roman" w:hAnsi="Times New Roman"/>
          <w:spacing w:val="-6"/>
          <w:sz w:val="28"/>
          <w:szCs w:val="28"/>
        </w:rPr>
        <w:t>31,9</w:t>
      </w:r>
      <w:r w:rsidR="000B7F29">
        <w:rPr>
          <w:rFonts w:ascii="Times New Roman" w:hAnsi="Times New Roman"/>
          <w:spacing w:val="-6"/>
          <w:sz w:val="28"/>
          <w:szCs w:val="28"/>
        </w:rPr>
        <w:t xml:space="preserve"> тыс. голов, </w:t>
      </w:r>
      <w:r w:rsidRPr="00D92C82">
        <w:rPr>
          <w:rFonts w:ascii="Times New Roman" w:hAnsi="Times New Roman"/>
          <w:spacing w:val="-6"/>
          <w:sz w:val="28"/>
          <w:szCs w:val="28"/>
        </w:rPr>
        <w:t xml:space="preserve"> птицы – </w:t>
      </w:r>
      <w:r w:rsidR="00F055BC">
        <w:rPr>
          <w:rFonts w:ascii="Times New Roman" w:hAnsi="Times New Roman"/>
          <w:spacing w:val="-6"/>
          <w:sz w:val="28"/>
          <w:szCs w:val="28"/>
        </w:rPr>
        <w:t>9,5</w:t>
      </w:r>
      <w:r w:rsidR="000B7F29">
        <w:rPr>
          <w:rFonts w:ascii="Times New Roman" w:hAnsi="Times New Roman"/>
          <w:spacing w:val="-6"/>
          <w:sz w:val="28"/>
          <w:szCs w:val="28"/>
        </w:rPr>
        <w:t xml:space="preserve"> тыс. голов.</w:t>
      </w:r>
      <w:r w:rsidRPr="00D92C82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03F2C" w:rsidRPr="00D92C82" w:rsidRDefault="00503F2C" w:rsidP="00503F2C">
      <w:pPr>
        <w:spacing w:after="1" w:line="200" w:lineRule="atLeast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D92C82">
        <w:rPr>
          <w:rFonts w:ascii="Times New Roman" w:hAnsi="Times New Roman"/>
          <w:spacing w:val="-6"/>
          <w:sz w:val="28"/>
          <w:szCs w:val="28"/>
        </w:rPr>
        <w:t xml:space="preserve">Сокращение поголовья вызвано рядом факторов, в том числе </w:t>
      </w:r>
      <w:r w:rsidRPr="00D92C82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  <w:lang w:eastAsia="ru-RU"/>
        </w:rPr>
        <w:t>отсутствием кормов </w:t>
      </w:r>
      <w:r w:rsidRPr="00D92C82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D92C82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D92C82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 w:rsidRPr="00D92C82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D92C82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0A353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  <w:lang w:eastAsia="ru-RU"/>
        </w:rPr>
        <w:t> засухой 2018</w:t>
      </w:r>
      <w:r w:rsidRPr="00D92C82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года (необеспеченность животных кормами обусловила вынужденное сокращение стада), сокращением поголовья в личных подсобных </w:t>
      </w:r>
      <w:r w:rsidRPr="00D92C82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хозяйствах</w:t>
      </w:r>
      <w:r w:rsidRPr="00D92C82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D92C82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населения</w:t>
      </w:r>
      <w:r w:rsidRPr="00D92C82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увеличения производства продукции животноводства в районе продолжится </w:t>
      </w:r>
      <w:proofErr w:type="spellStart"/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селекционно</w:t>
      </w:r>
      <w:proofErr w:type="spellEnd"/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-племенная работа, направленная на формирование перспективного породного состава сельскохозяйственных животных, повышение продуктивных качеств животных; осуществление мероприятий по искусственному осеменению маточного поголовья скота в сельскохозяйственных организациях и крестьянских (фермерских) хозяйствах биологическим материалом высокопродуктивных пород скота, работа по развитию мясного скотоводства.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объемов производства продукции сельского хозяйства в крестьянских (фермерских) хозяйствах способствует </w:t>
      </w:r>
      <w:proofErr w:type="spellStart"/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начинающих фермеров, семейных животноводческих ферм.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производства сельс</w:t>
      </w:r>
      <w:r w:rsidR="000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кохозяйственной продукции в 2019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составит, по оценке, </w:t>
      </w:r>
      <w:r w:rsidR="000A3538">
        <w:rPr>
          <w:rFonts w:ascii="Times New Roman" w:eastAsia="Times New Roman" w:hAnsi="Times New Roman" w:cs="Times New Roman"/>
          <w:sz w:val="28"/>
          <w:szCs w:val="28"/>
          <w:lang w:eastAsia="ru-RU"/>
        </w:rPr>
        <w:t>820,28 млн. рублей, или 97,1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201</w:t>
      </w:r>
      <w:r w:rsidR="000A35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При этом производство продукции растениеводства составит </w:t>
      </w:r>
      <w:r w:rsidR="000A3538">
        <w:rPr>
          <w:rFonts w:ascii="Times New Roman" w:eastAsia="Times New Roman" w:hAnsi="Times New Roman" w:cs="Times New Roman"/>
          <w:sz w:val="28"/>
          <w:szCs w:val="28"/>
          <w:lang w:eastAsia="ru-RU"/>
        </w:rPr>
        <w:t>91,1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прошлого года,  продукции животноводства – </w:t>
      </w:r>
      <w:r w:rsidR="000A3538">
        <w:rPr>
          <w:rFonts w:ascii="Times New Roman" w:eastAsia="Times New Roman" w:hAnsi="Times New Roman" w:cs="Times New Roman"/>
          <w:sz w:val="28"/>
          <w:szCs w:val="28"/>
          <w:lang w:eastAsia="ru-RU"/>
        </w:rPr>
        <w:t>103,9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03F2C" w:rsidRPr="00D92C82" w:rsidRDefault="00503F2C" w:rsidP="00503F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Наращивание сбора урожая в 201</w:t>
      </w:r>
      <w:r w:rsidR="000A35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за счет сохранения объемов посевов кормовых культур сельхозпроизводителями для удовлетворения внутренних потребностей в кормах и обеспечения кормами скота, находящегося у населения, проведения мероприятий по борьбе с потерями урожая.  </w:t>
      </w:r>
    </w:p>
    <w:p w:rsidR="00503F2C" w:rsidRPr="000A3538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Ведущую роль в развитии животноводства в районе, несмотря на сокращение производства, играет население, традиционно продолжающее 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выращиванием и реализацией скота и птицы (доля населения в 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общем производстве мяса скота и птицы составляет 76,8 %, в общих удоях молока – 93,2 %, в получении яиц – 93 %). </w:t>
      </w:r>
    </w:p>
    <w:p w:rsidR="00503F2C" w:rsidRPr="000A3538" w:rsidRDefault="00503F2C" w:rsidP="00503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базовым вариантом прогноза, в 20</w:t>
      </w:r>
      <w:r w:rsid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продукции сельского хозяйства составит </w:t>
      </w:r>
      <w:r w:rsid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>860,31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</w:t>
      </w:r>
      <w:r w:rsid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>101,2 % к 2019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году), в 202</w:t>
      </w:r>
      <w:r w:rsid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–</w:t>
      </w:r>
      <w:r w:rsid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902,71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>101,2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и </w:t>
      </w:r>
      <w:r w:rsid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>948,86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>101,2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0B7F29"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 </w:t>
      </w:r>
      <w:r w:rsidRPr="000B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B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Увеличение производства продукции сельского хозяйства к 2021 году в муниципальном районе «Дульдургинский район» произойдет за счет вовлечения в оборот выбывших сельскохозяйственных угодий, увеличения урожайности сельскохозяйственных культур</w:t>
      </w:r>
      <w:r w:rsidRPr="000B7F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повышения продуктивных качеств сельскохозяйственных животных.</w:t>
      </w:r>
      <w:r w:rsidRPr="00D92C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503F2C" w:rsidRPr="00D92C82" w:rsidRDefault="00503F2C" w:rsidP="00503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03F2C" w:rsidRPr="00D92C82" w:rsidRDefault="00503F2C" w:rsidP="00503F2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3F2C" w:rsidRPr="00D92C82" w:rsidRDefault="00503F2C" w:rsidP="00503F2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</w:t>
      </w:r>
    </w:p>
    <w:p w:rsidR="00503F2C" w:rsidRPr="00D92C82" w:rsidRDefault="00503F2C" w:rsidP="00503F2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F2C" w:rsidRPr="00D92C82" w:rsidRDefault="00486B5B" w:rsidP="00503F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503F2C" w:rsidRPr="00D92C82">
        <w:rPr>
          <w:rFonts w:ascii="Times New Roman" w:hAnsi="Times New Roman" w:cs="Times New Roman"/>
          <w:sz w:val="28"/>
          <w:szCs w:val="28"/>
        </w:rPr>
        <w:t xml:space="preserve"> году объем работ, выполненных по виду деятельности «строительство», составил </w:t>
      </w:r>
      <w:r>
        <w:rPr>
          <w:rFonts w:ascii="Times New Roman" w:hAnsi="Times New Roman" w:cs="Times New Roman"/>
          <w:sz w:val="28"/>
          <w:szCs w:val="28"/>
        </w:rPr>
        <w:t>21,20 млн. рублей, или 100</w:t>
      </w:r>
      <w:r w:rsidR="00503F2C" w:rsidRPr="00D92C82">
        <w:rPr>
          <w:rFonts w:ascii="Times New Roman" w:hAnsi="Times New Roman" w:cs="Times New Roman"/>
          <w:sz w:val="28"/>
          <w:szCs w:val="28"/>
        </w:rPr>
        <w:t> % к</w:t>
      </w:r>
      <w:r>
        <w:rPr>
          <w:rFonts w:ascii="Times New Roman" w:hAnsi="Times New Roman" w:cs="Times New Roman"/>
          <w:sz w:val="28"/>
          <w:szCs w:val="28"/>
        </w:rPr>
        <w:t xml:space="preserve"> уровню предыдущего года (в 2017</w:t>
      </w:r>
      <w:r w:rsidR="00503F2C"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37,96</w:t>
      </w:r>
      <w:r w:rsidR="00503F2C" w:rsidRPr="00D92C82">
        <w:rPr>
          <w:rFonts w:ascii="Times New Roman" w:hAnsi="Times New Roman" w:cs="Times New Roman"/>
          <w:sz w:val="28"/>
          <w:szCs w:val="28"/>
        </w:rPr>
        <w:t xml:space="preserve"> %). </w:t>
      </w:r>
    </w:p>
    <w:p w:rsidR="00503F2C" w:rsidRPr="00D92C82" w:rsidRDefault="00503F2C" w:rsidP="00503F2C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Сдерживающими факторами при осуществлении строительства являются риски, связанные со снижением реальных располагаемых денежных доходов населения, недостатком квалифицированной рабочей силы, удорожанием строительных материалов.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Объем работ по виду деятельности «строительство» </w:t>
      </w:r>
      <w:r w:rsidR="00486B5B">
        <w:rPr>
          <w:rFonts w:ascii="Times New Roman" w:hAnsi="Times New Roman" w:cs="Times New Roman"/>
          <w:sz w:val="28"/>
          <w:szCs w:val="28"/>
        </w:rPr>
        <w:t>прогнозируется на уровне: в 2019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86B5B">
        <w:rPr>
          <w:rFonts w:ascii="Times New Roman" w:hAnsi="Times New Roman" w:cs="Times New Roman"/>
          <w:sz w:val="28"/>
          <w:szCs w:val="28"/>
        </w:rPr>
        <w:t>24,72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 (110 % к уровню предыдущего года),  в 2</w:t>
      </w:r>
      <w:r w:rsidR="00486B5B">
        <w:rPr>
          <w:rFonts w:ascii="Times New Roman" w:hAnsi="Times New Roman" w:cs="Times New Roman"/>
          <w:sz w:val="28"/>
          <w:szCs w:val="28"/>
        </w:rPr>
        <w:t>022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86B5B">
        <w:rPr>
          <w:rFonts w:ascii="Times New Roman" w:hAnsi="Times New Roman" w:cs="Times New Roman"/>
          <w:sz w:val="28"/>
          <w:szCs w:val="28"/>
        </w:rPr>
        <w:t>31,99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 (100,0 %).</w:t>
      </w:r>
    </w:p>
    <w:p w:rsidR="00503F2C" w:rsidRPr="00D92C82" w:rsidRDefault="00486B5B" w:rsidP="00503F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503F2C" w:rsidRPr="00D92C82">
        <w:rPr>
          <w:rFonts w:ascii="Times New Roman" w:hAnsi="Times New Roman" w:cs="Times New Roman"/>
          <w:sz w:val="28"/>
          <w:szCs w:val="28"/>
        </w:rPr>
        <w:t xml:space="preserve"> году, по данным Забайкалкрайстата, введено в действие </w:t>
      </w:r>
      <w:r>
        <w:rPr>
          <w:rFonts w:ascii="Times New Roman" w:hAnsi="Times New Roman" w:cs="Times New Roman"/>
          <w:sz w:val="28"/>
          <w:szCs w:val="28"/>
        </w:rPr>
        <w:t>448</w:t>
      </w:r>
      <w:r w:rsidR="00503F2C" w:rsidRPr="00D92C82">
        <w:rPr>
          <w:rFonts w:ascii="Times New Roman" w:hAnsi="Times New Roman" w:cs="Times New Roman"/>
          <w:sz w:val="28"/>
          <w:szCs w:val="28"/>
        </w:rPr>
        <w:t xml:space="preserve"> кв. м общей площади жилья. Все дома построены населением за свой счет и с помощью кредитов. </w:t>
      </w:r>
    </w:p>
    <w:p w:rsidR="00503F2C" w:rsidRPr="00D92C82" w:rsidRDefault="00503F2C" w:rsidP="00503F2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3F2C" w:rsidRPr="00D92C82" w:rsidRDefault="00503F2C" w:rsidP="00503F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 и услуги населению</w:t>
      </w:r>
    </w:p>
    <w:p w:rsidR="00503F2C" w:rsidRPr="00D92C82" w:rsidRDefault="00503F2C" w:rsidP="00503F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F2C" w:rsidRPr="00D92C82" w:rsidRDefault="00503F2C" w:rsidP="0050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Оборот розничной торговли</w:t>
      </w: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C82">
        <w:rPr>
          <w:rFonts w:ascii="Times New Roman" w:hAnsi="Times New Roman" w:cs="Times New Roman"/>
          <w:sz w:val="28"/>
          <w:szCs w:val="28"/>
          <w:shd w:val="clear" w:color="auto" w:fill="FFFFFF"/>
        </w:rPr>
        <w:t>Сфера р</w:t>
      </w:r>
      <w:r w:rsidR="00486B5B">
        <w:rPr>
          <w:rFonts w:ascii="Times New Roman" w:hAnsi="Times New Roman" w:cs="Times New Roman"/>
          <w:sz w:val="28"/>
          <w:szCs w:val="28"/>
          <w:shd w:val="clear" w:color="auto" w:fill="FFFFFF"/>
        </w:rPr>
        <w:t>озничной торговли в течение 2016</w:t>
      </w:r>
      <w:r w:rsidRPr="00D92C82">
        <w:rPr>
          <w:rFonts w:ascii="Times New Roman" w:hAnsi="Times New Roman" w:cs="Times New Roman"/>
          <w:sz w:val="28"/>
          <w:szCs w:val="28"/>
        </w:rPr>
        <w:t>–</w:t>
      </w:r>
      <w:r w:rsidR="00486B5B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Pr="00D9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характеризовалась существенным сокращением объемов. При этом в 201</w:t>
      </w:r>
      <w:r w:rsidR="00486B5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9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наблюдалось замедление темпов снижения оборота розничной торговли: индекс физического объема оборота розничной торговли составил </w:t>
      </w:r>
      <w:r w:rsidR="00486B5B">
        <w:rPr>
          <w:rFonts w:ascii="Times New Roman" w:hAnsi="Times New Roman" w:cs="Times New Roman"/>
          <w:sz w:val="28"/>
          <w:szCs w:val="28"/>
          <w:shd w:val="clear" w:color="auto" w:fill="FFFFFF"/>
        </w:rPr>
        <w:t>97,95 % к уровню 2017</w:t>
      </w:r>
      <w:r w:rsidRPr="00D9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сопоставимых ценах, или </w:t>
      </w:r>
      <w:r w:rsidR="00486B5B">
        <w:rPr>
          <w:rFonts w:ascii="Times New Roman" w:hAnsi="Times New Roman" w:cs="Times New Roman"/>
          <w:sz w:val="28"/>
          <w:szCs w:val="28"/>
          <w:shd w:val="clear" w:color="auto" w:fill="FFFFFF"/>
        </w:rPr>
        <w:t>597,3</w:t>
      </w:r>
      <w:r w:rsidRPr="00D9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рублей. Серьезный спад на потребительском рынке обусловлен сокращением реальных денежных доходов населения и переходом потребителей на сберегательную модель поведения.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C82">
        <w:rPr>
          <w:rFonts w:ascii="Times New Roman" w:hAnsi="Times New Roman" w:cs="Times New Roman"/>
          <w:sz w:val="28"/>
          <w:szCs w:val="28"/>
          <w:shd w:val="clear" w:color="auto" w:fill="FFFFFF"/>
        </w:rPr>
        <w:t>По состоянию на 01 января 201</w:t>
      </w:r>
      <w:r w:rsidR="00486B5B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9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 территории муниципального района «Дульдургинский район» действовали порядка </w:t>
      </w:r>
      <w:r w:rsidR="00A7638A">
        <w:rPr>
          <w:rFonts w:ascii="Times New Roman" w:hAnsi="Times New Roman" w:cs="Times New Roman"/>
          <w:sz w:val="28"/>
          <w:szCs w:val="28"/>
          <w:shd w:val="clear" w:color="auto" w:fill="FFFFFF"/>
        </w:rPr>
        <w:t>142</w:t>
      </w:r>
      <w:r w:rsidRPr="00D9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розничной торговли, большая часть которых – стационарные торговые объекты.  По состоянию на 01 января 2018 года обеспеченность населения </w:t>
      </w:r>
      <w:r w:rsidRPr="00D92C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муниципального района «Дульдургинский район» площадью стационарных торговых объектов составила </w:t>
      </w:r>
      <w:r w:rsidR="00A7638A">
        <w:rPr>
          <w:rFonts w:ascii="Times New Roman" w:hAnsi="Times New Roman" w:cs="Times New Roman"/>
          <w:sz w:val="28"/>
          <w:szCs w:val="28"/>
          <w:shd w:val="clear" w:color="auto" w:fill="FFFFFF"/>
        </w:rPr>
        <w:t>321,4</w:t>
      </w:r>
      <w:r w:rsidRPr="00D92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 м на 1000 человек.</w:t>
      </w:r>
    </w:p>
    <w:p w:rsidR="00503F2C" w:rsidRPr="00D92C82" w:rsidRDefault="00A7638A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85">
        <w:rPr>
          <w:rFonts w:ascii="Times New Roman" w:hAnsi="Times New Roman" w:cs="Times New Roman"/>
          <w:sz w:val="28"/>
          <w:szCs w:val="28"/>
        </w:rPr>
        <w:t>По оценке, в 2019</w:t>
      </w:r>
      <w:r w:rsidR="00503F2C" w:rsidRPr="003E5585">
        <w:rPr>
          <w:rFonts w:ascii="Times New Roman" w:hAnsi="Times New Roman" w:cs="Times New Roman"/>
          <w:sz w:val="28"/>
          <w:szCs w:val="28"/>
        </w:rPr>
        <w:t xml:space="preserve"> году динамика оборота розничной торговли вернется в область положительных значений: ожидаемый темп роста составит 100,9 % к предыдущему году в сопоставимых ценах.</w:t>
      </w:r>
      <w:r w:rsidR="00503F2C" w:rsidRPr="00D92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Положительная динамика доходов населения и восстановление потребительского кредитования будут способствовать росту оборота розничной торговли. </w:t>
      </w:r>
    </w:p>
    <w:p w:rsidR="00503F2C" w:rsidRPr="00D92C82" w:rsidRDefault="00503F2C" w:rsidP="0065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649">
        <w:rPr>
          <w:rFonts w:ascii="Times New Roman" w:hAnsi="Times New Roman" w:cs="Times New Roman"/>
          <w:sz w:val="28"/>
          <w:szCs w:val="28"/>
        </w:rPr>
        <w:t>В результате оборот розничной торговл</w:t>
      </w:r>
      <w:r w:rsidR="00651649">
        <w:rPr>
          <w:rFonts w:ascii="Times New Roman" w:hAnsi="Times New Roman" w:cs="Times New Roman"/>
          <w:sz w:val="28"/>
          <w:szCs w:val="28"/>
        </w:rPr>
        <w:t>и, по прогнозу, составит: в 2020</w:t>
      </w:r>
      <w:r w:rsidRPr="0065164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23D7F">
        <w:rPr>
          <w:rFonts w:ascii="Times New Roman" w:hAnsi="Times New Roman" w:cs="Times New Roman"/>
          <w:sz w:val="28"/>
          <w:szCs w:val="28"/>
        </w:rPr>
        <w:t>658,9</w:t>
      </w:r>
      <w:r w:rsidRPr="00651649">
        <w:rPr>
          <w:rFonts w:ascii="Times New Roman" w:hAnsi="Times New Roman" w:cs="Times New Roman"/>
          <w:sz w:val="28"/>
          <w:szCs w:val="28"/>
        </w:rPr>
        <w:t xml:space="preserve"> млн. рублей, или 101,5 % к уровню предыдущего года; в 202</w:t>
      </w:r>
      <w:r w:rsidR="00F23D7F">
        <w:rPr>
          <w:rFonts w:ascii="Times New Roman" w:hAnsi="Times New Roman" w:cs="Times New Roman"/>
          <w:sz w:val="28"/>
          <w:szCs w:val="28"/>
        </w:rPr>
        <w:t>1</w:t>
      </w:r>
      <w:r w:rsidRPr="0065164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23D7F">
        <w:rPr>
          <w:rFonts w:ascii="Times New Roman" w:hAnsi="Times New Roman" w:cs="Times New Roman"/>
          <w:sz w:val="28"/>
          <w:szCs w:val="28"/>
        </w:rPr>
        <w:t>694,9</w:t>
      </w:r>
      <w:r w:rsidRPr="00651649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651649">
        <w:rPr>
          <w:rFonts w:ascii="Times New Roman" w:hAnsi="Times New Roman" w:cs="Times New Roman"/>
          <w:sz w:val="28"/>
          <w:szCs w:val="28"/>
        </w:rPr>
        <w:t>105,4</w:t>
      </w:r>
      <w:r w:rsidR="00F23D7F">
        <w:rPr>
          <w:rFonts w:ascii="Times New Roman" w:hAnsi="Times New Roman" w:cs="Times New Roman"/>
          <w:sz w:val="28"/>
          <w:szCs w:val="28"/>
        </w:rPr>
        <w:t xml:space="preserve"> %; в 2022 году – 736,4</w:t>
      </w:r>
      <w:r w:rsidRPr="00651649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F23D7F">
        <w:rPr>
          <w:rFonts w:ascii="Times New Roman" w:hAnsi="Times New Roman" w:cs="Times New Roman"/>
          <w:sz w:val="28"/>
          <w:szCs w:val="28"/>
        </w:rPr>
        <w:t>105,97</w:t>
      </w:r>
      <w:r w:rsidRPr="00651649">
        <w:rPr>
          <w:rFonts w:ascii="Times New Roman" w:hAnsi="Times New Roman" w:cs="Times New Roman"/>
          <w:sz w:val="28"/>
          <w:szCs w:val="28"/>
        </w:rPr>
        <w:t xml:space="preserve"> %. Сдерживающими факторами достижения ожидаемого уровня показателей в сфере потребительского рынка могут оказаться риски, связанные с ухудшением макроэкономической ситуации и сжатием потребительского спроса.</w:t>
      </w:r>
      <w:r w:rsidRPr="00D92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3F2C" w:rsidRPr="00D92C82" w:rsidRDefault="00503F2C" w:rsidP="00503F2C">
      <w:pPr>
        <w:keepNext/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F2C" w:rsidRPr="00D92C82" w:rsidRDefault="00503F2C" w:rsidP="00503F2C">
      <w:pPr>
        <w:keepNext/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C82">
        <w:rPr>
          <w:rFonts w:ascii="Times New Roman" w:hAnsi="Times New Roman" w:cs="Times New Roman"/>
          <w:b/>
          <w:bCs/>
          <w:sz w:val="28"/>
          <w:szCs w:val="28"/>
        </w:rPr>
        <w:t>Оборот общественного питания</w:t>
      </w:r>
    </w:p>
    <w:p w:rsidR="00503F2C" w:rsidRPr="00D92C82" w:rsidRDefault="00503F2C" w:rsidP="00503F2C">
      <w:pPr>
        <w:keepNext/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F2C" w:rsidRPr="00D92C82" w:rsidRDefault="00503F2C" w:rsidP="00503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Сфера общественного питания в 201</w:t>
      </w:r>
      <w:r w:rsidR="00F23D7F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характеризовалась незначительным увеличением объемов: оборот общественного питания составил 64,8 млн. рублей, или </w:t>
      </w:r>
      <w:r w:rsidR="00F23D7F">
        <w:rPr>
          <w:rFonts w:ascii="Times New Roman" w:hAnsi="Times New Roman" w:cs="Times New Roman"/>
          <w:sz w:val="28"/>
          <w:szCs w:val="28"/>
        </w:rPr>
        <w:t>95,8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предыдущего года в сопоставимых ценах. По состоянию на 01 января 201</w:t>
      </w:r>
      <w:r w:rsidR="00F23D7F">
        <w:rPr>
          <w:rFonts w:ascii="Times New Roman" w:hAnsi="Times New Roman" w:cs="Times New Roman"/>
          <w:sz w:val="28"/>
          <w:szCs w:val="28"/>
        </w:rPr>
        <w:t>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 в районе функционировало </w:t>
      </w:r>
      <w:r w:rsidR="00F23D7F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организаций общественного питания открытой сети. Обеспеченность посадочными местами в стационарных объектах общественного питания по состоянию на 01 января 201</w:t>
      </w:r>
      <w:r w:rsidR="00F23D7F">
        <w:rPr>
          <w:rFonts w:ascii="Times New Roman" w:hAnsi="Times New Roman" w:cs="Times New Roman"/>
          <w:sz w:val="28"/>
          <w:szCs w:val="28"/>
        </w:rPr>
        <w:t>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D146AB">
        <w:rPr>
          <w:rFonts w:ascii="Times New Roman" w:hAnsi="Times New Roman" w:cs="Times New Roman"/>
          <w:sz w:val="28"/>
          <w:szCs w:val="28"/>
        </w:rPr>
        <w:t>0,9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места на 1 тыс. человек населения.</w:t>
      </w:r>
    </w:p>
    <w:p w:rsidR="00503F2C" w:rsidRPr="00D92C82" w:rsidRDefault="00503F2C" w:rsidP="00503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По оценке, в 201</w:t>
      </w:r>
      <w:r w:rsidR="00D146AB">
        <w:rPr>
          <w:rFonts w:ascii="Times New Roman" w:hAnsi="Times New Roman" w:cs="Times New Roman"/>
          <w:sz w:val="28"/>
          <w:szCs w:val="28"/>
        </w:rPr>
        <w:t>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оборот общественного питания составит </w:t>
      </w:r>
      <w:r w:rsidR="00D146AB">
        <w:rPr>
          <w:rFonts w:ascii="Times New Roman" w:hAnsi="Times New Roman" w:cs="Times New Roman"/>
          <w:sz w:val="28"/>
          <w:szCs w:val="28"/>
        </w:rPr>
        <w:t>62,3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рублей,  или </w:t>
      </w:r>
      <w:r w:rsidR="00D146AB">
        <w:rPr>
          <w:rFonts w:ascii="Times New Roman" w:hAnsi="Times New Roman" w:cs="Times New Roman"/>
          <w:sz w:val="28"/>
          <w:szCs w:val="28"/>
        </w:rPr>
        <w:t>102,8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предыдущего года в сопоставимых ценах.</w:t>
      </w:r>
    </w:p>
    <w:p w:rsidR="00503F2C" w:rsidRPr="00D92C82" w:rsidRDefault="00503F2C" w:rsidP="00503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В среднесрочном периоде продолжится строительство и реконструкция торговых объектов, кафе, закусочных, объектов придорожного сервиса, расширение перечня предлагаемых услуг. </w:t>
      </w:r>
    </w:p>
    <w:p w:rsidR="00503F2C" w:rsidRPr="00D92C82" w:rsidRDefault="00503F2C" w:rsidP="00A83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В результате оборот общественного питания по базовому варианту составит: в 20</w:t>
      </w:r>
      <w:r w:rsidR="00D146AB">
        <w:rPr>
          <w:rFonts w:ascii="Times New Roman" w:hAnsi="Times New Roman" w:cs="Times New Roman"/>
          <w:sz w:val="28"/>
          <w:szCs w:val="28"/>
        </w:rPr>
        <w:t>20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к уровню предыдущего года – </w:t>
      </w:r>
      <w:r w:rsidR="00A83938">
        <w:rPr>
          <w:rFonts w:ascii="Times New Roman" w:hAnsi="Times New Roman" w:cs="Times New Roman"/>
          <w:sz w:val="28"/>
          <w:szCs w:val="28"/>
        </w:rPr>
        <w:t xml:space="preserve">64,8 </w:t>
      </w:r>
      <w:r w:rsidRPr="00D92C82">
        <w:rPr>
          <w:rFonts w:ascii="Times New Roman" w:hAnsi="Times New Roman" w:cs="Times New Roman"/>
          <w:sz w:val="28"/>
          <w:szCs w:val="28"/>
        </w:rPr>
        <w:t xml:space="preserve">млн. рублей, </w:t>
      </w:r>
      <w:r w:rsidR="00A83938">
        <w:rPr>
          <w:rFonts w:ascii="Times New Roman" w:hAnsi="Times New Roman" w:cs="Times New Roman"/>
          <w:sz w:val="28"/>
          <w:szCs w:val="28"/>
        </w:rPr>
        <w:t>104</w:t>
      </w:r>
      <w:r w:rsidRPr="00D92C82">
        <w:rPr>
          <w:rFonts w:ascii="Times New Roman" w:hAnsi="Times New Roman" w:cs="Times New Roman"/>
          <w:sz w:val="28"/>
          <w:szCs w:val="28"/>
        </w:rPr>
        <w:t> %; в 202</w:t>
      </w:r>
      <w:r w:rsidR="00A83938">
        <w:rPr>
          <w:rFonts w:ascii="Times New Roman" w:hAnsi="Times New Roman" w:cs="Times New Roman"/>
          <w:sz w:val="28"/>
          <w:szCs w:val="28"/>
        </w:rPr>
        <w:t>1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83938">
        <w:rPr>
          <w:rFonts w:ascii="Times New Roman" w:hAnsi="Times New Roman" w:cs="Times New Roman"/>
          <w:sz w:val="28"/>
          <w:szCs w:val="28"/>
        </w:rPr>
        <w:t>68,0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A83938">
        <w:rPr>
          <w:rFonts w:ascii="Times New Roman" w:hAnsi="Times New Roman" w:cs="Times New Roman"/>
          <w:sz w:val="28"/>
          <w:szCs w:val="28"/>
        </w:rPr>
        <w:t>104,9</w:t>
      </w:r>
      <w:r w:rsidRPr="00D92C82">
        <w:rPr>
          <w:rFonts w:ascii="Times New Roman" w:hAnsi="Times New Roman" w:cs="Times New Roman"/>
          <w:sz w:val="28"/>
          <w:szCs w:val="28"/>
        </w:rPr>
        <w:t xml:space="preserve"> %; в 202</w:t>
      </w:r>
      <w:r w:rsidR="00A83938">
        <w:rPr>
          <w:rFonts w:ascii="Times New Roman" w:hAnsi="Times New Roman" w:cs="Times New Roman"/>
          <w:sz w:val="28"/>
          <w:szCs w:val="28"/>
        </w:rPr>
        <w:t>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83938">
        <w:rPr>
          <w:rFonts w:ascii="Times New Roman" w:hAnsi="Times New Roman" w:cs="Times New Roman"/>
          <w:sz w:val="28"/>
          <w:szCs w:val="28"/>
        </w:rPr>
        <w:t>72,1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A83938">
        <w:rPr>
          <w:rFonts w:ascii="Times New Roman" w:hAnsi="Times New Roman" w:cs="Times New Roman"/>
          <w:sz w:val="28"/>
          <w:szCs w:val="28"/>
        </w:rPr>
        <w:t>106</w:t>
      </w:r>
      <w:r w:rsidRPr="00D92C82">
        <w:rPr>
          <w:rFonts w:ascii="Times New Roman" w:hAnsi="Times New Roman" w:cs="Times New Roman"/>
          <w:sz w:val="28"/>
          <w:szCs w:val="28"/>
        </w:rPr>
        <w:t xml:space="preserve"> %. Риски </w:t>
      </w:r>
      <w:proofErr w:type="spellStart"/>
      <w:r w:rsidRPr="00D92C8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92C82">
        <w:rPr>
          <w:rFonts w:ascii="Times New Roman" w:hAnsi="Times New Roman" w:cs="Times New Roman"/>
          <w:sz w:val="28"/>
          <w:szCs w:val="28"/>
        </w:rPr>
        <w:t xml:space="preserve"> прогнозируемых показателей в сфере общественного питания связаны, прежде всего, со снижением покупательной способности населения, перераспределением потребительских расходов в сторону сфер торговли и платных услуг.</w:t>
      </w:r>
    </w:p>
    <w:p w:rsidR="00503F2C" w:rsidRPr="00D92C82" w:rsidRDefault="00503F2C" w:rsidP="00503F2C">
      <w:pPr>
        <w:widowControl w:val="0"/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2C" w:rsidRPr="00D92C82" w:rsidRDefault="00503F2C" w:rsidP="00503F2C">
      <w:pPr>
        <w:widowControl w:val="0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F2C" w:rsidRPr="00D92C82" w:rsidRDefault="00503F2C" w:rsidP="00503F2C">
      <w:pPr>
        <w:widowControl w:val="0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 и среднее предпринимательство, включая микропредприятия</w:t>
      </w:r>
    </w:p>
    <w:p w:rsidR="00503F2C" w:rsidRPr="00D92C82" w:rsidRDefault="00503F2C" w:rsidP="00503F2C">
      <w:pPr>
        <w:widowControl w:val="0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малого и среднего предпринимательства  муниципального 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</w:t>
      </w:r>
      <w:r w:rsidR="00A83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«Дульдургинский район» в 2018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количество малых и средних предприятий, включая микропредприятия (на конец года), составило 2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единицы, или 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предыдущего  года.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на малых и средних предприятиях (б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внешних совместителей) в 2018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426 человек, или 92,6 % к уровню 201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кризисными явлениями в экономике оборот малых и средних предприятий, 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микропредприятия, в 2018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снизился 4,4 % к уровню предыдущего года и составил 207,33 млн. рублей.</w:t>
      </w:r>
    </w:p>
    <w:p w:rsidR="00503F2C" w:rsidRPr="00D92C82" w:rsidRDefault="00AC20C6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2019</w:t>
      </w:r>
      <w:r w:rsidR="00503F2C"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оценке, количество малых и средних предприятий, включая микропредприятия, составит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3F2C"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103 % к уровню 2018</w:t>
      </w:r>
      <w:r w:rsidR="00503F2C"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Среднесписочная численность работников (без внешних совместителей), занятых на малых и средних предприятиях, включая микропредприятия, по оценке, составит 450 человек (105,6 % к уровню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3F2C"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 Оборот малых и средних предприятий, включая микропредприятия, оценивается в объеме </w:t>
      </w:r>
      <w:r w:rsidR="000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211,25</w:t>
      </w:r>
      <w:r w:rsidR="00503F2C"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условиях улучшения ведения предпринимательской деятельности, увеличения объемов государственной поддержки малого и среднего предпринимательства, снижения инфляционных процессов общее количество малых и средних предприятий, включая микропредприятия, составит 3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или 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101,6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201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Среднесписочная численность работников данных предприятий составит 465 человек и превысит уровень 201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3,3 %, при этом годовой оборот прогнозируется на уровне 215,96 млн. рублей. В 202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количество малых и средних предприятий, включая м</w:t>
      </w:r>
      <w:r w:rsidR="00F80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икропредприятия, увеличится на 1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,6 % к уровню 20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составит </w:t>
      </w:r>
      <w:r w:rsidR="00AC20C6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среднесписочная численность работников составит 470 челов</w:t>
      </w:r>
      <w:r w:rsidR="00F80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ек и превысит на 1 % уровень 2020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годовой оборот данных предприятий прогнозируется на у</w:t>
      </w:r>
      <w:r w:rsidR="00F80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 226,40 млн. рублей. В 2022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количество малых и средних предприятий, включая микропредприятия, составит 3</w:t>
      </w:r>
      <w:r w:rsidR="00F80E3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темп роста за 2019-2021 годы – 1</w:t>
      </w:r>
      <w:r w:rsidR="00F80E35">
        <w:rPr>
          <w:rFonts w:ascii="Times New Roman" w:eastAsia="Times New Roman" w:hAnsi="Times New Roman" w:cs="Times New Roman"/>
          <w:sz w:val="28"/>
          <w:szCs w:val="28"/>
          <w:lang w:eastAsia="ru-RU"/>
        </w:rPr>
        <w:t>03,1 % к уровню 2019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Среднесписочная численность работников малых и средних предприятий увеличится до 485 человек, или 107,7 % к уровню 201</w:t>
      </w:r>
      <w:r w:rsidR="00F80E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Оборот малых и средних предприятий составит 239,70 </w:t>
      </w:r>
      <w:r w:rsidR="00F80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 и увеличится за 2020-2022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</w:t>
      </w:r>
      <w:r w:rsidR="00F80E35">
        <w:rPr>
          <w:rFonts w:ascii="Times New Roman" w:eastAsia="Times New Roman" w:hAnsi="Times New Roman" w:cs="Times New Roman"/>
          <w:sz w:val="28"/>
          <w:szCs w:val="28"/>
          <w:lang w:eastAsia="ru-RU"/>
        </w:rPr>
        <w:t>а 30,4 млн. рублей к уровню 2019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рисков сокращения объемов финансирования мероприятий</w:t>
      </w:r>
      <w:proofErr w:type="gramEnd"/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малого и среднего предпринимательства,  нарастания кризисных явлений в экономике, которые ухудшают положение предпринимательства, а также недостаточный приток в сферу предпринимательства молодежи малое и среднее предпринимательство будет развиваться по консервативному варианту. </w:t>
      </w:r>
    </w:p>
    <w:p w:rsidR="00503F2C" w:rsidRPr="00D92C82" w:rsidRDefault="00503F2C" w:rsidP="00503F2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3F2C" w:rsidRPr="00D92C82" w:rsidRDefault="00503F2C" w:rsidP="00503F2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Инвестиции</w:t>
      </w:r>
    </w:p>
    <w:p w:rsidR="00503F2C" w:rsidRPr="00D92C82" w:rsidRDefault="00503F2C" w:rsidP="00503F2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F2C" w:rsidRPr="00D92C82" w:rsidRDefault="00503F2C" w:rsidP="00503F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В 201</w:t>
      </w:r>
      <w:r w:rsidR="00F80E35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составил </w:t>
      </w:r>
      <w:r w:rsidR="00F80E35">
        <w:rPr>
          <w:rFonts w:ascii="Times New Roman" w:hAnsi="Times New Roman" w:cs="Times New Roman"/>
          <w:sz w:val="28"/>
          <w:szCs w:val="28"/>
        </w:rPr>
        <w:t>385,19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F80E35">
        <w:rPr>
          <w:rFonts w:ascii="Times New Roman" w:hAnsi="Times New Roman" w:cs="Times New Roman"/>
          <w:sz w:val="28"/>
          <w:szCs w:val="28"/>
        </w:rPr>
        <w:t>165,84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предыдущего года в сопоставимых </w:t>
      </w:r>
      <w:r w:rsidRPr="00D92C82">
        <w:rPr>
          <w:rFonts w:ascii="Times New Roman" w:hAnsi="Times New Roman" w:cs="Times New Roman"/>
          <w:sz w:val="28"/>
          <w:szCs w:val="28"/>
        </w:rPr>
        <w:lastRenderedPageBreak/>
        <w:t>ценах (в 201</w:t>
      </w:r>
      <w:r w:rsidR="00F80E35">
        <w:rPr>
          <w:rFonts w:ascii="Times New Roman" w:hAnsi="Times New Roman" w:cs="Times New Roman"/>
          <w:sz w:val="28"/>
          <w:szCs w:val="28"/>
        </w:rPr>
        <w:t>7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80E35">
        <w:rPr>
          <w:rFonts w:ascii="Times New Roman" w:hAnsi="Times New Roman" w:cs="Times New Roman"/>
          <w:sz w:val="28"/>
          <w:szCs w:val="28"/>
        </w:rPr>
        <w:t>219,95</w:t>
      </w:r>
      <w:r w:rsidRPr="00D92C82">
        <w:rPr>
          <w:rFonts w:ascii="Times New Roman" w:hAnsi="Times New Roman" w:cs="Times New Roman"/>
          <w:sz w:val="28"/>
          <w:szCs w:val="28"/>
        </w:rPr>
        <w:t xml:space="preserve"> %). </w:t>
      </w:r>
    </w:p>
    <w:p w:rsidR="00503F2C" w:rsidRPr="00D92C82" w:rsidRDefault="00F80E35" w:rsidP="00503F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оценке, в  2019</w:t>
      </w:r>
      <w:r w:rsidR="00503F2C" w:rsidRPr="00D92C82">
        <w:rPr>
          <w:rFonts w:ascii="Times New Roman" w:hAnsi="Times New Roman" w:cs="Times New Roman"/>
          <w:sz w:val="28"/>
          <w:szCs w:val="28"/>
        </w:rPr>
        <w:t xml:space="preserve"> году темпы роста инвестиций в основной капитал составят </w:t>
      </w:r>
      <w:r>
        <w:rPr>
          <w:rFonts w:ascii="Times New Roman" w:hAnsi="Times New Roman" w:cs="Times New Roman"/>
          <w:sz w:val="28"/>
          <w:szCs w:val="28"/>
        </w:rPr>
        <w:t xml:space="preserve">528,29 </w:t>
      </w:r>
      <w:r w:rsidRPr="00D92C82">
        <w:rPr>
          <w:rFonts w:ascii="Times New Roman" w:hAnsi="Times New Roman" w:cs="Times New Roman"/>
          <w:sz w:val="28"/>
          <w:szCs w:val="28"/>
        </w:rPr>
        <w:t xml:space="preserve">млн. рублей, или </w:t>
      </w:r>
      <w:r>
        <w:rPr>
          <w:rFonts w:ascii="Times New Roman" w:hAnsi="Times New Roman" w:cs="Times New Roman"/>
          <w:sz w:val="28"/>
          <w:szCs w:val="28"/>
        </w:rPr>
        <w:t>130</w:t>
      </w:r>
      <w:r w:rsidR="00503F2C" w:rsidRPr="00D92C82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2018</w:t>
      </w:r>
      <w:r w:rsidR="00503F2C" w:rsidRPr="00D92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3F2C" w:rsidRPr="00D92C82" w:rsidRDefault="00503F2C" w:rsidP="00503F2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Сдерживающими факторами инвестиционной активности в среднесрочной перспективе являются риски, связанные с высокой стоимостью кредитных ресурсов, инфраструктурными ограничениями, недостатком квалифицированной рабочей силы.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В результате объем инвестиций в основной капитал прогнозируется в объеме:  в 20</w:t>
      </w:r>
      <w:r w:rsidR="00F80E35">
        <w:rPr>
          <w:rFonts w:ascii="Times New Roman" w:hAnsi="Times New Roman" w:cs="Times New Roman"/>
          <w:sz w:val="28"/>
          <w:szCs w:val="28"/>
        </w:rPr>
        <w:t>20</w:t>
      </w:r>
      <w:r w:rsidRPr="00D92C82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F80E35">
        <w:rPr>
          <w:rFonts w:ascii="Times New Roman" w:hAnsi="Times New Roman" w:cs="Times New Roman"/>
          <w:sz w:val="28"/>
          <w:szCs w:val="28"/>
        </w:rPr>
        <w:t>678,03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 рублей (</w:t>
      </w:r>
      <w:r w:rsidR="00F80E35">
        <w:rPr>
          <w:rFonts w:ascii="Times New Roman" w:hAnsi="Times New Roman" w:cs="Times New Roman"/>
          <w:sz w:val="28"/>
          <w:szCs w:val="28"/>
        </w:rPr>
        <w:t>122</w:t>
      </w:r>
      <w:r w:rsidRPr="00D92C82">
        <w:rPr>
          <w:rFonts w:ascii="Times New Roman" w:hAnsi="Times New Roman" w:cs="Times New Roman"/>
          <w:sz w:val="28"/>
          <w:szCs w:val="28"/>
        </w:rPr>
        <w:t> % к уровню предыдущего года), в 202</w:t>
      </w:r>
      <w:r w:rsidR="00F80E35">
        <w:rPr>
          <w:rFonts w:ascii="Times New Roman" w:hAnsi="Times New Roman" w:cs="Times New Roman"/>
          <w:sz w:val="28"/>
          <w:szCs w:val="28"/>
        </w:rPr>
        <w:t>1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80E35">
        <w:rPr>
          <w:rFonts w:ascii="Times New Roman" w:hAnsi="Times New Roman" w:cs="Times New Roman"/>
          <w:sz w:val="28"/>
          <w:szCs w:val="28"/>
        </w:rPr>
        <w:t>712,61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 рублей (</w:t>
      </w:r>
      <w:r w:rsidR="00F80E35">
        <w:rPr>
          <w:rFonts w:ascii="Times New Roman" w:hAnsi="Times New Roman" w:cs="Times New Roman"/>
          <w:sz w:val="28"/>
          <w:szCs w:val="28"/>
        </w:rPr>
        <w:t>100</w:t>
      </w:r>
      <w:r w:rsidRPr="00D92C82">
        <w:rPr>
          <w:rFonts w:ascii="Times New Roman" w:hAnsi="Times New Roman" w:cs="Times New Roman"/>
          <w:sz w:val="28"/>
          <w:szCs w:val="28"/>
        </w:rPr>
        <w:t xml:space="preserve"> %), в 202</w:t>
      </w:r>
      <w:r w:rsidR="00F80E35">
        <w:rPr>
          <w:rFonts w:ascii="Times New Roman" w:hAnsi="Times New Roman" w:cs="Times New Roman"/>
          <w:sz w:val="28"/>
          <w:szCs w:val="28"/>
        </w:rPr>
        <w:t>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80E35">
        <w:rPr>
          <w:rFonts w:ascii="Times New Roman" w:hAnsi="Times New Roman" w:cs="Times New Roman"/>
          <w:sz w:val="28"/>
          <w:szCs w:val="28"/>
        </w:rPr>
        <w:t>749,67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 рублей (</w:t>
      </w:r>
      <w:r w:rsidR="00F80E35">
        <w:rPr>
          <w:rFonts w:ascii="Times New Roman" w:hAnsi="Times New Roman" w:cs="Times New Roman"/>
          <w:sz w:val="28"/>
          <w:szCs w:val="28"/>
        </w:rPr>
        <w:t>100</w:t>
      </w:r>
      <w:r w:rsidRPr="00D92C82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476ED">
        <w:rPr>
          <w:rFonts w:ascii="Times New Roman" w:hAnsi="Times New Roman" w:cs="Times New Roman"/>
          <w:sz w:val="28"/>
          <w:szCs w:val="28"/>
        </w:rPr>
        <w:t>В прогнозируемом периоде рост объема инвестиций в основной капитал будет обеспечен за счет реализации инфраструктурных объектов в социальной сфере и реализации крупных инвестиционных проектов в отраслях промышленности и туристской сфере.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F2C" w:rsidRPr="00D92C82" w:rsidRDefault="00503F2C" w:rsidP="00503F2C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3F2C" w:rsidRPr="00D92C82" w:rsidRDefault="00503F2C" w:rsidP="00503F2C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2C8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 и занятость</w:t>
      </w:r>
    </w:p>
    <w:p w:rsidR="00503F2C" w:rsidRPr="00D92C82" w:rsidRDefault="00503F2C" w:rsidP="00503F2C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Миграционный отток населения трудоспособного возраста оказывает негативное влияние на динамику среднесписочной численности работников организаций в отчетном периоде. Среднесписочная численность рабо</w:t>
      </w:r>
      <w:r w:rsidR="00F80E35">
        <w:rPr>
          <w:rFonts w:ascii="Times New Roman" w:hAnsi="Times New Roman" w:cs="Times New Roman"/>
          <w:sz w:val="28"/>
          <w:szCs w:val="28"/>
        </w:rPr>
        <w:t>тников организаций района в 2018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F80E35">
        <w:rPr>
          <w:rFonts w:ascii="Times New Roman" w:hAnsi="Times New Roman" w:cs="Times New Roman"/>
          <w:sz w:val="28"/>
          <w:szCs w:val="28"/>
        </w:rPr>
        <w:t>2933</w:t>
      </w:r>
      <w:r w:rsidRPr="00D92C82">
        <w:rPr>
          <w:rFonts w:ascii="Times New Roman" w:hAnsi="Times New Roman" w:cs="Times New Roman"/>
          <w:sz w:val="28"/>
          <w:szCs w:val="28"/>
        </w:rPr>
        <w:t xml:space="preserve"> человек и снизилась </w:t>
      </w:r>
      <w:r w:rsidR="006476ED">
        <w:rPr>
          <w:rFonts w:ascii="Times New Roman" w:hAnsi="Times New Roman" w:cs="Times New Roman"/>
          <w:sz w:val="28"/>
          <w:szCs w:val="28"/>
        </w:rPr>
        <w:t xml:space="preserve">на 75 </w:t>
      </w:r>
      <w:r w:rsidRPr="00D92C82">
        <w:rPr>
          <w:rFonts w:ascii="Times New Roman" w:hAnsi="Times New Roman" w:cs="Times New Roman"/>
          <w:sz w:val="28"/>
          <w:szCs w:val="28"/>
        </w:rPr>
        <w:t xml:space="preserve">человека (на </w:t>
      </w:r>
      <w:r w:rsidR="006476ED">
        <w:rPr>
          <w:rFonts w:ascii="Times New Roman" w:hAnsi="Times New Roman" w:cs="Times New Roman"/>
          <w:sz w:val="28"/>
          <w:szCs w:val="28"/>
        </w:rPr>
        <w:t>2,49</w:t>
      </w:r>
      <w:r w:rsidRPr="00D92C82">
        <w:rPr>
          <w:rFonts w:ascii="Times New Roman" w:hAnsi="Times New Roman" w:cs="Times New Roman"/>
          <w:sz w:val="28"/>
          <w:szCs w:val="28"/>
        </w:rPr>
        <w:t xml:space="preserve"> %) к уровню предыдущего года практически по всем видам  экономической  деятельности. 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eastAsia="GulimChe" w:hAnsi="Times New Roman" w:cs="Times New Roman"/>
          <w:sz w:val="28"/>
          <w:szCs w:val="28"/>
          <w:lang w:eastAsia="ko-KR"/>
        </w:rPr>
        <w:t xml:space="preserve">В </w:t>
      </w:r>
      <w:r w:rsidR="006476ED">
        <w:rPr>
          <w:rFonts w:ascii="Times New Roman" w:eastAsia="GulimChe" w:hAnsi="Times New Roman" w:cs="Times New Roman"/>
          <w:sz w:val="28"/>
          <w:szCs w:val="28"/>
          <w:lang w:eastAsia="ko-KR"/>
        </w:rPr>
        <w:t>2019 году</w:t>
      </w:r>
      <w:r w:rsidRPr="00D92C82">
        <w:rPr>
          <w:rFonts w:ascii="Times New Roman" w:eastAsia="GulimChe" w:hAnsi="Times New Roman" w:cs="Times New Roman"/>
          <w:sz w:val="28"/>
          <w:szCs w:val="28"/>
          <w:lang w:eastAsia="ko-KR"/>
        </w:rPr>
        <w:t xml:space="preserve"> с</w:t>
      </w:r>
      <w:r w:rsidRPr="00D92C82">
        <w:rPr>
          <w:rFonts w:ascii="Times New Roman" w:hAnsi="Times New Roman" w:cs="Times New Roman"/>
          <w:sz w:val="28"/>
          <w:szCs w:val="28"/>
        </w:rPr>
        <w:t xml:space="preserve">реднесписочная численность работников организаций, по оценке, составит </w:t>
      </w:r>
      <w:r w:rsidR="006476ED">
        <w:rPr>
          <w:rFonts w:ascii="Times New Roman" w:hAnsi="Times New Roman" w:cs="Times New Roman"/>
          <w:sz w:val="28"/>
          <w:szCs w:val="28"/>
        </w:rPr>
        <w:t>2934</w:t>
      </w:r>
      <w:r w:rsidRPr="00D92C82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 w:rsidR="006476ED">
        <w:rPr>
          <w:rFonts w:ascii="Times New Roman" w:hAnsi="Times New Roman" w:cs="Times New Roman"/>
          <w:sz w:val="28"/>
          <w:szCs w:val="28"/>
        </w:rPr>
        <w:t>100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предыдущего года. На сокращение численности работников организаций района оказало влияние оптимизация численности работников в бюджетной сфере.  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В 20</w:t>
      </w:r>
      <w:r w:rsidR="006476ED">
        <w:rPr>
          <w:rFonts w:ascii="Times New Roman" w:hAnsi="Times New Roman" w:cs="Times New Roman"/>
          <w:sz w:val="28"/>
          <w:szCs w:val="28"/>
        </w:rPr>
        <w:t>20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среднесписочная численность работников организаций </w:t>
      </w:r>
      <w:r w:rsidR="006476ED">
        <w:rPr>
          <w:rFonts w:ascii="Times New Roman" w:hAnsi="Times New Roman" w:cs="Times New Roman"/>
          <w:sz w:val="28"/>
          <w:szCs w:val="28"/>
        </w:rPr>
        <w:t>остается на прежнем уровне.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К 2021 году среднесписочная численность работников организаций составит </w:t>
      </w:r>
      <w:r w:rsidR="006476ED">
        <w:rPr>
          <w:rFonts w:ascii="Times New Roman" w:hAnsi="Times New Roman" w:cs="Times New Roman"/>
          <w:sz w:val="28"/>
          <w:szCs w:val="28"/>
        </w:rPr>
        <w:t>2934</w:t>
      </w:r>
      <w:r w:rsidRPr="00D92C82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476ED">
        <w:rPr>
          <w:rFonts w:ascii="Times New Roman" w:hAnsi="Times New Roman" w:cs="Times New Roman"/>
          <w:sz w:val="28"/>
          <w:szCs w:val="28"/>
        </w:rPr>
        <w:t xml:space="preserve">остается без изменений </w:t>
      </w:r>
      <w:r w:rsidRPr="00D92C82">
        <w:rPr>
          <w:rFonts w:ascii="Times New Roman" w:hAnsi="Times New Roman" w:cs="Times New Roman"/>
          <w:sz w:val="28"/>
          <w:szCs w:val="28"/>
        </w:rPr>
        <w:t xml:space="preserve"> </w:t>
      </w:r>
      <w:r w:rsidR="006476ED">
        <w:rPr>
          <w:rFonts w:ascii="Times New Roman" w:hAnsi="Times New Roman" w:cs="Times New Roman"/>
          <w:sz w:val="28"/>
          <w:szCs w:val="28"/>
        </w:rPr>
        <w:t>к уровню 2020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В 201</w:t>
      </w:r>
      <w:r w:rsidR="006476ED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фонд начисленной заработной платы всех работников организаций составил </w:t>
      </w:r>
      <w:r w:rsidR="006476ED">
        <w:rPr>
          <w:rFonts w:ascii="Times New Roman" w:hAnsi="Times New Roman" w:cs="Times New Roman"/>
          <w:sz w:val="28"/>
          <w:szCs w:val="28"/>
        </w:rPr>
        <w:t>1005,5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6476ED">
        <w:rPr>
          <w:rFonts w:ascii="Times New Roman" w:hAnsi="Times New Roman" w:cs="Times New Roman"/>
          <w:sz w:val="28"/>
          <w:szCs w:val="28"/>
        </w:rPr>
        <w:t>105,22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</w:t>
      </w:r>
      <w:r w:rsidR="006476ED">
        <w:rPr>
          <w:rFonts w:ascii="Times New Roman" w:hAnsi="Times New Roman" w:cs="Times New Roman"/>
          <w:sz w:val="28"/>
          <w:szCs w:val="28"/>
        </w:rPr>
        <w:t xml:space="preserve"> уровню предыдущего года. В 2019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в условиях повышения заработной платы основного персонала работников бюджетной сферы до целевого уровня, с учетом некоторых позитивных тенденций развития экономики района, реализации бизнес проектов фонд начисленной заработной платы всех работников организаций оценивается в объеме </w:t>
      </w:r>
      <w:r w:rsidR="006476ED">
        <w:rPr>
          <w:rFonts w:ascii="Times New Roman" w:hAnsi="Times New Roman" w:cs="Times New Roman"/>
          <w:sz w:val="28"/>
          <w:szCs w:val="28"/>
        </w:rPr>
        <w:t>1058,0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6476ED">
        <w:rPr>
          <w:rFonts w:ascii="Times New Roman" w:hAnsi="Times New Roman" w:cs="Times New Roman"/>
          <w:sz w:val="28"/>
          <w:szCs w:val="28"/>
        </w:rPr>
        <w:t>105,25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2018 года).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Темп роста фонда начисленной заработной платы в бюджетном секторе, по оценке, составит </w:t>
      </w:r>
      <w:r w:rsidR="006476ED">
        <w:rPr>
          <w:rFonts w:ascii="Times New Roman" w:hAnsi="Times New Roman" w:cs="Times New Roman"/>
          <w:sz w:val="28"/>
          <w:szCs w:val="28"/>
        </w:rPr>
        <w:t>105</w:t>
      </w:r>
      <w:r w:rsidRPr="00D92C82">
        <w:rPr>
          <w:rFonts w:ascii="Times New Roman" w:hAnsi="Times New Roman" w:cs="Times New Roman"/>
          <w:sz w:val="28"/>
          <w:szCs w:val="28"/>
        </w:rPr>
        <w:t xml:space="preserve"> %, в том числе в образовании – </w:t>
      </w:r>
      <w:r w:rsidR="006476ED">
        <w:rPr>
          <w:rFonts w:ascii="Times New Roman" w:hAnsi="Times New Roman" w:cs="Times New Roman"/>
          <w:sz w:val="28"/>
          <w:szCs w:val="28"/>
        </w:rPr>
        <w:t>104,82</w:t>
      </w:r>
      <w:r w:rsidRPr="00D92C82">
        <w:rPr>
          <w:rFonts w:ascii="Times New Roman" w:hAnsi="Times New Roman" w:cs="Times New Roman"/>
          <w:sz w:val="28"/>
          <w:szCs w:val="28"/>
        </w:rPr>
        <w:t xml:space="preserve"> %; здравоохранении и предоставлении социальных услуг – </w:t>
      </w:r>
      <w:r w:rsidR="006476ED">
        <w:rPr>
          <w:rFonts w:ascii="Times New Roman" w:hAnsi="Times New Roman" w:cs="Times New Roman"/>
          <w:sz w:val="28"/>
          <w:szCs w:val="28"/>
        </w:rPr>
        <w:t>104,67</w:t>
      </w:r>
      <w:r w:rsidRPr="00D92C82">
        <w:rPr>
          <w:rFonts w:ascii="Times New Roman" w:hAnsi="Times New Roman" w:cs="Times New Roman"/>
          <w:sz w:val="28"/>
          <w:szCs w:val="28"/>
        </w:rPr>
        <w:t xml:space="preserve"> %, государственном управлении и обеспечении военной безопасности, </w:t>
      </w:r>
      <w:r w:rsidRPr="00D92C82">
        <w:rPr>
          <w:rFonts w:ascii="Times New Roman" w:hAnsi="Times New Roman" w:cs="Times New Roman"/>
          <w:sz w:val="28"/>
          <w:szCs w:val="28"/>
        </w:rPr>
        <w:lastRenderedPageBreak/>
        <w:t>обязательном социальном обеспечении – 104</w:t>
      </w:r>
      <w:r w:rsidR="006476ED">
        <w:rPr>
          <w:rFonts w:ascii="Times New Roman" w:hAnsi="Times New Roman" w:cs="Times New Roman"/>
          <w:sz w:val="28"/>
          <w:szCs w:val="28"/>
        </w:rPr>
        <w:t>,91</w:t>
      </w:r>
      <w:r w:rsidRPr="00D92C82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03F2C" w:rsidRPr="00D92C82" w:rsidRDefault="00503F2C" w:rsidP="00503F2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Темп роста фонда начисленной заработной платы в реальном секторе экономики, по оценке, составит </w:t>
      </w:r>
      <w:r w:rsidR="006476ED">
        <w:rPr>
          <w:rFonts w:ascii="Times New Roman" w:hAnsi="Times New Roman" w:cs="Times New Roman"/>
          <w:sz w:val="28"/>
          <w:szCs w:val="28"/>
        </w:rPr>
        <w:t>105,25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по видам экономической деятельности: «производство и распределение электроэнергии, газа и воды» – </w:t>
      </w:r>
      <w:r w:rsidR="006476ED">
        <w:rPr>
          <w:rFonts w:ascii="Times New Roman" w:hAnsi="Times New Roman" w:cs="Times New Roman"/>
          <w:sz w:val="28"/>
          <w:szCs w:val="28"/>
        </w:rPr>
        <w:t>106</w:t>
      </w:r>
      <w:r w:rsidRPr="00D92C82">
        <w:rPr>
          <w:rFonts w:ascii="Times New Roman" w:hAnsi="Times New Roman" w:cs="Times New Roman"/>
          <w:sz w:val="28"/>
          <w:szCs w:val="28"/>
        </w:rPr>
        <w:t xml:space="preserve"> %; «строительство»– </w:t>
      </w:r>
      <w:r w:rsidR="006476ED">
        <w:rPr>
          <w:rFonts w:ascii="Times New Roman" w:hAnsi="Times New Roman" w:cs="Times New Roman"/>
          <w:sz w:val="28"/>
          <w:szCs w:val="28"/>
        </w:rPr>
        <w:t>106</w:t>
      </w:r>
      <w:r w:rsidRPr="00D92C82">
        <w:rPr>
          <w:rFonts w:ascii="Times New Roman" w:hAnsi="Times New Roman" w:cs="Times New Roman"/>
          <w:sz w:val="28"/>
          <w:szCs w:val="28"/>
        </w:rPr>
        <w:t xml:space="preserve"> %, «обрабатывающие производства» –   </w:t>
      </w:r>
      <w:r w:rsidR="006476ED">
        <w:rPr>
          <w:rFonts w:ascii="Times New Roman" w:hAnsi="Times New Roman" w:cs="Times New Roman"/>
          <w:sz w:val="28"/>
          <w:szCs w:val="28"/>
        </w:rPr>
        <w:t>108</w:t>
      </w:r>
      <w:r w:rsidRPr="00D92C82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92C82">
        <w:rPr>
          <w:rFonts w:ascii="Times New Roman" w:hAnsi="Times New Roman" w:cs="Times New Roman"/>
          <w:sz w:val="28"/>
          <w:szCs w:val="28"/>
        </w:rPr>
        <w:t>В 20</w:t>
      </w:r>
      <w:r w:rsidR="006476ED">
        <w:rPr>
          <w:rFonts w:ascii="Times New Roman" w:hAnsi="Times New Roman" w:cs="Times New Roman"/>
          <w:sz w:val="28"/>
          <w:szCs w:val="28"/>
        </w:rPr>
        <w:t>20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будет продолжена реализация мер по повышению оплаты труда отдельных категорий персонала (в соответствии с Указом Президента Российской Федерации от 7 мая 2012 года № 597 «О мероприятиях по реализации государственной социальной полит</w:t>
      </w:r>
      <w:r w:rsidRPr="00D92C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ики»).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GulimChe" w:hAnsi="Times New Roman" w:cs="Times New Roman"/>
          <w:sz w:val="28"/>
          <w:szCs w:val="28"/>
          <w:lang w:eastAsia="ko-KR"/>
        </w:rPr>
      </w:pPr>
      <w:r w:rsidRPr="00D92C82">
        <w:rPr>
          <w:rFonts w:ascii="Times New Roman" w:hAnsi="Times New Roman" w:cs="Times New Roman"/>
          <w:sz w:val="28"/>
          <w:szCs w:val="28"/>
        </w:rPr>
        <w:t>В результате фонд начисленной заработной платы всех работников в 20</w:t>
      </w:r>
      <w:r w:rsidR="006476ED">
        <w:rPr>
          <w:rFonts w:ascii="Times New Roman" w:hAnsi="Times New Roman" w:cs="Times New Roman"/>
          <w:sz w:val="28"/>
          <w:szCs w:val="28"/>
        </w:rPr>
        <w:t>20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прогнозируется в объеме </w:t>
      </w:r>
      <w:r w:rsidR="00911623">
        <w:rPr>
          <w:rFonts w:ascii="Times New Roman" w:hAnsi="Times New Roman" w:cs="Times New Roman"/>
          <w:sz w:val="28"/>
          <w:szCs w:val="28"/>
        </w:rPr>
        <w:t>1113,5</w:t>
      </w:r>
      <w:r w:rsidRPr="00D92C82">
        <w:rPr>
          <w:rFonts w:ascii="Times New Roman" w:hAnsi="Times New Roman" w:cs="Times New Roman"/>
          <w:sz w:val="28"/>
          <w:szCs w:val="28"/>
        </w:rPr>
        <w:t xml:space="preserve">  млн. рублей (</w:t>
      </w:r>
      <w:r w:rsidR="00911623">
        <w:rPr>
          <w:rFonts w:ascii="Times New Roman" w:hAnsi="Times New Roman" w:cs="Times New Roman"/>
          <w:sz w:val="28"/>
          <w:szCs w:val="28"/>
        </w:rPr>
        <w:t>105,25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предыдущего года), в 202</w:t>
      </w:r>
      <w:r w:rsidR="00911623">
        <w:rPr>
          <w:rFonts w:ascii="Times New Roman" w:hAnsi="Times New Roman" w:cs="Times New Roman"/>
          <w:sz w:val="28"/>
          <w:szCs w:val="28"/>
        </w:rPr>
        <w:t>1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11623">
        <w:rPr>
          <w:rFonts w:ascii="Times New Roman" w:hAnsi="Times New Roman" w:cs="Times New Roman"/>
          <w:sz w:val="28"/>
          <w:szCs w:val="28"/>
        </w:rPr>
        <w:t>1173,8</w:t>
      </w:r>
      <w:r w:rsidRPr="00D92C82">
        <w:rPr>
          <w:rFonts w:ascii="Times New Roman" w:hAnsi="Times New Roman" w:cs="Times New Roman"/>
          <w:sz w:val="28"/>
          <w:szCs w:val="28"/>
        </w:rPr>
        <w:t xml:space="preserve">  млн. рублей (105,</w:t>
      </w:r>
      <w:r w:rsidR="00911623">
        <w:rPr>
          <w:rFonts w:ascii="Times New Roman" w:hAnsi="Times New Roman" w:cs="Times New Roman"/>
          <w:sz w:val="28"/>
          <w:szCs w:val="28"/>
        </w:rPr>
        <w:t>41</w:t>
      </w:r>
      <w:r w:rsidRPr="00D92C82">
        <w:rPr>
          <w:rFonts w:ascii="Times New Roman" w:hAnsi="Times New Roman" w:cs="Times New Roman"/>
          <w:sz w:val="28"/>
          <w:szCs w:val="28"/>
        </w:rPr>
        <w:t xml:space="preserve"> %), в 202</w:t>
      </w:r>
      <w:r w:rsidR="00911623">
        <w:rPr>
          <w:rFonts w:ascii="Times New Roman" w:hAnsi="Times New Roman" w:cs="Times New Roman"/>
          <w:sz w:val="28"/>
          <w:szCs w:val="28"/>
        </w:rPr>
        <w:t>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11623">
        <w:rPr>
          <w:rFonts w:ascii="Times New Roman" w:hAnsi="Times New Roman" w:cs="Times New Roman"/>
          <w:sz w:val="28"/>
          <w:szCs w:val="28"/>
        </w:rPr>
        <w:t>1239,9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911623">
        <w:rPr>
          <w:rFonts w:ascii="Times New Roman" w:hAnsi="Times New Roman" w:cs="Times New Roman"/>
          <w:sz w:val="28"/>
          <w:szCs w:val="28"/>
        </w:rPr>
        <w:t>105,63</w:t>
      </w:r>
      <w:r w:rsidRPr="00D92C82">
        <w:rPr>
          <w:rFonts w:ascii="Times New Roman" w:hAnsi="Times New Roman" w:cs="Times New Roman"/>
          <w:sz w:val="28"/>
          <w:szCs w:val="28"/>
        </w:rPr>
        <w:t xml:space="preserve"> %). В целом  по ба</w:t>
      </w:r>
      <w:r w:rsidR="00911623">
        <w:rPr>
          <w:rFonts w:ascii="Times New Roman" w:hAnsi="Times New Roman" w:cs="Times New Roman"/>
          <w:sz w:val="28"/>
          <w:szCs w:val="28"/>
        </w:rPr>
        <w:t>зовому варианту прогноза за 2019–2022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годы фонд начисленной заработной платы всех рабо</w:t>
      </w:r>
      <w:r w:rsidR="00911623">
        <w:rPr>
          <w:rFonts w:ascii="Times New Roman" w:hAnsi="Times New Roman" w:cs="Times New Roman"/>
          <w:sz w:val="28"/>
          <w:szCs w:val="28"/>
        </w:rPr>
        <w:t>тников организаций к уровню 2019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 увеличится на 17,1</w:t>
      </w:r>
      <w:r w:rsidR="00911623">
        <w:rPr>
          <w:rFonts w:ascii="Times New Roman" w:hAnsi="Times New Roman" w:cs="Times New Roman"/>
          <w:sz w:val="28"/>
          <w:szCs w:val="28"/>
        </w:rPr>
        <w:t>9</w:t>
      </w:r>
      <w:r w:rsidRPr="00D92C8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В 201</w:t>
      </w:r>
      <w:r w:rsidR="00911623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среднемесячная номинальная начисленная заработная              плата составила </w:t>
      </w:r>
      <w:r w:rsidR="00911623">
        <w:rPr>
          <w:rFonts w:ascii="Times New Roman" w:hAnsi="Times New Roman" w:cs="Times New Roman"/>
          <w:sz w:val="28"/>
          <w:szCs w:val="28"/>
        </w:rPr>
        <w:t>28569,0</w:t>
      </w:r>
      <w:r w:rsidRPr="00D92C82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911623">
        <w:rPr>
          <w:rFonts w:ascii="Times New Roman" w:hAnsi="Times New Roman" w:cs="Times New Roman"/>
          <w:sz w:val="28"/>
          <w:szCs w:val="28"/>
        </w:rPr>
        <w:t>105,18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предыдущему году.     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Прирост номинальной среднемесячной заработной платы в 201</w:t>
      </w:r>
      <w:r w:rsidR="00911623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отмечен практически во всех отраслях экономики. Наибольшее увеличение среднемесячной заработной платы в годовом выражении зафиксировано по виду экономической деятельности - «производство и распределение электроэнергии, газа и воды».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Рост заработной платы с начала 201</w:t>
      </w:r>
      <w:r w:rsidR="00911623">
        <w:rPr>
          <w:rFonts w:ascii="Times New Roman" w:hAnsi="Times New Roman" w:cs="Times New Roman"/>
          <w:sz w:val="28"/>
          <w:szCs w:val="28"/>
        </w:rPr>
        <w:t>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 наблюдается в абсолютном большинстве видов экономической деятельности и имеет устойчивый характер. </w:t>
      </w:r>
      <w:r w:rsidRPr="00D92C82">
        <w:rPr>
          <w:rFonts w:ascii="Times New Roman" w:eastAsia="GulimChe" w:hAnsi="Times New Roman" w:cs="Times New Roman"/>
          <w:sz w:val="28"/>
          <w:szCs w:val="28"/>
          <w:lang w:eastAsia="ko-KR"/>
        </w:rPr>
        <w:t>В 201</w:t>
      </w:r>
      <w:r w:rsidR="00911623">
        <w:rPr>
          <w:rFonts w:ascii="Times New Roman" w:eastAsia="GulimChe" w:hAnsi="Times New Roman" w:cs="Times New Roman"/>
          <w:sz w:val="28"/>
          <w:szCs w:val="28"/>
          <w:lang w:eastAsia="ko-KR"/>
        </w:rPr>
        <w:t>9</w:t>
      </w:r>
      <w:r w:rsidRPr="00D92C82">
        <w:rPr>
          <w:rFonts w:ascii="Times New Roman" w:eastAsia="GulimChe" w:hAnsi="Times New Roman" w:cs="Times New Roman"/>
          <w:sz w:val="28"/>
          <w:szCs w:val="28"/>
          <w:lang w:eastAsia="ko-KR"/>
        </w:rPr>
        <w:t xml:space="preserve"> году </w:t>
      </w:r>
      <w:r w:rsidRPr="00D92C82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</w:t>
      </w:r>
      <w:r w:rsidRPr="00D92C82">
        <w:rPr>
          <w:rFonts w:ascii="Times New Roman" w:eastAsia="GulimChe" w:hAnsi="Times New Roman" w:cs="Times New Roman"/>
          <w:sz w:val="28"/>
          <w:szCs w:val="28"/>
          <w:lang w:eastAsia="ko-KR"/>
        </w:rPr>
        <w:t xml:space="preserve"> оценивается в размере </w:t>
      </w:r>
      <w:r w:rsidR="00911623">
        <w:rPr>
          <w:rFonts w:ascii="Times New Roman" w:eastAsia="GulimChe" w:hAnsi="Times New Roman" w:cs="Times New Roman"/>
          <w:sz w:val="28"/>
          <w:szCs w:val="28"/>
          <w:lang w:eastAsia="ko-KR"/>
        </w:rPr>
        <w:t>30049,0</w:t>
      </w:r>
      <w:r w:rsidRPr="00D92C82">
        <w:rPr>
          <w:rFonts w:ascii="Times New Roman" w:eastAsia="GulimChe" w:hAnsi="Times New Roman" w:cs="Times New Roman"/>
          <w:sz w:val="28"/>
          <w:szCs w:val="28"/>
          <w:lang w:eastAsia="ko-KR"/>
        </w:rPr>
        <w:t xml:space="preserve"> рублей (</w:t>
      </w:r>
      <w:r w:rsidR="00911623">
        <w:rPr>
          <w:rFonts w:ascii="Times New Roman" w:eastAsia="GulimChe" w:hAnsi="Times New Roman" w:cs="Times New Roman"/>
          <w:sz w:val="28"/>
          <w:szCs w:val="28"/>
          <w:lang w:eastAsia="ko-KR"/>
        </w:rPr>
        <w:t>105,25</w:t>
      </w:r>
      <w:r w:rsidRPr="00D92C82">
        <w:rPr>
          <w:rFonts w:ascii="Times New Roman" w:eastAsia="GulimChe" w:hAnsi="Times New Roman" w:cs="Times New Roman"/>
          <w:sz w:val="28"/>
          <w:szCs w:val="28"/>
          <w:lang w:eastAsia="ko-KR"/>
        </w:rPr>
        <w:t xml:space="preserve"> %  к уровню 201</w:t>
      </w:r>
      <w:r w:rsidR="00911623">
        <w:rPr>
          <w:rFonts w:ascii="Times New Roman" w:eastAsia="GulimChe" w:hAnsi="Times New Roman" w:cs="Times New Roman"/>
          <w:sz w:val="28"/>
          <w:szCs w:val="28"/>
          <w:lang w:eastAsia="ko-KR"/>
        </w:rPr>
        <w:t>8</w:t>
      </w:r>
      <w:r w:rsidRPr="00D92C82">
        <w:rPr>
          <w:rFonts w:ascii="Times New Roman" w:eastAsia="GulimChe" w:hAnsi="Times New Roman" w:cs="Times New Roman"/>
          <w:sz w:val="28"/>
          <w:szCs w:val="28"/>
          <w:lang w:eastAsia="ko-KR"/>
        </w:rPr>
        <w:t xml:space="preserve"> года). </w:t>
      </w:r>
      <w:r w:rsidRPr="00D92C82">
        <w:rPr>
          <w:rFonts w:ascii="Times New Roman" w:hAnsi="Times New Roman" w:cs="Times New Roman"/>
          <w:sz w:val="28"/>
          <w:szCs w:val="28"/>
        </w:rPr>
        <w:t>Прогнозируемая среднемесячная номинальная начисленная заработная плата в 20</w:t>
      </w:r>
      <w:r w:rsidR="00911623">
        <w:rPr>
          <w:rFonts w:ascii="Times New Roman" w:hAnsi="Times New Roman" w:cs="Times New Roman"/>
          <w:sz w:val="28"/>
          <w:szCs w:val="28"/>
        </w:rPr>
        <w:t>20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 составит </w:t>
      </w:r>
      <w:r w:rsidR="00911623">
        <w:rPr>
          <w:rFonts w:ascii="Times New Roman" w:hAnsi="Times New Roman" w:cs="Times New Roman"/>
          <w:sz w:val="28"/>
          <w:szCs w:val="28"/>
        </w:rPr>
        <w:t>31626,0</w:t>
      </w:r>
      <w:r w:rsidRPr="00D92C82">
        <w:rPr>
          <w:rFonts w:ascii="Times New Roman" w:hAnsi="Times New Roman" w:cs="Times New Roman"/>
          <w:sz w:val="28"/>
          <w:szCs w:val="28"/>
        </w:rPr>
        <w:t xml:space="preserve"> рублей, в 202</w:t>
      </w:r>
      <w:r w:rsidR="00911623">
        <w:rPr>
          <w:rFonts w:ascii="Times New Roman" w:hAnsi="Times New Roman" w:cs="Times New Roman"/>
          <w:sz w:val="28"/>
          <w:szCs w:val="28"/>
        </w:rPr>
        <w:t>1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911623">
        <w:rPr>
          <w:rFonts w:ascii="Times New Roman" w:hAnsi="Times New Roman" w:cs="Times New Roman"/>
          <w:sz w:val="28"/>
          <w:szCs w:val="28"/>
        </w:rPr>
        <w:t xml:space="preserve"> 33338,0</w:t>
      </w:r>
      <w:r w:rsidRPr="00D92C82">
        <w:rPr>
          <w:rFonts w:ascii="Times New Roman" w:hAnsi="Times New Roman" w:cs="Times New Roman"/>
          <w:sz w:val="28"/>
          <w:szCs w:val="28"/>
        </w:rPr>
        <w:t xml:space="preserve"> рублей, в 202</w:t>
      </w:r>
      <w:r w:rsidR="00911623">
        <w:rPr>
          <w:rFonts w:ascii="Times New Roman" w:hAnsi="Times New Roman" w:cs="Times New Roman"/>
          <w:sz w:val="28"/>
          <w:szCs w:val="28"/>
        </w:rPr>
        <w:t>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11623">
        <w:rPr>
          <w:rFonts w:ascii="Times New Roman" w:hAnsi="Times New Roman" w:cs="Times New Roman"/>
          <w:sz w:val="28"/>
          <w:szCs w:val="28"/>
        </w:rPr>
        <w:t>35217,0</w:t>
      </w:r>
      <w:r w:rsidRPr="00D92C8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К рискам </w:t>
      </w:r>
      <w:proofErr w:type="spellStart"/>
      <w:r w:rsidRPr="00D92C8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92C82">
        <w:rPr>
          <w:rFonts w:ascii="Times New Roman" w:hAnsi="Times New Roman" w:cs="Times New Roman"/>
          <w:sz w:val="28"/>
          <w:szCs w:val="28"/>
        </w:rPr>
        <w:t xml:space="preserve"> прогнозных показателей заработной платы можно отнести снижение доходности организаций внебюджетной сферы, сокращение производственной деятельн</w:t>
      </w:r>
      <w:r w:rsidR="00911623">
        <w:rPr>
          <w:rFonts w:ascii="Times New Roman" w:hAnsi="Times New Roman" w:cs="Times New Roman"/>
          <w:sz w:val="28"/>
          <w:szCs w:val="28"/>
        </w:rPr>
        <w:t>ости предприятий. В целом за 2020–2022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годы, по базовому варианту прогноза, среднемесячная номинальная начисленная заработная плата к уровню 201</w:t>
      </w:r>
      <w:r w:rsidR="00911623">
        <w:rPr>
          <w:rFonts w:ascii="Times New Roman" w:hAnsi="Times New Roman" w:cs="Times New Roman"/>
          <w:sz w:val="28"/>
          <w:szCs w:val="28"/>
        </w:rPr>
        <w:t>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 возрастет на </w:t>
      </w:r>
      <w:r w:rsidR="00911623">
        <w:rPr>
          <w:rFonts w:ascii="Times New Roman" w:hAnsi="Times New Roman" w:cs="Times New Roman"/>
          <w:sz w:val="28"/>
          <w:szCs w:val="28"/>
        </w:rPr>
        <w:t>17,19</w:t>
      </w:r>
      <w:r w:rsidRPr="00D92C8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F2C" w:rsidRPr="00D92C82" w:rsidRDefault="00503F2C" w:rsidP="00503F2C">
      <w:pPr>
        <w:widowControl w:val="0"/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социальной сферы</w:t>
      </w:r>
    </w:p>
    <w:p w:rsidR="00503F2C" w:rsidRPr="00D92C82" w:rsidRDefault="00503F2C" w:rsidP="00503F2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 муниципального района «Дульдургинский район» продолжается реализация комплекса мероприятий,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образовательных услуг, состоянием и тенденциями социально-экономического развития региона и рынка труда, требованиями государственной политики в области образования. 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муниципальных общео</w:t>
      </w:r>
      <w:r w:rsidR="0091162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учреждений в 2018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13 единиц. Количество муниципальных общеобразовательных 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учреждений, соответствующих современным требованиям обучения в 201</w:t>
      </w:r>
      <w:r w:rsidR="009116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11 единиц.   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D92C82">
        <w:rPr>
          <w:rFonts w:ascii="Times New Roman" w:eastAsia="SimSun" w:hAnsi="Times New Roman" w:cs="Times New Roman"/>
          <w:sz w:val="28"/>
          <w:szCs w:val="28"/>
          <w:lang w:eastAsia="zh-CN"/>
        </w:rPr>
        <w:t>Численность обучающихся в общеобразовательных учреждениях (без вечерних (сменных) общеобразовательных учреждений (на начало учебного года) рассчитана, в том числе, с учетом внешней миграции.</w:t>
      </w:r>
      <w:proofErr w:type="gramEnd"/>
    </w:p>
    <w:p w:rsidR="00503F2C" w:rsidRPr="00D92C82" w:rsidRDefault="00503F2C" w:rsidP="00503F2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В 201</w:t>
      </w:r>
      <w:r w:rsidR="00911623">
        <w:rPr>
          <w:rFonts w:ascii="Times New Roman" w:hAnsi="Times New Roman" w:cs="Times New Roman"/>
          <w:sz w:val="28"/>
          <w:szCs w:val="28"/>
        </w:rPr>
        <w:t>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году, по оценке, численность учащихся в общеобразовательных организациях (без вечерних (сменных)) составит </w:t>
      </w:r>
      <w:r w:rsidR="00BA0C95">
        <w:rPr>
          <w:rFonts w:ascii="Times New Roman" w:hAnsi="Times New Roman" w:cs="Times New Roman"/>
          <w:sz w:val="28"/>
          <w:szCs w:val="28"/>
        </w:rPr>
        <w:t>2511</w:t>
      </w:r>
      <w:r w:rsidRPr="00D92C82">
        <w:rPr>
          <w:rFonts w:ascii="Times New Roman" w:hAnsi="Times New Roman" w:cs="Times New Roman"/>
          <w:sz w:val="28"/>
          <w:szCs w:val="28"/>
        </w:rPr>
        <w:t xml:space="preserve"> человек. В прогнозный период численность обучающихся в общеобразовательных организациях (без вечерних (сменных)), будет е</w:t>
      </w:r>
      <w:r w:rsidR="001D68D5">
        <w:rPr>
          <w:rFonts w:ascii="Times New Roman" w:hAnsi="Times New Roman" w:cs="Times New Roman"/>
          <w:sz w:val="28"/>
          <w:szCs w:val="28"/>
        </w:rPr>
        <w:t>жегодно увеличиваться, и за 2020</w:t>
      </w:r>
      <w:r w:rsidRPr="00D92C82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D92C82">
        <w:rPr>
          <w:rFonts w:ascii="Times New Roman" w:hAnsi="Times New Roman" w:cs="Times New Roman"/>
          <w:sz w:val="28"/>
          <w:szCs w:val="28"/>
        </w:rPr>
        <w:t>202</w:t>
      </w:r>
      <w:r w:rsidR="001D68D5">
        <w:rPr>
          <w:rFonts w:ascii="Times New Roman" w:hAnsi="Times New Roman" w:cs="Times New Roman"/>
          <w:sz w:val="28"/>
          <w:szCs w:val="28"/>
        </w:rPr>
        <w:t>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годы численность учащихся увел</w:t>
      </w:r>
      <w:r w:rsidR="001D68D5">
        <w:rPr>
          <w:rFonts w:ascii="Times New Roman" w:hAnsi="Times New Roman" w:cs="Times New Roman"/>
          <w:sz w:val="28"/>
          <w:szCs w:val="28"/>
        </w:rPr>
        <w:t>ичится на 4,2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1D68D5">
        <w:rPr>
          <w:rFonts w:ascii="Times New Roman" w:hAnsi="Times New Roman" w:cs="Times New Roman"/>
          <w:sz w:val="28"/>
          <w:szCs w:val="28"/>
        </w:rPr>
        <w:t>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 по базовому варианту  и составит в 202</w:t>
      </w:r>
      <w:r w:rsidR="001D68D5">
        <w:rPr>
          <w:rFonts w:ascii="Times New Roman" w:hAnsi="Times New Roman" w:cs="Times New Roman"/>
          <w:sz w:val="28"/>
          <w:szCs w:val="28"/>
        </w:rPr>
        <w:t>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2</w:t>
      </w:r>
      <w:r w:rsidR="001D68D5">
        <w:rPr>
          <w:rFonts w:ascii="Times New Roman" w:hAnsi="Times New Roman" w:cs="Times New Roman"/>
          <w:sz w:val="28"/>
          <w:szCs w:val="28"/>
        </w:rPr>
        <w:t>621</w:t>
      </w:r>
      <w:r w:rsidRPr="00D92C8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03F2C" w:rsidRPr="00D92C82" w:rsidRDefault="00503F2C" w:rsidP="00503F2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за последние три года существен</w:t>
      </w:r>
      <w:r w:rsidR="001D68D5">
        <w:rPr>
          <w:rFonts w:ascii="Times New Roman" w:hAnsi="Times New Roman" w:cs="Times New Roman"/>
          <w:sz w:val="28"/>
          <w:szCs w:val="28"/>
        </w:rPr>
        <w:t xml:space="preserve">но не изменилась и </w:t>
      </w:r>
      <w:proofErr w:type="gramStart"/>
      <w:r w:rsidR="001D68D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D68D5">
        <w:rPr>
          <w:rFonts w:ascii="Times New Roman" w:hAnsi="Times New Roman" w:cs="Times New Roman"/>
          <w:sz w:val="28"/>
          <w:szCs w:val="28"/>
        </w:rPr>
        <w:t xml:space="preserve"> 2018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 составила 1</w:t>
      </w:r>
      <w:r w:rsidR="001D68D5">
        <w:rPr>
          <w:rFonts w:ascii="Times New Roman" w:hAnsi="Times New Roman" w:cs="Times New Roman"/>
          <w:sz w:val="28"/>
          <w:szCs w:val="28"/>
        </w:rPr>
        <w:t>195</w:t>
      </w:r>
      <w:r w:rsidRPr="00D92C8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03F2C" w:rsidRPr="00D92C82" w:rsidRDefault="00503F2C" w:rsidP="00503F2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По оценке, численность детей в дошкольных об</w:t>
      </w:r>
      <w:r w:rsidR="001D68D5">
        <w:rPr>
          <w:rFonts w:ascii="Times New Roman" w:hAnsi="Times New Roman" w:cs="Times New Roman"/>
          <w:sz w:val="28"/>
          <w:szCs w:val="28"/>
        </w:rPr>
        <w:t>разовательных учреждениях в 2019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составит 12</w:t>
      </w:r>
      <w:r w:rsidR="001D68D5">
        <w:rPr>
          <w:rFonts w:ascii="Times New Roman" w:hAnsi="Times New Roman" w:cs="Times New Roman"/>
          <w:sz w:val="28"/>
          <w:szCs w:val="28"/>
        </w:rPr>
        <w:t>10</w:t>
      </w:r>
      <w:r w:rsidRPr="00D92C82">
        <w:rPr>
          <w:rFonts w:ascii="Times New Roman" w:hAnsi="Times New Roman" w:cs="Times New Roman"/>
          <w:sz w:val="28"/>
          <w:szCs w:val="28"/>
        </w:rPr>
        <w:t xml:space="preserve"> человек (101</w:t>
      </w:r>
      <w:r w:rsidR="001D68D5">
        <w:rPr>
          <w:rFonts w:ascii="Times New Roman" w:hAnsi="Times New Roman" w:cs="Times New Roman"/>
          <w:sz w:val="28"/>
          <w:szCs w:val="28"/>
        </w:rPr>
        <w:t>,2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предыдущего года), к 202</w:t>
      </w:r>
      <w:r w:rsidR="001D68D5">
        <w:rPr>
          <w:rFonts w:ascii="Times New Roman" w:hAnsi="Times New Roman" w:cs="Times New Roman"/>
          <w:sz w:val="28"/>
          <w:szCs w:val="28"/>
        </w:rPr>
        <w:t>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численность детей увеличится на </w:t>
      </w:r>
      <w:r w:rsidR="001D68D5">
        <w:rPr>
          <w:rFonts w:ascii="Times New Roman" w:hAnsi="Times New Roman" w:cs="Times New Roman"/>
          <w:sz w:val="28"/>
          <w:szCs w:val="28"/>
        </w:rPr>
        <w:t>6,61</w:t>
      </w:r>
      <w:r w:rsidRPr="00D92C82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1D68D5">
        <w:rPr>
          <w:rFonts w:ascii="Times New Roman" w:hAnsi="Times New Roman" w:cs="Times New Roman"/>
          <w:sz w:val="28"/>
          <w:szCs w:val="28"/>
        </w:rPr>
        <w:t>9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 и по базовому варианту прогноза составит 12</w:t>
      </w:r>
      <w:r w:rsidR="001D68D5">
        <w:rPr>
          <w:rFonts w:ascii="Times New Roman" w:hAnsi="Times New Roman" w:cs="Times New Roman"/>
          <w:sz w:val="28"/>
          <w:szCs w:val="28"/>
        </w:rPr>
        <w:t>80</w:t>
      </w:r>
      <w:r w:rsidRPr="00D92C8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</w:t>
      </w:r>
      <w:r w:rsidR="001D68D5">
        <w:rPr>
          <w:rFonts w:ascii="Times New Roman" w:hAnsi="Times New Roman" w:cs="Times New Roman"/>
          <w:sz w:val="28"/>
          <w:szCs w:val="28"/>
        </w:rPr>
        <w:t>зрасте 1-6 лет в 2018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снизилась и составила </w:t>
      </w:r>
      <w:r w:rsidR="001D68D5">
        <w:rPr>
          <w:rFonts w:ascii="Times New Roman" w:hAnsi="Times New Roman" w:cs="Times New Roman"/>
          <w:sz w:val="28"/>
          <w:szCs w:val="28"/>
        </w:rPr>
        <w:t>1,5</w:t>
      </w:r>
      <w:r w:rsidRPr="00D92C8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</w:t>
      </w:r>
      <w:r w:rsidR="001D68D5">
        <w:rPr>
          <w:rFonts w:ascii="Times New Roman" w:hAnsi="Times New Roman" w:cs="Times New Roman"/>
          <w:sz w:val="28"/>
          <w:szCs w:val="28"/>
        </w:rPr>
        <w:t>ений в 2018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составил 7,6 %.</w:t>
      </w:r>
    </w:p>
    <w:p w:rsidR="00503F2C" w:rsidRPr="00D92C82" w:rsidRDefault="00503F2C" w:rsidP="00503F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Основные риски </w:t>
      </w:r>
      <w:proofErr w:type="spellStart"/>
      <w:r w:rsidRPr="00D92C8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92C82">
        <w:rPr>
          <w:rFonts w:ascii="Times New Roman" w:hAnsi="Times New Roman" w:cs="Times New Roman"/>
          <w:sz w:val="28"/>
          <w:szCs w:val="28"/>
        </w:rPr>
        <w:t xml:space="preserve"> прогнозируемых показателей в сфере образования связаны с изменениями в демографической ситуации и миграционными процессами в районе.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3F2C" w:rsidRPr="00D92C82" w:rsidRDefault="00503F2C" w:rsidP="00503F2C">
      <w:pPr>
        <w:pStyle w:val="a7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03F2C" w:rsidRPr="00D92C82" w:rsidRDefault="00503F2C" w:rsidP="00503F2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C82">
        <w:rPr>
          <w:rFonts w:ascii="Times New Roman" w:hAnsi="Times New Roman" w:cs="Times New Roman"/>
          <w:i/>
          <w:sz w:val="28"/>
          <w:szCs w:val="28"/>
        </w:rPr>
        <w:t>Культура</w:t>
      </w:r>
    </w:p>
    <w:p w:rsidR="00503F2C" w:rsidRPr="00D92C82" w:rsidRDefault="00503F2C" w:rsidP="00503F2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В районе функционируют 11 культурно-досуговых учреждений. Основные направления деятельности учреждений культуры: формирование и реализация на территории муниципального района «Дульдургинский район» единой политики в сфере культуры; создание условий для реализации гражданами района права на свободу творчества, культурную деятельность; осуществление государственной охраны, учета, использования и пропаганды памятников истории культуры и природы на территории района; содействие развитию народного творчества и художественной самодеятельности, осуществление поддержки деятельности народных коллективов, любительских объединений, декоративно-прикладного искусства; развитие музеев и музейного фонда; развитие системы дополнительного образования детей; развитие библиотечной системы; сохранность и развитие материально-технической базы учреждений культуры. 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lastRenderedPageBreak/>
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</w:t>
      </w:r>
      <w:r w:rsidR="001D68D5">
        <w:rPr>
          <w:rFonts w:ascii="Times New Roman" w:hAnsi="Times New Roman" w:cs="Times New Roman"/>
          <w:sz w:val="28"/>
          <w:szCs w:val="28"/>
        </w:rPr>
        <w:t>льных учреждений культуры в 2018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составила 4,5 %.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Обеспеченность населения общедоступными библиотеками в 201</w:t>
      </w:r>
      <w:r w:rsidR="001D68D5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составила 0,83 учреждений на 1000 населения.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В связи с тем, что открытие новых библиотек на период до 202</w:t>
      </w:r>
      <w:r w:rsidR="001D68D5">
        <w:rPr>
          <w:rFonts w:ascii="Times New Roman" w:hAnsi="Times New Roman" w:cs="Times New Roman"/>
          <w:sz w:val="28"/>
          <w:szCs w:val="28"/>
        </w:rPr>
        <w:t>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года не планируется, обеспеченность общедоступными библиотеками на прогнозируемом периоде будет меняться только с учетом изменения среднегодовой численности населения и составит к 202</w:t>
      </w:r>
      <w:r w:rsidR="001D68D5">
        <w:rPr>
          <w:rFonts w:ascii="Times New Roman" w:hAnsi="Times New Roman" w:cs="Times New Roman"/>
          <w:sz w:val="28"/>
          <w:szCs w:val="28"/>
        </w:rPr>
        <w:t>2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по базовому варианту  0,83 учреждений на 1000 населения.</w:t>
      </w:r>
    </w:p>
    <w:p w:rsidR="00503F2C" w:rsidRPr="00D92C82" w:rsidRDefault="00503F2C" w:rsidP="00503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>Обеспеченность учреждениями культурно-досугового типа в 201</w:t>
      </w:r>
      <w:r w:rsidR="001D68D5">
        <w:rPr>
          <w:rFonts w:ascii="Times New Roman" w:hAnsi="Times New Roman" w:cs="Times New Roman"/>
          <w:sz w:val="28"/>
          <w:szCs w:val="28"/>
        </w:rPr>
        <w:t>8</w:t>
      </w:r>
      <w:r w:rsidRPr="00D92C82">
        <w:rPr>
          <w:rFonts w:ascii="Times New Roman" w:hAnsi="Times New Roman" w:cs="Times New Roman"/>
          <w:sz w:val="28"/>
          <w:szCs w:val="28"/>
        </w:rPr>
        <w:t xml:space="preserve"> году составила 0,75 учреждений на 1000 населения.</w:t>
      </w:r>
    </w:p>
    <w:p w:rsidR="00503F2C" w:rsidRPr="00D92C82" w:rsidRDefault="00503F2C" w:rsidP="00503F2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82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Pr="00D92C8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92C82">
        <w:rPr>
          <w:rFonts w:ascii="Times New Roman" w:hAnsi="Times New Roman" w:cs="Times New Roman"/>
          <w:sz w:val="28"/>
          <w:szCs w:val="28"/>
        </w:rPr>
        <w:t xml:space="preserve"> прогнозируемых показателей в сфере культуры связаны со сложностью прогнозирования планов по оптимизации расходов на содержание объектов социальной сферы, признанием состояния помещений организаций культуры аварийными, являющихся основными причинами сокращения количества библиотек и учреждений культурно-досугового типа на территории  района.</w:t>
      </w: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F2C" w:rsidRPr="00D92C82" w:rsidRDefault="00503F2C" w:rsidP="00503F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2C" w:rsidRPr="00D92C82" w:rsidRDefault="00503F2C" w:rsidP="00503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503F2C" w:rsidRPr="00D92C82" w:rsidRDefault="00503F2C" w:rsidP="00503F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F2C" w:rsidRPr="00D92C82" w:rsidRDefault="00503F2C" w:rsidP="00503F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3F2C" w:rsidRPr="00D92C82" w:rsidSect="0006252E">
          <w:pgSz w:w="11906" w:h="16838"/>
          <w:pgMar w:top="964" w:right="851" w:bottom="851" w:left="1701" w:header="709" w:footer="709" w:gutter="0"/>
          <w:pgNumType w:start="2"/>
          <w:cols w:space="708"/>
          <w:docGrid w:linePitch="360"/>
        </w:sectPr>
      </w:pPr>
    </w:p>
    <w:tbl>
      <w:tblPr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503F2C" w:rsidRPr="00D92C82" w:rsidTr="0006252E">
        <w:trPr>
          <w:trHeight w:val="255"/>
        </w:trPr>
        <w:tc>
          <w:tcPr>
            <w:tcW w:w="164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F2C" w:rsidRPr="00D92C82" w:rsidRDefault="00503F2C" w:rsidP="00C05A9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Показатели прогноза социально-экономического развития муниципального района "Дульдургинский район" на 20</w:t>
            </w:r>
            <w:r w:rsidR="00C05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D92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C05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92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202</w:t>
            </w:r>
            <w:r w:rsidR="00C05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92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  <w:r w:rsidRPr="00D92C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3F2C" w:rsidRPr="00D92C82" w:rsidTr="009D3AA2">
        <w:trPr>
          <w:trHeight w:val="3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503F2C" w:rsidRPr="00D92C82" w:rsidTr="009D3AA2">
        <w:trPr>
          <w:trHeight w:val="4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F2C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F2C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3F2C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503F2C" w:rsidRPr="00D92C82" w:rsidTr="009D3AA2">
        <w:trPr>
          <w:trHeight w:val="6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консервативный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</w:tr>
      <w:tr w:rsidR="00503F2C" w:rsidRPr="00D92C82" w:rsidTr="009D3AA2">
        <w:trPr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вариант</w:t>
            </w:r>
          </w:p>
        </w:tc>
      </w:tr>
      <w:tr w:rsidR="00503F2C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3F2C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населения (среднегодовая)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F2C" w:rsidRPr="00D92C82" w:rsidRDefault="00503F2C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397F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население (</w:t>
            </w:r>
            <w:proofErr w:type="gram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</w:t>
            </w:r>
            <w:proofErr w:type="gram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14392,0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844B1E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14397F" w:rsidRPr="00D92C8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14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362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623C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14646,0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14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14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14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1ED8" w:rsidRPr="00D92C82" w:rsidTr="009D3AA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F171B9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F171B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2274B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14397F" w:rsidP="00844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844B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844B1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844B1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14397F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умерших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4397F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844B1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844B1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844B1E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14397F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прибывших</w:t>
            </w:r>
            <w:proofErr w:type="gram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территорию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14397F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территории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14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14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397F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миграционного прироста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-13,9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-8,6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-6,1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-15,4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-6,1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-4,0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-16,9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6E1ED8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Промышленное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C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ED8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C0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DD1" w:rsidRPr="00D92C82" w:rsidTr="009D3AA2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D1" w:rsidRPr="00D92C82" w:rsidRDefault="002C4DD1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D1" w:rsidRPr="00D92C82" w:rsidRDefault="002C4DD1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537,79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2C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4DD1" w:rsidRPr="00D92C82" w:rsidTr="00FB7596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D1" w:rsidRPr="00D92C82" w:rsidRDefault="002C4DD1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отгрузки -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D1" w:rsidRPr="00D92C82" w:rsidRDefault="002C4DD1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2C4DD1" w:rsidRPr="00D92C82" w:rsidTr="00FB759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D1" w:rsidRPr="00D92C82" w:rsidRDefault="002C4DD1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D1" w:rsidRPr="00D92C82" w:rsidRDefault="002C4DD1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2C4DD1" w:rsidRPr="00D92C82" w:rsidTr="00FB7596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D1" w:rsidRPr="00D92C82" w:rsidRDefault="002C4DD1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DD1" w:rsidRPr="00D92C82" w:rsidRDefault="002C4DD1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DD1" w:rsidRPr="00D92C82" w:rsidRDefault="002C4DD1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DD1" w:rsidRPr="00D92C82" w:rsidRDefault="002C4DD1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</w:tr>
      <w:tr w:rsidR="006E1ED8" w:rsidRPr="00D92C82" w:rsidTr="009D3AA2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Производство пищевых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6E1ED8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70,20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93,90</w:t>
            </w:r>
          </w:p>
        </w:tc>
      </w:tr>
      <w:tr w:rsidR="006E1ED8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D8" w:rsidRPr="00D92C82" w:rsidRDefault="006E1ED8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отгрузки - Производство пищевых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D8" w:rsidRPr="00D92C82" w:rsidRDefault="006E1ED8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6E1ED8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106,52</w:t>
            </w:r>
          </w:p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A44C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ED8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105,87</w:t>
            </w:r>
          </w:p>
        </w:tc>
      </w:tr>
      <w:tr w:rsidR="00477DD2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Производство пищевых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</w:tr>
      <w:tr w:rsidR="00477DD2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Производство пищевых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477DD2" w:rsidRPr="00D92C82" w:rsidTr="009D3AA2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7DD2" w:rsidRPr="00845168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7DD2" w:rsidRPr="00845168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68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8451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8451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A72668" w:rsidP="0084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845168" w:rsidP="0084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845168" w:rsidP="0084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8451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845168" w:rsidRDefault="008451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</w:tr>
      <w:tr w:rsidR="00477DD2" w:rsidRPr="00D92C82" w:rsidTr="009D3AA2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отгрузки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106,45</w:t>
            </w:r>
          </w:p>
        </w:tc>
      </w:tr>
      <w:tr w:rsidR="00477DD2" w:rsidRPr="00D92C82" w:rsidTr="009D3AA2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A7266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104,56</w:t>
            </w:r>
          </w:p>
        </w:tc>
      </w:tr>
      <w:tr w:rsidR="00006F5B" w:rsidRPr="00D92C82" w:rsidTr="009D3AA2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6F5B" w:rsidRPr="00D92C82" w:rsidRDefault="00006F5B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6F5B" w:rsidRPr="00D92C82" w:rsidRDefault="00006F5B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F5B" w:rsidRPr="00D92C82" w:rsidRDefault="00006F5B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77DD2" w:rsidRPr="00D92C82" w:rsidTr="009D3AA2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Деятельность полиграфическая и копирование носителей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</w:tr>
      <w:tr w:rsidR="00477DD2" w:rsidRPr="00D92C82" w:rsidTr="009D3AA2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отгрузки - Деятельность полиграфическая и копирование носителей </w:t>
            </w: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% к предыдущему году в </w:t>
            </w: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109,12</w:t>
            </w:r>
          </w:p>
          <w:p w:rsidR="00006F5B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06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006F5B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105,26</w:t>
            </w:r>
          </w:p>
        </w:tc>
      </w:tr>
      <w:tr w:rsidR="00F07E6E" w:rsidRPr="00D92C82" w:rsidTr="009D3AA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E6E" w:rsidRPr="00D92C82" w:rsidRDefault="00F07E6E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отрузки</w:t>
            </w:r>
            <w:proofErr w:type="spellEnd"/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Деятельность полиграфическая и копирование носителей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E6E" w:rsidRPr="00D92C82" w:rsidRDefault="00F07E6E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00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104,30</w:t>
            </w:r>
          </w:p>
        </w:tc>
      </w:tr>
      <w:tr w:rsidR="00F07E6E" w:rsidRPr="00D92C82" w:rsidTr="009D3AA2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E6E" w:rsidRPr="00D92C82" w:rsidRDefault="00F07E6E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Деятельность полиграфическая и копирование носителей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E6E" w:rsidRPr="00D92C82" w:rsidRDefault="00F07E6E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E6E" w:rsidRPr="00D92C82" w:rsidRDefault="00F07E6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477DD2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D2" w:rsidRPr="00D92C82" w:rsidTr="009D3AA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Обеспечение электрической энергией, газом и паром; кондиционирование воздуха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F07E6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F07E6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581,24</w:t>
            </w:r>
          </w:p>
        </w:tc>
      </w:tr>
      <w:tr w:rsidR="00477DD2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отгрузки -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EB2673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9D3AA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9D3AA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9D3AA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105,28</w:t>
            </w:r>
          </w:p>
        </w:tc>
      </w:tr>
      <w:tr w:rsidR="009D3AA2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A2" w:rsidRPr="00D92C82" w:rsidRDefault="009D3AA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отгрузки -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A2" w:rsidRPr="00D92C82" w:rsidRDefault="009D3AA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104,90</w:t>
            </w:r>
          </w:p>
        </w:tc>
      </w:tr>
      <w:tr w:rsidR="009D3AA2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A2" w:rsidRPr="00D92C82" w:rsidRDefault="009D3AA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A2" w:rsidRPr="00D92C82" w:rsidRDefault="009D3AA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AA2" w:rsidRPr="00D92C82" w:rsidRDefault="009D3AA2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103,50</w:t>
            </w:r>
          </w:p>
        </w:tc>
      </w:tr>
      <w:tr w:rsidR="00477DD2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7DD2" w:rsidRPr="00D92C82" w:rsidTr="009D3AA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DD2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отгрузки 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DD2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отгрузки 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DD2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DD2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DD2" w:rsidRPr="00D92C82" w:rsidRDefault="00477DD2" w:rsidP="00C0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7DD2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9D3AA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7E7D1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  <w:r w:rsidR="009D3AA2">
              <w:rPr>
                <w:rFonts w:ascii="Times New Roman" w:hAnsi="Times New Roman" w:cs="Times New Roman"/>
                <w:sz w:val="20"/>
                <w:szCs w:val="20"/>
              </w:rPr>
              <w:t>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9D3AA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E15B8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E15B8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9D3AA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E15B8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E15B8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9D3AA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E15B8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E15B84" w:rsidP="00E1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9D3AA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948,86</w:t>
            </w:r>
          </w:p>
        </w:tc>
      </w:tr>
      <w:tr w:rsidR="00477DD2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предыдущему году в сопоставимых </w:t>
            </w: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7E7D1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E15B8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E15B8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105,18</w:t>
            </w:r>
          </w:p>
        </w:tc>
      </w:tr>
      <w:tr w:rsidR="00477DD2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Индекс-дефлятор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477DD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242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242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477DD2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7DD2" w:rsidRPr="00D92C82" w:rsidRDefault="00477DD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DD2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растениеводства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2424E9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83,03</w:t>
            </w:r>
          </w:p>
        </w:tc>
      </w:tr>
      <w:tr w:rsidR="00477DD2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DD2" w:rsidRPr="00D92C82" w:rsidRDefault="00477DD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DD2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104,09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32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32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  <w:r w:rsidR="00034F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865,83</w:t>
            </w:r>
          </w:p>
        </w:tc>
      </w:tr>
      <w:tr w:rsidR="00322A4A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105,21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4FF5" w:rsidRDefault="00034FF5" w:rsidP="00034FF5"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  <w:p w:rsidR="00322A4A" w:rsidRPr="00D92C82" w:rsidRDefault="00322A4A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4FF5" w:rsidRDefault="00034FF5" w:rsidP="00034FF5"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  <w:p w:rsidR="00322A4A" w:rsidRPr="00D92C82" w:rsidRDefault="00322A4A" w:rsidP="00034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322A4A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Производство важнейших видов продукции в натуральном выражении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C0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 зерновые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034FF5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2485,0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Скот и птица на убой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3950,0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16268,30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тыс.шт</w:t>
            </w:r>
            <w:proofErr w:type="spell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7E37F4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C0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A4A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работ, выполненных по виду экономической деятельности "Строительство"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31,99</w:t>
            </w:r>
          </w:p>
        </w:tc>
      </w:tr>
      <w:tr w:rsidR="00322A4A" w:rsidRPr="00D92C82" w:rsidTr="009D3AA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по виду деятельности "Строительство"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37,96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22A4A" w:rsidRPr="00D92C82" w:rsidTr="009D3AA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по объему работ, выполненных по виду деятельности "Строительство"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Торговля и услуги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C0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7F" w:rsidRPr="00D92C82" w:rsidTr="0014397F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потребительских цен за период с начала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397F" w:rsidRPr="00D92C82" w:rsidRDefault="0014397F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397F" w:rsidRPr="0014397F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7F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397F" w:rsidRPr="0014397F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7F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397F" w:rsidRPr="0014397F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7F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397F" w:rsidRPr="0014397F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7F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397F" w:rsidRPr="0014397F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7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397F" w:rsidRPr="0014397F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7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397F" w:rsidRPr="0014397F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7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397F" w:rsidRPr="0014397F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7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397F" w:rsidRPr="0014397F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7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397F" w:rsidRPr="0014397F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7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397F" w:rsidRPr="0014397F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97F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609,8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DB1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708,73</w:t>
            </w:r>
          </w:p>
          <w:p w:rsidR="00B123BE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</w:tr>
      <w:tr w:rsidR="00322A4A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DB1B0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105,97</w:t>
            </w:r>
          </w:p>
        </w:tc>
      </w:tr>
      <w:tr w:rsidR="00B123BE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BE" w:rsidRPr="00D92C82" w:rsidRDefault="00B123BE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BE" w:rsidRPr="00D92C82" w:rsidRDefault="00B123BE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Оборот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322A4A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106,02</w:t>
            </w:r>
          </w:p>
        </w:tc>
      </w:tr>
      <w:tr w:rsidR="00B123BE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BE" w:rsidRPr="00D92C82" w:rsidRDefault="00B123BE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3BE" w:rsidRPr="00D92C82" w:rsidRDefault="00B123BE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3BE" w:rsidRPr="00D92C82" w:rsidRDefault="00B123BE" w:rsidP="00B12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Малое и среднее предпринимательство, включая микропредприятия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B22" w:rsidRPr="00D92C82" w:rsidTr="009D3AA2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B22" w:rsidRPr="00D92C82" w:rsidRDefault="00095B22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B22" w:rsidRPr="00D92C82" w:rsidRDefault="00095B22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B22" w:rsidRPr="00D92C82" w:rsidRDefault="00095B22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16,18</w:t>
            </w:r>
          </w:p>
        </w:tc>
      </w:tr>
      <w:tr w:rsidR="00322A4A" w:rsidRPr="00D92C82" w:rsidTr="009D3AA2">
        <w:trPr>
          <w:trHeight w:val="8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96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25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96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62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322A4A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95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D8">
              <w:rPr>
                <w:rFonts w:ascii="Times New Roman" w:hAnsi="Times New Roman" w:cs="Times New Roman"/>
                <w:sz w:val="20"/>
                <w:szCs w:val="20"/>
              </w:rPr>
              <w:t>217,85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095B22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9625D8" w:rsidP="00962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236,80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C0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ценах соответствующих лет; млн. </w:t>
            </w: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79004C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79004C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79004C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79004C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79004C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79004C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749,67</w:t>
            </w:r>
          </w:p>
        </w:tc>
      </w:tr>
      <w:tr w:rsidR="00322A4A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 инвестиций в основной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322A4A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277,14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79004C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79004C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79004C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22A4A" w:rsidRPr="00D92C82" w:rsidTr="009D3AA2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F4486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C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A4A" w:rsidRPr="00D92C82" w:rsidTr="009D3AA2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номинальная начисленная заработная плата в целом по району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C0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="00322A4A" w:rsidRPr="00D92C82">
              <w:rPr>
                <w:rFonts w:ascii="Times New Roman" w:hAnsi="Times New Roman" w:cs="Times New Roman"/>
                <w:sz w:val="20"/>
                <w:szCs w:val="20"/>
              </w:rPr>
              <w:t xml:space="preserve">024,0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66221B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66221B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66221B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32576,66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66221B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32957,32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Default="0066221B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33827,98</w:t>
            </w:r>
          </w:p>
          <w:p w:rsidR="0066221B" w:rsidRPr="00D92C82" w:rsidRDefault="0066221B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66221B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35217,0</w:t>
            </w:r>
          </w:p>
        </w:tc>
      </w:tr>
      <w:tr w:rsidR="00322A4A" w:rsidRPr="00D92C82" w:rsidTr="009D3AA2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номинальная начисленная заработная плата в целом по району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322A4A" w:rsidP="00C0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 xml:space="preserve"> 103,1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14397F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14397F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14397F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14397F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14397F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14397F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105,64</w:t>
            </w:r>
          </w:p>
        </w:tc>
      </w:tr>
      <w:tr w:rsidR="00322A4A" w:rsidRPr="00D92C82" w:rsidTr="009D3AA2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276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2934,0</w:t>
            </w:r>
          </w:p>
        </w:tc>
      </w:tr>
      <w:tr w:rsidR="00322A4A" w:rsidRPr="00D92C82" w:rsidTr="009D3AA2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322A4A" w:rsidP="00C0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14397F" w:rsidP="0014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14397F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14397F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14397F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14397F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14397F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2A4A" w:rsidRPr="00D92C82" w:rsidRDefault="0027653D" w:rsidP="0006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1239,9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 Развитие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C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97F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</w:tr>
      <w:tr w:rsidR="0014397F" w:rsidRPr="00D92C82" w:rsidTr="009D3AA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2565,0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2645,0</w:t>
            </w:r>
          </w:p>
        </w:tc>
      </w:tr>
      <w:tr w:rsidR="0014397F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и муниципальных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7F" w:rsidRPr="00D92C82" w:rsidRDefault="0014397F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C0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06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2565,0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97F" w:rsidRPr="00D92C82" w:rsidRDefault="0014397F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2645,0</w:t>
            </w:r>
          </w:p>
        </w:tc>
      </w:tr>
      <w:tr w:rsidR="0027653D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3D" w:rsidRPr="00D92C82" w:rsidRDefault="0027653D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негосударственных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3D" w:rsidRPr="00D92C82" w:rsidRDefault="0027653D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tabs>
                <w:tab w:val="center" w:pos="3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C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A4A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Обеспеченность: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C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A4A" w:rsidRPr="00D92C82" w:rsidRDefault="00322A4A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53D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3D" w:rsidRPr="00D92C82" w:rsidRDefault="0027653D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больничными койками на 1 000 человек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3D" w:rsidRPr="00D92C82" w:rsidRDefault="0027653D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коек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</w:tr>
      <w:tr w:rsidR="0027653D" w:rsidRPr="00D92C82" w:rsidTr="009D3AA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3D" w:rsidRPr="00D92C82" w:rsidRDefault="0027653D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общедоступными  библиотеками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3D" w:rsidRDefault="0027653D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</w:t>
            </w:r>
          </w:p>
          <w:p w:rsidR="0027653D" w:rsidRPr="00D92C82" w:rsidRDefault="0027653D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27653D" w:rsidRPr="00D92C82" w:rsidTr="009D3AA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3D" w:rsidRPr="00D92C82" w:rsidRDefault="0027653D" w:rsidP="0006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53D" w:rsidRDefault="0027653D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</w:t>
            </w:r>
          </w:p>
          <w:p w:rsidR="0027653D" w:rsidRPr="00D92C82" w:rsidRDefault="0027653D" w:rsidP="0006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D9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53D" w:rsidRPr="00D92C82" w:rsidRDefault="0027653D" w:rsidP="0070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C8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</w:tbl>
    <w:p w:rsidR="00503F2C" w:rsidRPr="007F57CF" w:rsidRDefault="00503F2C" w:rsidP="00503F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                                                                __________________________________________</w:t>
      </w:r>
    </w:p>
    <w:p w:rsidR="00503F2C" w:rsidRDefault="00503F2C" w:rsidP="00503F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F2C" w:rsidRPr="007F57CF" w:rsidRDefault="00503F2C" w:rsidP="00503F2C">
      <w:pPr>
        <w:tabs>
          <w:tab w:val="left" w:pos="519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5340" w:rsidRDefault="00955340"/>
    <w:sectPr w:rsidR="00955340" w:rsidSect="0006252E">
      <w:pgSz w:w="16838" w:h="11906" w:orient="landscape"/>
      <w:pgMar w:top="1701" w:right="964" w:bottom="851" w:left="85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FAE"/>
    <w:multiLevelType w:val="hybridMultilevel"/>
    <w:tmpl w:val="86FACB84"/>
    <w:lvl w:ilvl="0" w:tplc="8E18D1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697D60"/>
    <w:multiLevelType w:val="hybridMultilevel"/>
    <w:tmpl w:val="5E881B30"/>
    <w:lvl w:ilvl="0" w:tplc="4B3CB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4699D"/>
    <w:multiLevelType w:val="hybridMultilevel"/>
    <w:tmpl w:val="79EAA8AE"/>
    <w:lvl w:ilvl="0" w:tplc="4B3CB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2C"/>
    <w:rsid w:val="00006F5B"/>
    <w:rsid w:val="00034FF5"/>
    <w:rsid w:val="0006252E"/>
    <w:rsid w:val="00076211"/>
    <w:rsid w:val="00095B22"/>
    <w:rsid w:val="000A3538"/>
    <w:rsid w:val="000B7F29"/>
    <w:rsid w:val="000C4F8C"/>
    <w:rsid w:val="00135E35"/>
    <w:rsid w:val="0014397F"/>
    <w:rsid w:val="001D68D5"/>
    <w:rsid w:val="00216A81"/>
    <w:rsid w:val="00224000"/>
    <w:rsid w:val="002274B3"/>
    <w:rsid w:val="002424E9"/>
    <w:rsid w:val="0027653D"/>
    <w:rsid w:val="002C4DD1"/>
    <w:rsid w:val="00322A4A"/>
    <w:rsid w:val="0035074A"/>
    <w:rsid w:val="003623CA"/>
    <w:rsid w:val="00375BBE"/>
    <w:rsid w:val="003E5585"/>
    <w:rsid w:val="00475FC1"/>
    <w:rsid w:val="00477DD2"/>
    <w:rsid w:val="00486B5B"/>
    <w:rsid w:val="004F0F71"/>
    <w:rsid w:val="00500F60"/>
    <w:rsid w:val="00503F2C"/>
    <w:rsid w:val="00505585"/>
    <w:rsid w:val="005C553C"/>
    <w:rsid w:val="00615699"/>
    <w:rsid w:val="00622DC6"/>
    <w:rsid w:val="00622F19"/>
    <w:rsid w:val="006476ED"/>
    <w:rsid w:val="00651649"/>
    <w:rsid w:val="0066221B"/>
    <w:rsid w:val="00685C4B"/>
    <w:rsid w:val="006914F2"/>
    <w:rsid w:val="006B6993"/>
    <w:rsid w:val="006E1ED8"/>
    <w:rsid w:val="007443E9"/>
    <w:rsid w:val="00772EFF"/>
    <w:rsid w:val="0079004C"/>
    <w:rsid w:val="007E37F4"/>
    <w:rsid w:val="007E7D1E"/>
    <w:rsid w:val="0081583B"/>
    <w:rsid w:val="0084092A"/>
    <w:rsid w:val="00844B1E"/>
    <w:rsid w:val="00845168"/>
    <w:rsid w:val="00911623"/>
    <w:rsid w:val="00955340"/>
    <w:rsid w:val="009625D8"/>
    <w:rsid w:val="009713ED"/>
    <w:rsid w:val="009B28B8"/>
    <w:rsid w:val="009D3AA2"/>
    <w:rsid w:val="009F5252"/>
    <w:rsid w:val="00A44C22"/>
    <w:rsid w:val="00A61F11"/>
    <w:rsid w:val="00A72668"/>
    <w:rsid w:val="00A7638A"/>
    <w:rsid w:val="00A83938"/>
    <w:rsid w:val="00AC20C6"/>
    <w:rsid w:val="00B123BE"/>
    <w:rsid w:val="00B153AD"/>
    <w:rsid w:val="00B254A9"/>
    <w:rsid w:val="00BA0C95"/>
    <w:rsid w:val="00C05A9E"/>
    <w:rsid w:val="00C12B9B"/>
    <w:rsid w:val="00D146AB"/>
    <w:rsid w:val="00D878DC"/>
    <w:rsid w:val="00DB1B02"/>
    <w:rsid w:val="00E15B84"/>
    <w:rsid w:val="00EB2673"/>
    <w:rsid w:val="00F055BC"/>
    <w:rsid w:val="00F07E6E"/>
    <w:rsid w:val="00F171B9"/>
    <w:rsid w:val="00F23D7F"/>
    <w:rsid w:val="00F31563"/>
    <w:rsid w:val="00F43DED"/>
    <w:rsid w:val="00F4486F"/>
    <w:rsid w:val="00F465C0"/>
    <w:rsid w:val="00F80E35"/>
    <w:rsid w:val="00FB7596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C"/>
  </w:style>
  <w:style w:type="paragraph" w:styleId="1">
    <w:name w:val="heading 1"/>
    <w:basedOn w:val="a"/>
    <w:next w:val="a"/>
    <w:link w:val="10"/>
    <w:uiPriority w:val="9"/>
    <w:qFormat/>
    <w:rsid w:val="00503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03F2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503F2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03F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0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503F2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03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3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503F2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03F2C"/>
  </w:style>
  <w:style w:type="paragraph" w:styleId="3">
    <w:name w:val="Body Text Indent 3"/>
    <w:basedOn w:val="a"/>
    <w:link w:val="30"/>
    <w:rsid w:val="00503F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03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503F2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03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Знак,Обычный (веб) Знак2 Знак,Обычный (веб) Знак Знак1 Знак,Обычный (веб) Знак1 Знак Знак1,Обычный (веб) Знак Знак Знак Знак,Обычный (Web)1"/>
    <w:basedOn w:val="a"/>
    <w:link w:val="21"/>
    <w:uiPriority w:val="99"/>
    <w:rsid w:val="0050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0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3F2C"/>
  </w:style>
  <w:style w:type="paragraph" w:styleId="ac">
    <w:name w:val="footer"/>
    <w:basedOn w:val="a"/>
    <w:link w:val="ad"/>
    <w:uiPriority w:val="99"/>
    <w:unhideWhenUsed/>
    <w:rsid w:val="0050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3F2C"/>
  </w:style>
  <w:style w:type="paragraph" w:styleId="ae">
    <w:name w:val="Balloon Text"/>
    <w:basedOn w:val="a"/>
    <w:link w:val="af"/>
    <w:uiPriority w:val="99"/>
    <w:semiHidden/>
    <w:unhideWhenUsed/>
    <w:rsid w:val="0050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F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3F2C"/>
  </w:style>
  <w:style w:type="character" w:styleId="af0">
    <w:name w:val="Hyperlink"/>
    <w:basedOn w:val="a0"/>
    <w:uiPriority w:val="99"/>
    <w:semiHidden/>
    <w:unhideWhenUsed/>
    <w:rsid w:val="00503F2C"/>
    <w:rPr>
      <w:color w:val="0000FF"/>
      <w:u w:val="single"/>
    </w:rPr>
  </w:style>
  <w:style w:type="character" w:customStyle="1" w:styleId="grame">
    <w:name w:val="grame"/>
    <w:basedOn w:val="a0"/>
    <w:rsid w:val="00503F2C"/>
  </w:style>
  <w:style w:type="character" w:customStyle="1" w:styleId="21">
    <w:name w:val="Обычный (веб) Знак2"/>
    <w:aliases w:val="Обычный (веб)1 Знак,Обычный (веб) Знак Знак1,Обычный (веб) Знак1 Знак,Обычный (веб) Знак Знак Знак,Знак Знак,Обычный (веб) Знак2 Знак Знак,Обычный (веб) Знак Знак1 Знак Знак,Обычный (веб) Знак1 Знак Знак1 Знак,Обычный (Web)1 Знак"/>
    <w:link w:val="a9"/>
    <w:uiPriority w:val="99"/>
    <w:locked/>
    <w:rsid w:val="0050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3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rarticlebody">
    <w:name w:val="cr_article_body"/>
    <w:basedOn w:val="a0"/>
    <w:rsid w:val="00503F2C"/>
    <w:rPr>
      <w:rFonts w:cs="Times New Roman"/>
    </w:rPr>
  </w:style>
  <w:style w:type="table" w:styleId="af1">
    <w:name w:val="Table Grid"/>
    <w:basedOn w:val="a1"/>
    <w:uiPriority w:val="59"/>
    <w:rsid w:val="0050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503F2C"/>
    <w:rPr>
      <w:color w:val="800080"/>
      <w:u w:val="single"/>
    </w:rPr>
  </w:style>
  <w:style w:type="paragraph" w:customStyle="1" w:styleId="xl65">
    <w:name w:val="xl65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3F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03F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03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03F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03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3F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03F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C"/>
  </w:style>
  <w:style w:type="paragraph" w:styleId="1">
    <w:name w:val="heading 1"/>
    <w:basedOn w:val="a"/>
    <w:next w:val="a"/>
    <w:link w:val="10"/>
    <w:uiPriority w:val="9"/>
    <w:qFormat/>
    <w:rsid w:val="00503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03F2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503F2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03F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0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503F2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03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3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503F2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03F2C"/>
  </w:style>
  <w:style w:type="paragraph" w:styleId="3">
    <w:name w:val="Body Text Indent 3"/>
    <w:basedOn w:val="a"/>
    <w:link w:val="30"/>
    <w:rsid w:val="00503F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03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503F2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03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Знак,Обычный (веб) Знак2 Знак,Обычный (веб) Знак Знак1 Знак,Обычный (веб) Знак1 Знак Знак1,Обычный (веб) Знак Знак Знак Знак,Обычный (Web)1"/>
    <w:basedOn w:val="a"/>
    <w:link w:val="21"/>
    <w:uiPriority w:val="99"/>
    <w:rsid w:val="0050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0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3F2C"/>
  </w:style>
  <w:style w:type="paragraph" w:styleId="ac">
    <w:name w:val="footer"/>
    <w:basedOn w:val="a"/>
    <w:link w:val="ad"/>
    <w:uiPriority w:val="99"/>
    <w:unhideWhenUsed/>
    <w:rsid w:val="0050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3F2C"/>
  </w:style>
  <w:style w:type="paragraph" w:styleId="ae">
    <w:name w:val="Balloon Text"/>
    <w:basedOn w:val="a"/>
    <w:link w:val="af"/>
    <w:uiPriority w:val="99"/>
    <w:semiHidden/>
    <w:unhideWhenUsed/>
    <w:rsid w:val="0050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F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3F2C"/>
  </w:style>
  <w:style w:type="character" w:styleId="af0">
    <w:name w:val="Hyperlink"/>
    <w:basedOn w:val="a0"/>
    <w:uiPriority w:val="99"/>
    <w:semiHidden/>
    <w:unhideWhenUsed/>
    <w:rsid w:val="00503F2C"/>
    <w:rPr>
      <w:color w:val="0000FF"/>
      <w:u w:val="single"/>
    </w:rPr>
  </w:style>
  <w:style w:type="character" w:customStyle="1" w:styleId="grame">
    <w:name w:val="grame"/>
    <w:basedOn w:val="a0"/>
    <w:rsid w:val="00503F2C"/>
  </w:style>
  <w:style w:type="character" w:customStyle="1" w:styleId="21">
    <w:name w:val="Обычный (веб) Знак2"/>
    <w:aliases w:val="Обычный (веб)1 Знак,Обычный (веб) Знак Знак1,Обычный (веб) Знак1 Знак,Обычный (веб) Знак Знак Знак,Знак Знак,Обычный (веб) Знак2 Знак Знак,Обычный (веб) Знак Знак1 Знак Знак,Обычный (веб) Знак1 Знак Знак1 Знак,Обычный (Web)1 Знак"/>
    <w:link w:val="a9"/>
    <w:uiPriority w:val="99"/>
    <w:locked/>
    <w:rsid w:val="0050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3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rarticlebody">
    <w:name w:val="cr_article_body"/>
    <w:basedOn w:val="a0"/>
    <w:rsid w:val="00503F2C"/>
    <w:rPr>
      <w:rFonts w:cs="Times New Roman"/>
    </w:rPr>
  </w:style>
  <w:style w:type="table" w:styleId="af1">
    <w:name w:val="Table Grid"/>
    <w:basedOn w:val="a1"/>
    <w:uiPriority w:val="59"/>
    <w:rsid w:val="0050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503F2C"/>
    <w:rPr>
      <w:color w:val="800080"/>
      <w:u w:val="single"/>
    </w:rPr>
  </w:style>
  <w:style w:type="paragraph" w:customStyle="1" w:styleId="xl65">
    <w:name w:val="xl65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3F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03F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03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03F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03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03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3F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03F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9FA8-1CE2-412C-8633-7EF95532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7345</Words>
  <Characters>41871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2019-11-19T03:36:00Z</cp:lastPrinted>
  <dcterms:created xsi:type="dcterms:W3CDTF">2020-08-14T03:32:00Z</dcterms:created>
  <dcterms:modified xsi:type="dcterms:W3CDTF">2020-08-14T03:32:00Z</dcterms:modified>
</cp:coreProperties>
</file>