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0B" w:rsidRDefault="00D7120B">
      <w:pPr>
        <w:rPr>
          <w:rFonts w:ascii="Times New Roman" w:hAnsi="Times New Roman" w:cs="Times New Roman"/>
          <w:sz w:val="28"/>
          <w:szCs w:val="28"/>
        </w:rPr>
      </w:pPr>
    </w:p>
    <w:p w:rsidR="00077189" w:rsidRDefault="00077189" w:rsidP="00077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1B">
        <w:rPr>
          <w:rFonts w:ascii="Times New Roman" w:hAnsi="Times New Roman" w:cs="Times New Roman"/>
          <w:i/>
          <w:sz w:val="28"/>
          <w:szCs w:val="28"/>
        </w:rPr>
        <w:t>Федеральным законом от 08.12.2020 №407-ФЗ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Трудовой кодекс РФ</w:t>
      </w:r>
      <w:r w:rsidR="00CF51BA">
        <w:rPr>
          <w:rFonts w:ascii="Times New Roman" w:hAnsi="Times New Roman" w:cs="Times New Roman"/>
          <w:sz w:val="28"/>
          <w:szCs w:val="28"/>
        </w:rPr>
        <w:t xml:space="preserve">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 в исключительных случаях.</w:t>
      </w:r>
    </w:p>
    <w:p w:rsidR="00CF51BA" w:rsidRDefault="00CF51BA" w:rsidP="00077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 вносит поправки в главу 49.1 Трудового кодекса РФ </w:t>
      </w:r>
      <w:r w:rsidR="00D40914">
        <w:rPr>
          <w:rFonts w:ascii="Times New Roman" w:hAnsi="Times New Roman" w:cs="Times New Roman"/>
          <w:sz w:val="28"/>
          <w:szCs w:val="28"/>
        </w:rPr>
        <w:t>«Особенности регулирования труда дистанционных работников».</w:t>
      </w:r>
    </w:p>
    <w:p w:rsidR="00D40914" w:rsidRDefault="00D40914" w:rsidP="00077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Законом закреплено определение понятия «дистанционная (удаленная) работа».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Предусмотрено, в частности, что 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(в течение срока действия трудового договора) либо временно (непрерывно в течение определенного трудовым договором или дополнительным соглашением к трудовому договора срока, не превышающего шести месяцев, либо периодически при условии чередования периодов выполнения работником трудовой функции дистанционно и периодов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9813EC">
        <w:rPr>
          <w:rFonts w:ascii="Times New Roman" w:hAnsi="Times New Roman" w:cs="Times New Roman"/>
          <w:sz w:val="28"/>
          <w:szCs w:val="28"/>
        </w:rPr>
        <w:t>им трудовой функции на стационарном рабочем месте).</w:t>
      </w:r>
    </w:p>
    <w:p w:rsidR="009813EC" w:rsidRDefault="009813EC" w:rsidP="00077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предусмотрено, что выполнение работником трудовой функции</w:t>
      </w:r>
      <w:r w:rsidR="00BC7F1B">
        <w:rPr>
          <w:rFonts w:ascii="Times New Roman" w:hAnsi="Times New Roman" w:cs="Times New Roman"/>
          <w:sz w:val="28"/>
          <w:szCs w:val="28"/>
        </w:rPr>
        <w:t xml:space="preserve"> дистанционно не может являться основанием для снижения ему заработной платы.</w:t>
      </w:r>
    </w:p>
    <w:p w:rsidR="00BC7F1B" w:rsidRDefault="00BC7F1B" w:rsidP="00077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Установлены, в том числе дополнительные основания  прекращения трудового договора с дистанционным работником, порядок временного перевода работника на дистанционную работу по инициативе работодателя в исключительных случаях. </w:t>
      </w:r>
    </w:p>
    <w:p w:rsidR="00BC7F1B" w:rsidRPr="00BC7F1B" w:rsidRDefault="00BC7F1B" w:rsidP="00077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F1B">
        <w:rPr>
          <w:rFonts w:ascii="Times New Roman" w:hAnsi="Times New Roman" w:cs="Times New Roman"/>
          <w:i/>
          <w:sz w:val="28"/>
          <w:szCs w:val="28"/>
        </w:rPr>
        <w:t xml:space="preserve">Федеральным законом от 08.12.2020 №414-ФЗ </w:t>
      </w:r>
      <w:r w:rsidRPr="00BC7F1B">
        <w:rPr>
          <w:rFonts w:ascii="Times New Roman" w:hAnsi="Times New Roman" w:cs="Times New Roman"/>
          <w:sz w:val="28"/>
          <w:szCs w:val="28"/>
        </w:rPr>
        <w:t>внесены изменения в статью 23 Закона РФ «О занятости населения в РФ».</w:t>
      </w:r>
    </w:p>
    <w:p w:rsidR="00BC7F1B" w:rsidRDefault="00BC7F1B" w:rsidP="00077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изменениям, вынесенным в пункт 1.1 ст.23 Закона РФ «О занятости населения в РФ», теперь женщины в период отпуска по уходу за ребенком до достижения им возраста трех лет, обратившиеся в органы службы занятости не только по месту жительства, но и по месту пребывания, смогут получить профессиональное обучение и дополнительное профессиональное образование по востребованным на рынке труда </w:t>
      </w:r>
      <w:r w:rsidR="00D93361">
        <w:rPr>
          <w:rFonts w:ascii="Times New Roman" w:hAnsi="Times New Roman" w:cs="Times New Roman"/>
          <w:sz w:val="28"/>
          <w:szCs w:val="28"/>
        </w:rPr>
        <w:t>профессиям (специальностям).</w:t>
      </w:r>
      <w:proofErr w:type="gramEnd"/>
    </w:p>
    <w:p w:rsidR="00980262" w:rsidRDefault="00980262" w:rsidP="00077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262" w:rsidRPr="00440EFA" w:rsidRDefault="00A302CF" w:rsidP="00077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EF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lastRenderedPageBreak/>
        <w:t>Пенсионный фонд России </w:t>
      </w:r>
      <w:r w:rsidRPr="00440EFA">
        <w:rPr>
          <w:rFonts w:ascii="Times New Roman" w:hAnsi="Times New Roman" w:cs="Times New Roman"/>
          <w:b/>
          <w:bCs/>
          <w:spacing w:val="3"/>
          <w:sz w:val="28"/>
          <w:szCs w:val="28"/>
        </w:rPr>
        <w:t>перечислит</w:t>
      </w:r>
      <w:r w:rsidRPr="00440EF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 единовременную выплату родителям, усыновителям, опекунам и попечителям детей в </w:t>
      </w:r>
      <w:proofErr w:type="spellStart"/>
      <w:r w:rsidRPr="00440EF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беззаявительном</w:t>
      </w:r>
      <w:proofErr w:type="spellEnd"/>
      <w:r w:rsidRPr="00440EFA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порядке.</w:t>
      </w:r>
    </w:p>
    <w:p w:rsidR="00A302CF" w:rsidRPr="00440EFA" w:rsidRDefault="00A302CF" w:rsidP="00A302CF">
      <w:pPr>
        <w:pStyle w:val="a4"/>
        <w:spacing w:before="0" w:beforeAutospacing="0" w:after="335" w:afterAutospacing="0" w:line="384" w:lineRule="atLeast"/>
        <w:ind w:firstLine="709"/>
        <w:jc w:val="both"/>
        <w:rPr>
          <w:color w:val="000000"/>
          <w:spacing w:val="3"/>
          <w:sz w:val="27"/>
          <w:szCs w:val="27"/>
        </w:rPr>
      </w:pPr>
      <w:r w:rsidRPr="00440EFA">
        <w:rPr>
          <w:color w:val="000000"/>
          <w:spacing w:val="3"/>
          <w:sz w:val="27"/>
          <w:szCs w:val="27"/>
        </w:rPr>
        <w:t>Выплата составит 5 тысяч рублей на каждого ребенка в семье. Как поясняет Пенсионный фонд, новую выплату получат все семьи с детьми, которым по состоянию на 17 декабря 2020 года еще не исполнилось 8 лет.</w:t>
      </w:r>
    </w:p>
    <w:p w:rsidR="00A302CF" w:rsidRPr="00440EFA" w:rsidRDefault="00A302CF" w:rsidP="00A302CF">
      <w:pPr>
        <w:pStyle w:val="a4"/>
        <w:spacing w:before="0" w:beforeAutospacing="0" w:after="335" w:afterAutospacing="0" w:line="384" w:lineRule="atLeast"/>
        <w:ind w:firstLine="709"/>
        <w:jc w:val="both"/>
        <w:rPr>
          <w:color w:val="000000"/>
          <w:spacing w:val="3"/>
          <w:sz w:val="27"/>
          <w:szCs w:val="27"/>
        </w:rPr>
      </w:pPr>
      <w:r w:rsidRPr="00440EFA">
        <w:rPr>
          <w:color w:val="000000"/>
          <w:spacing w:val="3"/>
          <w:sz w:val="27"/>
          <w:szCs w:val="27"/>
        </w:rPr>
        <w:t>Выплата перечисляется по принципу "социального казначейства". Это означает, что за ней не надо никуда обращаться. Пенсионный фонд все сам оформит и перечислит. Ведь данные о детях и родителях уже есть. Напомним, что летом уже были перечислены две поддерживающие выплаты. Поэтому родителям, усыновителям и опекунам, которые в этом году получили ежемесячную выплату на детей до 3 лет или единовременную выплату на детей от 3 до 16 лет, дополнительная выплата будет предоставлена в декабре автоматически.</w:t>
      </w:r>
    </w:p>
    <w:p w:rsidR="00A302CF" w:rsidRDefault="00A302CF" w:rsidP="00A302CF">
      <w:pPr>
        <w:pStyle w:val="a4"/>
        <w:spacing w:before="0" w:beforeAutospacing="0" w:after="335" w:afterAutospacing="0" w:line="384" w:lineRule="atLeast"/>
        <w:ind w:firstLine="709"/>
        <w:jc w:val="both"/>
        <w:rPr>
          <w:color w:val="000000"/>
          <w:spacing w:val="3"/>
          <w:sz w:val="27"/>
          <w:szCs w:val="27"/>
        </w:rPr>
      </w:pPr>
      <w:r w:rsidRPr="00440EFA">
        <w:rPr>
          <w:color w:val="000000"/>
          <w:spacing w:val="3"/>
          <w:sz w:val="27"/>
          <w:szCs w:val="27"/>
        </w:rPr>
        <w:t>Но если ребенок в семье появился после 1 июля либо родители не обращались ни за одной из выплат на детей, тогда родители должны подать заявление в ПФР. В заявлении необходимо указать в реквизиты банковского счета для перечисления денег. Сделать это можно до 1 апреля. Заявление также понадобится, если у родителей, которые уже получали выплаты на детей, был закрыт банковский счет.</w:t>
      </w:r>
    </w:p>
    <w:p w:rsidR="00440EFA" w:rsidRPr="00440EFA" w:rsidRDefault="00440EFA" w:rsidP="00440EFA">
      <w:pPr>
        <w:pStyle w:val="a4"/>
        <w:spacing w:after="335" w:afterAutospacing="0" w:line="384" w:lineRule="atLeast"/>
        <w:ind w:firstLine="709"/>
        <w:jc w:val="both"/>
        <w:rPr>
          <w:color w:val="000000"/>
          <w:spacing w:val="3"/>
          <w:sz w:val="27"/>
          <w:szCs w:val="27"/>
        </w:rPr>
      </w:pPr>
      <w:r w:rsidRPr="00440EFA">
        <w:rPr>
          <w:b/>
          <w:i/>
          <w:color w:val="000000"/>
          <w:spacing w:val="3"/>
          <w:sz w:val="27"/>
          <w:szCs w:val="27"/>
        </w:rPr>
        <w:t xml:space="preserve">Федеральным законом от 31.07.2020 № 259-ФЗ </w:t>
      </w:r>
      <w:r w:rsidRPr="00440EFA">
        <w:rPr>
          <w:color w:val="000000"/>
          <w:spacing w:val="3"/>
          <w:sz w:val="27"/>
          <w:szCs w:val="27"/>
        </w:rPr>
        <w:t>«О цифровых финансовых активах, цифровой валюте и о внесении изменений в отдельные законодательные акты Российской Федерации» статья 8 Федерального закона от 25.12.2008 № 273-ФЗ «О противодействии коррупции» дополнена частью 10, устанавливающей, что цифровая валюта с 01.01.2021 признается имуществом, подлежащим декларированию чиновниками.</w:t>
      </w:r>
    </w:p>
    <w:p w:rsidR="00440EFA" w:rsidRPr="00440EFA" w:rsidRDefault="00440EFA" w:rsidP="00440EFA">
      <w:pPr>
        <w:pStyle w:val="a4"/>
        <w:spacing w:after="335" w:afterAutospacing="0" w:line="384" w:lineRule="atLeast"/>
        <w:ind w:firstLine="709"/>
        <w:jc w:val="both"/>
        <w:rPr>
          <w:color w:val="000000"/>
          <w:spacing w:val="3"/>
          <w:sz w:val="27"/>
          <w:szCs w:val="27"/>
        </w:rPr>
      </w:pPr>
      <w:proofErr w:type="gramStart"/>
      <w:r w:rsidRPr="00440EFA">
        <w:rPr>
          <w:color w:val="000000"/>
          <w:spacing w:val="3"/>
          <w:sz w:val="27"/>
          <w:szCs w:val="27"/>
        </w:rPr>
        <w:t>В развитие указанной правовой нормы издан Указ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согласно которому в период с 01.01.2021 по 30.06.2021 федеральные государственные служащие, на которых не возложена обязанность предоставлять сведения о доходах, расходах об имуществе</w:t>
      </w:r>
      <w:proofErr w:type="gramEnd"/>
      <w:r w:rsidRPr="00440EFA">
        <w:rPr>
          <w:color w:val="000000"/>
          <w:spacing w:val="3"/>
          <w:sz w:val="27"/>
          <w:szCs w:val="27"/>
        </w:rPr>
        <w:t xml:space="preserve"> </w:t>
      </w:r>
      <w:proofErr w:type="gramStart"/>
      <w:r w:rsidRPr="00440EFA">
        <w:rPr>
          <w:color w:val="000000"/>
          <w:spacing w:val="3"/>
          <w:sz w:val="27"/>
          <w:szCs w:val="27"/>
        </w:rPr>
        <w:t xml:space="preserve">и обязательствах имущественного характера (сведения о доходах), </w:t>
      </w:r>
      <w:r w:rsidRPr="00440EFA">
        <w:rPr>
          <w:color w:val="000000"/>
          <w:spacing w:val="3"/>
          <w:sz w:val="27"/>
          <w:szCs w:val="27"/>
        </w:rPr>
        <w:lastRenderedPageBreak/>
        <w:t>предоставят представителя нанимателя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наличии).</w:t>
      </w:r>
      <w:proofErr w:type="gramEnd"/>
    </w:p>
    <w:p w:rsidR="00440EFA" w:rsidRPr="00440EFA" w:rsidRDefault="00440EFA" w:rsidP="00440EFA">
      <w:pPr>
        <w:pStyle w:val="a4"/>
        <w:spacing w:after="335" w:afterAutospacing="0" w:line="384" w:lineRule="atLeast"/>
        <w:ind w:firstLine="709"/>
        <w:jc w:val="both"/>
        <w:rPr>
          <w:color w:val="000000"/>
          <w:spacing w:val="3"/>
          <w:sz w:val="27"/>
          <w:szCs w:val="27"/>
        </w:rPr>
      </w:pPr>
      <w:r w:rsidRPr="00440EFA">
        <w:rPr>
          <w:color w:val="000000"/>
          <w:spacing w:val="3"/>
          <w:sz w:val="27"/>
          <w:szCs w:val="27"/>
        </w:rPr>
        <w:t>Эта же обязанность распространяется на лиц, претендующих на замещение должностей федеральной государственной службы. Вместе со справкой о доходах они будут информировать потенциального нанимателя о наличии по состоянию на первое число месяца, предшествующего месяцу подачи документов для замещения соответствующей должности, о наличии цифровой валюты.</w:t>
      </w:r>
    </w:p>
    <w:p w:rsidR="00440EFA" w:rsidRPr="00440EFA" w:rsidRDefault="00440EFA" w:rsidP="00440EFA">
      <w:pPr>
        <w:pStyle w:val="a4"/>
        <w:spacing w:after="335" w:afterAutospacing="0" w:line="384" w:lineRule="atLeast"/>
        <w:ind w:firstLine="709"/>
        <w:jc w:val="both"/>
        <w:rPr>
          <w:color w:val="000000"/>
          <w:spacing w:val="3"/>
          <w:sz w:val="27"/>
          <w:szCs w:val="27"/>
        </w:rPr>
      </w:pPr>
      <w:r w:rsidRPr="00440EFA">
        <w:rPr>
          <w:color w:val="000000"/>
          <w:spacing w:val="3"/>
          <w:sz w:val="27"/>
          <w:szCs w:val="27"/>
        </w:rPr>
        <w:t xml:space="preserve">Для чиновников, которые ежегодно </w:t>
      </w:r>
      <w:proofErr w:type="gramStart"/>
      <w:r w:rsidRPr="00440EFA">
        <w:rPr>
          <w:color w:val="000000"/>
          <w:spacing w:val="3"/>
          <w:sz w:val="27"/>
          <w:szCs w:val="27"/>
        </w:rPr>
        <w:t>отчитываются о доходах</w:t>
      </w:r>
      <w:proofErr w:type="gramEnd"/>
      <w:r w:rsidRPr="00440EFA">
        <w:rPr>
          <w:color w:val="000000"/>
          <w:spacing w:val="3"/>
          <w:sz w:val="27"/>
          <w:szCs w:val="27"/>
        </w:rPr>
        <w:t>, Указом  внесены изменения в форму справки. Государственные служащие, включенные в соответствующие перечни, также будут декларировать цифровые активы. Изменения в указанной части вступают в законную силу с 01.07.2021.</w:t>
      </w:r>
    </w:p>
    <w:p w:rsidR="00440EFA" w:rsidRPr="00440EFA" w:rsidRDefault="00440EFA" w:rsidP="00440EFA">
      <w:pPr>
        <w:pStyle w:val="a4"/>
        <w:spacing w:after="335" w:afterAutospacing="0" w:line="384" w:lineRule="atLeast"/>
        <w:ind w:firstLine="709"/>
        <w:jc w:val="both"/>
        <w:rPr>
          <w:color w:val="000000"/>
          <w:spacing w:val="3"/>
          <w:sz w:val="27"/>
          <w:szCs w:val="27"/>
        </w:rPr>
      </w:pPr>
      <w:proofErr w:type="gramStart"/>
      <w:r w:rsidRPr="00440EFA">
        <w:rPr>
          <w:color w:val="000000"/>
          <w:spacing w:val="3"/>
          <w:sz w:val="27"/>
          <w:szCs w:val="27"/>
        </w:rPr>
        <w:t>В целях осуществления контроля за соблюдением служащими установленной законом обязанности лица, осуществляющее в государственном органе функции по профилактике коррупционных и иных правонарушений, наделены правом направления запросов операторам информационных систем, в которых осуществляется выпуск цифровых финансовых активов.</w:t>
      </w:r>
      <w:proofErr w:type="gramEnd"/>
    </w:p>
    <w:p w:rsidR="00440EFA" w:rsidRPr="00440EFA" w:rsidRDefault="00440EFA" w:rsidP="00440EFA">
      <w:pPr>
        <w:pStyle w:val="a4"/>
        <w:spacing w:after="335" w:afterAutospacing="0" w:line="384" w:lineRule="atLeast"/>
        <w:ind w:firstLine="709"/>
        <w:jc w:val="both"/>
        <w:rPr>
          <w:color w:val="000000"/>
          <w:spacing w:val="3"/>
          <w:sz w:val="27"/>
          <w:szCs w:val="27"/>
        </w:rPr>
      </w:pPr>
      <w:r w:rsidRPr="00440EFA">
        <w:rPr>
          <w:color w:val="000000"/>
          <w:spacing w:val="3"/>
          <w:sz w:val="27"/>
          <w:szCs w:val="27"/>
        </w:rPr>
        <w:t>Кроме того, органам государственной власти субъектов Российской Федерации и местного самоуправления рекомендовано руководствоваться настоящим Указом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440EFA" w:rsidRPr="00440EFA" w:rsidRDefault="00440EFA" w:rsidP="00440EFA">
      <w:pPr>
        <w:pStyle w:val="a4"/>
        <w:spacing w:after="335" w:afterAutospacing="0" w:line="384" w:lineRule="atLeast"/>
        <w:ind w:firstLine="709"/>
        <w:jc w:val="both"/>
        <w:rPr>
          <w:color w:val="000000"/>
          <w:spacing w:val="3"/>
          <w:sz w:val="27"/>
          <w:szCs w:val="27"/>
        </w:rPr>
      </w:pPr>
      <w:r w:rsidRPr="00440EFA">
        <w:rPr>
          <w:color w:val="000000"/>
          <w:spacing w:val="3"/>
          <w:sz w:val="27"/>
          <w:szCs w:val="27"/>
        </w:rPr>
        <w:t>После внесения изменений в соответствующие региональные и муниципальные правовые акты указанная обязанность будет распространена на чиновников всех уровней.</w:t>
      </w:r>
    </w:p>
    <w:p w:rsidR="00440EFA" w:rsidRPr="00440EFA" w:rsidRDefault="00440EFA" w:rsidP="00440EFA">
      <w:pPr>
        <w:pStyle w:val="a4"/>
        <w:spacing w:before="0" w:beforeAutospacing="0" w:after="335" w:afterAutospacing="0" w:line="384" w:lineRule="atLeast"/>
        <w:ind w:firstLine="709"/>
        <w:jc w:val="both"/>
        <w:rPr>
          <w:color w:val="000000"/>
          <w:spacing w:val="3"/>
          <w:sz w:val="27"/>
          <w:szCs w:val="27"/>
        </w:rPr>
      </w:pPr>
    </w:p>
    <w:sectPr w:rsidR="00440EFA" w:rsidRPr="00440EFA" w:rsidSect="00D7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7189"/>
    <w:rsid w:val="00063CB6"/>
    <w:rsid w:val="00077189"/>
    <w:rsid w:val="00192D1C"/>
    <w:rsid w:val="00440EFA"/>
    <w:rsid w:val="00883FEF"/>
    <w:rsid w:val="00980262"/>
    <w:rsid w:val="009813EC"/>
    <w:rsid w:val="00A302CF"/>
    <w:rsid w:val="00B746C4"/>
    <w:rsid w:val="00B84428"/>
    <w:rsid w:val="00BC7F1B"/>
    <w:rsid w:val="00CF51BA"/>
    <w:rsid w:val="00D131CE"/>
    <w:rsid w:val="00D40914"/>
    <w:rsid w:val="00D43353"/>
    <w:rsid w:val="00D7120B"/>
    <w:rsid w:val="00D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02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4C9B-BAD7-44CF-AD53-E601D388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2020-12-17T09:28:00Z</dcterms:created>
  <dcterms:modified xsi:type="dcterms:W3CDTF">2020-12-25T00:25:00Z</dcterms:modified>
</cp:coreProperties>
</file>