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0" w:rsidRPr="00EF16BA" w:rsidRDefault="001C1D50" w:rsidP="001C1D50">
      <w:pPr>
        <w:jc w:val="center"/>
        <w:rPr>
          <w:b/>
          <w:sz w:val="24"/>
          <w:szCs w:val="31"/>
        </w:rPr>
      </w:pPr>
      <w:r w:rsidRPr="00DC2EB8">
        <w:rPr>
          <w:b/>
          <w:sz w:val="24"/>
          <w:szCs w:val="24"/>
        </w:rPr>
        <w:t xml:space="preserve">КОНТРОЛЬНО-СЧЕТНАЯ ПАЛАТА </w:t>
      </w:r>
      <w:r w:rsidRPr="00DC2EB8">
        <w:rPr>
          <w:b/>
          <w:sz w:val="24"/>
          <w:szCs w:val="24"/>
        </w:rPr>
        <w:br/>
      </w:r>
      <w:r w:rsidRPr="00EF16BA">
        <w:rPr>
          <w:b/>
          <w:sz w:val="24"/>
          <w:szCs w:val="31"/>
        </w:rPr>
        <w:t xml:space="preserve">МУНИЦИПАЛЬНОГО РАЙОНА «ДУЛЬДУРГИНСКИЙ РАЙОН» </w:t>
      </w:r>
    </w:p>
    <w:tbl>
      <w:tblPr>
        <w:tblW w:w="0" w:type="auto"/>
        <w:jc w:val="center"/>
        <w:tblInd w:w="-374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5164"/>
      </w:tblGrid>
      <w:tr w:rsidR="001C1D50" w:rsidRPr="001C1D50" w:rsidTr="00987C0E">
        <w:trPr>
          <w:jc w:val="center"/>
        </w:trPr>
        <w:tc>
          <w:tcPr>
            <w:tcW w:w="4651" w:type="dxa"/>
          </w:tcPr>
          <w:p w:rsidR="001C1D50" w:rsidRPr="00DC2EB8" w:rsidRDefault="001C1D50" w:rsidP="00987C0E">
            <w:pPr>
              <w:ind w:left="310" w:hanging="26"/>
              <w:rPr>
                <w:sz w:val="22"/>
                <w:szCs w:val="24"/>
              </w:rPr>
            </w:pPr>
            <w:r w:rsidRPr="00DC2EB8">
              <w:rPr>
                <w:sz w:val="22"/>
                <w:szCs w:val="24"/>
              </w:rPr>
              <w:t xml:space="preserve">687200, Забайкальский край, Дульдургинский район, </w:t>
            </w:r>
            <w:proofErr w:type="gramStart"/>
            <w:r w:rsidRPr="00DC2EB8">
              <w:rPr>
                <w:sz w:val="22"/>
                <w:szCs w:val="24"/>
              </w:rPr>
              <w:t>с</w:t>
            </w:r>
            <w:proofErr w:type="gramEnd"/>
            <w:r w:rsidRPr="00DC2EB8">
              <w:rPr>
                <w:sz w:val="22"/>
                <w:szCs w:val="24"/>
              </w:rPr>
              <w:t>.</w:t>
            </w:r>
            <w:r w:rsidRPr="001C1D50">
              <w:rPr>
                <w:sz w:val="22"/>
                <w:szCs w:val="24"/>
              </w:rPr>
              <w:t xml:space="preserve"> </w:t>
            </w:r>
            <w:r w:rsidRPr="00DC2EB8">
              <w:rPr>
                <w:sz w:val="22"/>
                <w:szCs w:val="24"/>
              </w:rPr>
              <w:t xml:space="preserve">Дульдурга, </w:t>
            </w:r>
            <w:r w:rsidRPr="001C1D50">
              <w:rPr>
                <w:sz w:val="22"/>
                <w:szCs w:val="24"/>
              </w:rPr>
              <w:br/>
            </w:r>
            <w:r w:rsidRPr="00DC2EB8">
              <w:rPr>
                <w:sz w:val="22"/>
                <w:szCs w:val="24"/>
              </w:rPr>
              <w:t>ул.</w:t>
            </w:r>
            <w:r w:rsidRPr="001C1D50">
              <w:rPr>
                <w:sz w:val="22"/>
                <w:szCs w:val="24"/>
              </w:rPr>
              <w:t xml:space="preserve"> </w:t>
            </w:r>
            <w:r w:rsidRPr="00DC2EB8">
              <w:rPr>
                <w:sz w:val="22"/>
                <w:szCs w:val="24"/>
              </w:rPr>
              <w:t>Советская, 28, каб. 207.</w:t>
            </w:r>
          </w:p>
        </w:tc>
        <w:tc>
          <w:tcPr>
            <w:tcW w:w="5164" w:type="dxa"/>
          </w:tcPr>
          <w:p w:rsidR="001C1D50" w:rsidRPr="006E676B" w:rsidRDefault="001C1D50" w:rsidP="00987C0E">
            <w:pPr>
              <w:ind w:left="711" w:hanging="26"/>
              <w:rPr>
                <w:sz w:val="22"/>
                <w:lang w:val="en-US"/>
              </w:rPr>
            </w:pPr>
          </w:p>
          <w:p w:rsidR="001C1D50" w:rsidRPr="006E676B" w:rsidRDefault="001C1D50" w:rsidP="00987C0E">
            <w:pPr>
              <w:ind w:left="711" w:hanging="26"/>
              <w:rPr>
                <w:sz w:val="22"/>
                <w:lang w:val="en-US"/>
              </w:rPr>
            </w:pPr>
            <w:r w:rsidRPr="00DC2EB8">
              <w:rPr>
                <w:sz w:val="22"/>
                <w:lang w:val="en-US"/>
              </w:rPr>
              <w:t>e</w:t>
            </w:r>
            <w:r w:rsidRPr="006E676B">
              <w:rPr>
                <w:sz w:val="22"/>
                <w:lang w:val="en-US"/>
              </w:rPr>
              <w:t>-</w:t>
            </w:r>
            <w:r w:rsidRPr="00DC2EB8">
              <w:rPr>
                <w:sz w:val="22"/>
                <w:lang w:val="en-US"/>
              </w:rPr>
              <w:t>mail</w:t>
            </w:r>
            <w:r w:rsidRPr="006E676B">
              <w:rPr>
                <w:sz w:val="22"/>
                <w:lang w:val="en-US"/>
              </w:rPr>
              <w:t xml:space="preserve">: </w:t>
            </w:r>
            <w:hyperlink r:id="rId9" w:history="1">
              <w:r w:rsidRPr="00DC2EB8">
                <w:rPr>
                  <w:rStyle w:val="a3"/>
                  <w:sz w:val="22"/>
                  <w:lang w:val="en-US"/>
                </w:rPr>
                <w:t>kro</w:t>
              </w:r>
              <w:r w:rsidRPr="006E676B">
                <w:rPr>
                  <w:rStyle w:val="a3"/>
                  <w:sz w:val="22"/>
                  <w:lang w:val="en-US"/>
                </w:rPr>
                <w:t>_</w:t>
              </w:r>
              <w:r w:rsidRPr="00DC2EB8">
                <w:rPr>
                  <w:rStyle w:val="a3"/>
                  <w:sz w:val="22"/>
                  <w:lang w:val="en-US"/>
                </w:rPr>
                <w:t>duld</w:t>
              </w:r>
              <w:r w:rsidRPr="006E676B">
                <w:rPr>
                  <w:rStyle w:val="a3"/>
                  <w:sz w:val="22"/>
                  <w:lang w:val="en-US"/>
                </w:rPr>
                <w:t>@</w:t>
              </w:r>
              <w:r w:rsidRPr="00DC2EB8">
                <w:rPr>
                  <w:rStyle w:val="a3"/>
                  <w:sz w:val="22"/>
                  <w:lang w:val="en-US"/>
                </w:rPr>
                <w:t>mail</w:t>
              </w:r>
              <w:r w:rsidRPr="006E676B">
                <w:rPr>
                  <w:rStyle w:val="a3"/>
                  <w:sz w:val="22"/>
                  <w:lang w:val="en-US"/>
                </w:rPr>
                <w:t>.</w:t>
              </w:r>
              <w:r w:rsidRPr="00DC2EB8">
                <w:rPr>
                  <w:rStyle w:val="a3"/>
                  <w:sz w:val="22"/>
                  <w:lang w:val="en-US"/>
                </w:rPr>
                <w:t>ru</w:t>
              </w:r>
            </w:hyperlink>
          </w:p>
          <w:p w:rsidR="001C1D50" w:rsidRPr="001C1D50" w:rsidRDefault="001C1D50" w:rsidP="00987C0E">
            <w:pPr>
              <w:ind w:left="711" w:hanging="26"/>
              <w:rPr>
                <w:sz w:val="22"/>
                <w:szCs w:val="24"/>
              </w:rPr>
            </w:pPr>
            <w:r w:rsidRPr="00DC2EB8">
              <w:rPr>
                <w:sz w:val="22"/>
              </w:rPr>
              <w:t>тел</w:t>
            </w:r>
            <w:r w:rsidRPr="001C1D50">
              <w:rPr>
                <w:sz w:val="22"/>
              </w:rPr>
              <w:t>. 8-30256-2-14-12</w:t>
            </w:r>
          </w:p>
        </w:tc>
      </w:tr>
    </w:tbl>
    <w:p w:rsidR="001C1D50" w:rsidRDefault="001C1D50" w:rsidP="001C1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1C1D50" w:rsidRDefault="001C1D50" w:rsidP="001C1D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Контрольно-счетной палаты муниципального района «</w:t>
      </w:r>
      <w:proofErr w:type="spellStart"/>
      <w:r>
        <w:rPr>
          <w:b/>
          <w:sz w:val="24"/>
          <w:szCs w:val="24"/>
        </w:rPr>
        <w:t>Дульдургинский</w:t>
      </w:r>
      <w:proofErr w:type="spellEnd"/>
      <w:r>
        <w:rPr>
          <w:b/>
          <w:sz w:val="24"/>
          <w:szCs w:val="24"/>
        </w:rPr>
        <w:t xml:space="preserve"> район» за 20</w:t>
      </w:r>
      <w:r w:rsidR="005862E4" w:rsidRPr="005862E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год.</w:t>
      </w:r>
    </w:p>
    <w:p w:rsidR="001C1D50" w:rsidRPr="004313E7" w:rsidRDefault="001C1D50" w:rsidP="001C1D50">
      <w:pPr>
        <w:jc w:val="center"/>
        <w:rPr>
          <w:sz w:val="24"/>
          <w:szCs w:val="24"/>
        </w:rPr>
      </w:pPr>
    </w:p>
    <w:p w:rsidR="001C1D50" w:rsidRPr="0057078C" w:rsidRDefault="001C1D50" w:rsidP="001C1D50">
      <w:pPr>
        <w:jc w:val="center"/>
        <w:rPr>
          <w:sz w:val="24"/>
          <w:szCs w:val="24"/>
        </w:rPr>
      </w:pPr>
      <w:proofErr w:type="gramStart"/>
      <w:r w:rsidRPr="0057078C">
        <w:rPr>
          <w:sz w:val="24"/>
          <w:szCs w:val="24"/>
        </w:rPr>
        <w:t>с</w:t>
      </w:r>
      <w:proofErr w:type="gramEnd"/>
      <w:r w:rsidRPr="0057078C">
        <w:rPr>
          <w:sz w:val="24"/>
          <w:szCs w:val="24"/>
        </w:rPr>
        <w:t xml:space="preserve">. </w:t>
      </w:r>
      <w:proofErr w:type="gramStart"/>
      <w:r w:rsidRPr="0057078C">
        <w:rPr>
          <w:sz w:val="24"/>
          <w:szCs w:val="24"/>
        </w:rPr>
        <w:t>Дульдурга</w:t>
      </w:r>
      <w:proofErr w:type="gramEnd"/>
      <w:r w:rsidRPr="0057078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</w:t>
      </w:r>
      <w:r w:rsidRPr="0057078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</w:t>
      </w:r>
      <w:r w:rsidRPr="0057078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2</w:t>
      </w:r>
      <w:r w:rsidR="006C2D74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.02.20</w:t>
      </w:r>
      <w:r w:rsidR="005D0BBD">
        <w:rPr>
          <w:sz w:val="24"/>
          <w:szCs w:val="24"/>
        </w:rPr>
        <w:t>2</w:t>
      </w:r>
      <w:r w:rsidR="005D0BBD">
        <w:rPr>
          <w:sz w:val="24"/>
          <w:szCs w:val="24"/>
          <w:lang w:val="en-US"/>
        </w:rPr>
        <w:t>1</w:t>
      </w:r>
      <w:r w:rsidRPr="0057078C">
        <w:rPr>
          <w:sz w:val="24"/>
          <w:szCs w:val="24"/>
        </w:rPr>
        <w:t xml:space="preserve"> г.</w:t>
      </w:r>
    </w:p>
    <w:p w:rsidR="001C1D50" w:rsidRDefault="001C1D50" w:rsidP="001C1D50">
      <w:pPr>
        <w:spacing w:line="276" w:lineRule="auto"/>
        <w:ind w:firstLine="708"/>
        <w:rPr>
          <w:sz w:val="24"/>
          <w:szCs w:val="24"/>
        </w:rPr>
      </w:pPr>
    </w:p>
    <w:p w:rsidR="001821E3" w:rsidRPr="001821E3" w:rsidRDefault="001821E3" w:rsidP="001821E3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1821E3">
        <w:rPr>
          <w:b/>
          <w:sz w:val="24"/>
          <w:szCs w:val="24"/>
        </w:rPr>
        <w:t>Общие положения.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1C1D50">
        <w:rPr>
          <w:sz w:val="24"/>
          <w:szCs w:val="24"/>
        </w:rPr>
        <w:t xml:space="preserve">Настоящий отчёт о деятельности Контрольно-счётной палаты </w:t>
      </w:r>
      <w:r>
        <w:rPr>
          <w:sz w:val="24"/>
          <w:szCs w:val="24"/>
        </w:rPr>
        <w:t>муниципального района «</w:t>
      </w:r>
      <w:proofErr w:type="spellStart"/>
      <w:r>
        <w:rPr>
          <w:sz w:val="24"/>
          <w:szCs w:val="24"/>
        </w:rPr>
        <w:t>Дульдургинский</w:t>
      </w:r>
      <w:proofErr w:type="spellEnd"/>
      <w:r>
        <w:rPr>
          <w:sz w:val="24"/>
          <w:szCs w:val="24"/>
        </w:rPr>
        <w:t xml:space="preserve"> район» </w:t>
      </w:r>
      <w:r w:rsidR="00C36D4E">
        <w:rPr>
          <w:sz w:val="24"/>
          <w:szCs w:val="24"/>
        </w:rPr>
        <w:t xml:space="preserve"> </w:t>
      </w:r>
      <w:r w:rsidR="00163FFC">
        <w:rPr>
          <w:sz w:val="24"/>
          <w:szCs w:val="24"/>
        </w:rPr>
        <w:t xml:space="preserve">за </w:t>
      </w:r>
      <w:r w:rsidRPr="001C1D50">
        <w:rPr>
          <w:sz w:val="24"/>
          <w:szCs w:val="24"/>
        </w:rPr>
        <w:t>20</w:t>
      </w:r>
      <w:r w:rsidR="00163FFC">
        <w:rPr>
          <w:sz w:val="24"/>
          <w:szCs w:val="24"/>
        </w:rPr>
        <w:t xml:space="preserve">20 </w:t>
      </w:r>
      <w:r w:rsidRPr="001C1D50">
        <w:rPr>
          <w:sz w:val="24"/>
          <w:szCs w:val="24"/>
        </w:rPr>
        <w:t xml:space="preserve">год (далее - Отчёт) подготовлен в соответствии с требованиями части 2 статьи 19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 и части 2 статьи </w:t>
      </w:r>
      <w:r w:rsidR="00C36D4E">
        <w:rPr>
          <w:sz w:val="24"/>
          <w:szCs w:val="24"/>
        </w:rPr>
        <w:t xml:space="preserve">17 </w:t>
      </w:r>
      <w:r w:rsidRPr="001C1D50">
        <w:rPr>
          <w:sz w:val="24"/>
          <w:szCs w:val="24"/>
        </w:rPr>
        <w:t xml:space="preserve"> Положения о Контрольно-счетной палате </w:t>
      </w:r>
      <w:r w:rsidR="00C36D4E">
        <w:rPr>
          <w:sz w:val="24"/>
          <w:szCs w:val="24"/>
        </w:rPr>
        <w:t>муниципального района «Дульдургинский район»</w:t>
      </w:r>
      <w:r w:rsidRPr="001C1D50">
        <w:rPr>
          <w:sz w:val="24"/>
          <w:szCs w:val="24"/>
        </w:rPr>
        <w:t xml:space="preserve">, утвержденного решением </w:t>
      </w:r>
      <w:r w:rsidR="00C36D4E">
        <w:rPr>
          <w:sz w:val="24"/>
          <w:szCs w:val="24"/>
        </w:rPr>
        <w:t>Совета</w:t>
      </w:r>
      <w:proofErr w:type="gramEnd"/>
      <w:r w:rsidR="00C36D4E">
        <w:rPr>
          <w:sz w:val="24"/>
          <w:szCs w:val="24"/>
        </w:rPr>
        <w:t xml:space="preserve"> муниципального района «Дульдургинский район»  </w:t>
      </w:r>
      <w:r w:rsidRPr="001C1D50">
        <w:rPr>
          <w:sz w:val="24"/>
          <w:szCs w:val="24"/>
        </w:rPr>
        <w:t>от 2</w:t>
      </w:r>
      <w:r w:rsidR="00C36D4E">
        <w:rPr>
          <w:sz w:val="24"/>
          <w:szCs w:val="24"/>
        </w:rPr>
        <w:t>7</w:t>
      </w:r>
      <w:r w:rsidRPr="001C1D50">
        <w:rPr>
          <w:sz w:val="24"/>
          <w:szCs w:val="24"/>
        </w:rPr>
        <w:t>.</w:t>
      </w:r>
      <w:r w:rsidR="00C36D4E">
        <w:rPr>
          <w:sz w:val="24"/>
          <w:szCs w:val="24"/>
        </w:rPr>
        <w:t>0</w:t>
      </w:r>
      <w:r w:rsidRPr="001C1D50">
        <w:rPr>
          <w:sz w:val="24"/>
          <w:szCs w:val="24"/>
        </w:rPr>
        <w:t xml:space="preserve">1.2011 </w:t>
      </w:r>
      <w:r w:rsidR="00C36D4E">
        <w:rPr>
          <w:sz w:val="24"/>
          <w:szCs w:val="24"/>
        </w:rPr>
        <w:t>№</w:t>
      </w:r>
      <w:r w:rsidRPr="001C1D50">
        <w:rPr>
          <w:sz w:val="24"/>
          <w:szCs w:val="24"/>
        </w:rPr>
        <w:t xml:space="preserve"> </w:t>
      </w:r>
      <w:r w:rsidR="00C36D4E">
        <w:rPr>
          <w:sz w:val="24"/>
          <w:szCs w:val="24"/>
        </w:rPr>
        <w:t>384</w:t>
      </w:r>
      <w:r w:rsidRPr="001C1D50">
        <w:rPr>
          <w:sz w:val="24"/>
          <w:szCs w:val="24"/>
        </w:rPr>
        <w:t>.</w:t>
      </w:r>
    </w:p>
    <w:p w:rsidR="006E676B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 xml:space="preserve">Контрольно-счетная палата </w:t>
      </w:r>
      <w:r w:rsidR="00C36D4E">
        <w:rPr>
          <w:sz w:val="24"/>
          <w:szCs w:val="24"/>
        </w:rPr>
        <w:t xml:space="preserve">муниципального района «Дульдургинский район»  </w:t>
      </w:r>
      <w:r w:rsidRPr="001C1D50">
        <w:rPr>
          <w:sz w:val="24"/>
          <w:szCs w:val="24"/>
        </w:rPr>
        <w:t>(далее - Контрольно-счетная палата) является постоянно действующим органом внешнего муниципального финансового контроля</w:t>
      </w:r>
      <w:r w:rsidR="00C36D4E">
        <w:rPr>
          <w:sz w:val="24"/>
          <w:szCs w:val="24"/>
        </w:rPr>
        <w:t xml:space="preserve"> </w:t>
      </w:r>
      <w:r w:rsidR="00C36D4E" w:rsidRPr="00041DD8">
        <w:rPr>
          <w:sz w:val="24"/>
          <w:szCs w:val="28"/>
        </w:rPr>
        <w:t>за целевым и рациональным расходованием бюджетных средств на территории Дульдургинского района</w:t>
      </w:r>
      <w:r w:rsidRPr="001C1D50">
        <w:rPr>
          <w:sz w:val="24"/>
          <w:szCs w:val="24"/>
        </w:rPr>
        <w:t xml:space="preserve">, образуемым </w:t>
      </w:r>
      <w:r w:rsidR="00C36D4E">
        <w:rPr>
          <w:sz w:val="24"/>
          <w:szCs w:val="24"/>
        </w:rPr>
        <w:t xml:space="preserve">Советом муниципального района «Дульдургинский район» </w:t>
      </w:r>
      <w:r w:rsidRPr="001C1D50">
        <w:rPr>
          <w:sz w:val="24"/>
          <w:szCs w:val="24"/>
        </w:rPr>
        <w:t>и е</w:t>
      </w:r>
      <w:r w:rsidR="00C36D4E">
        <w:rPr>
          <w:sz w:val="24"/>
          <w:szCs w:val="24"/>
        </w:rPr>
        <w:t>му</w:t>
      </w:r>
      <w:r w:rsidRPr="001C1D50">
        <w:rPr>
          <w:sz w:val="24"/>
          <w:szCs w:val="24"/>
        </w:rPr>
        <w:t xml:space="preserve"> подотчетным. </w:t>
      </w:r>
    </w:p>
    <w:p w:rsidR="006E676B" w:rsidRDefault="006E676B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КСП является юридическим лицом в структуре органов местного самоуправления муниципального района «Дульдургинский район».</w:t>
      </w:r>
    </w:p>
    <w:p w:rsidR="00C36D4E" w:rsidRDefault="006E676B" w:rsidP="001C1D5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1D50" w:rsidRPr="001C1D50">
        <w:rPr>
          <w:sz w:val="24"/>
          <w:szCs w:val="24"/>
        </w:rPr>
        <w:t xml:space="preserve">Штатная численность Контрольно-счетной палаты установлена в количестве </w:t>
      </w:r>
      <w:r w:rsidR="00C36D4E">
        <w:rPr>
          <w:sz w:val="24"/>
          <w:szCs w:val="24"/>
        </w:rPr>
        <w:t>2 единиц – председатель и инспектор.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Деятельность Контрольно-счетной палаты на 20</w:t>
      </w:r>
      <w:r w:rsidR="002A3689">
        <w:rPr>
          <w:sz w:val="24"/>
          <w:szCs w:val="24"/>
        </w:rPr>
        <w:t>20</w:t>
      </w:r>
      <w:r w:rsidRPr="001C1D50">
        <w:rPr>
          <w:sz w:val="24"/>
          <w:szCs w:val="24"/>
        </w:rPr>
        <w:t xml:space="preserve"> год планировалась по </w:t>
      </w:r>
      <w:r w:rsidR="006E676B">
        <w:rPr>
          <w:sz w:val="24"/>
          <w:szCs w:val="24"/>
        </w:rPr>
        <w:t xml:space="preserve">трем </w:t>
      </w:r>
      <w:r w:rsidRPr="001C1D50">
        <w:rPr>
          <w:sz w:val="24"/>
          <w:szCs w:val="24"/>
        </w:rPr>
        <w:t>направлениям: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- экспертно-аналитические мероприятия;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- контрольные мероприятия;</w:t>
      </w:r>
    </w:p>
    <w:p w:rsidR="001C1D50" w:rsidRPr="001C1D50" w:rsidRDefault="001C1D50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1C1D50">
        <w:rPr>
          <w:sz w:val="24"/>
          <w:szCs w:val="24"/>
        </w:rPr>
        <w:t>- организационн</w:t>
      </w:r>
      <w:r w:rsidR="006E676B">
        <w:rPr>
          <w:sz w:val="24"/>
          <w:szCs w:val="24"/>
        </w:rPr>
        <w:t>ы</w:t>
      </w:r>
      <w:r w:rsidRPr="001C1D50">
        <w:rPr>
          <w:sz w:val="24"/>
          <w:szCs w:val="24"/>
        </w:rPr>
        <w:t>е мероприятия;</w:t>
      </w:r>
    </w:p>
    <w:p w:rsidR="001C1D50" w:rsidRDefault="001C1D50" w:rsidP="00C36D4E">
      <w:pPr>
        <w:spacing w:line="276" w:lineRule="auto"/>
        <w:ind w:firstLine="708"/>
        <w:jc w:val="both"/>
        <w:rPr>
          <w:spacing w:val="-1"/>
          <w:sz w:val="24"/>
          <w:szCs w:val="28"/>
        </w:rPr>
      </w:pPr>
      <w:r w:rsidRPr="001C1D50">
        <w:rPr>
          <w:sz w:val="24"/>
          <w:szCs w:val="24"/>
        </w:rPr>
        <w:t>Планирование деятельности Контрольно-счетной палаты на 20</w:t>
      </w:r>
      <w:r w:rsidR="002A3689">
        <w:rPr>
          <w:sz w:val="24"/>
          <w:szCs w:val="24"/>
        </w:rPr>
        <w:t>20</w:t>
      </w:r>
      <w:r w:rsidRPr="001C1D50">
        <w:rPr>
          <w:sz w:val="24"/>
          <w:szCs w:val="24"/>
        </w:rPr>
        <w:t xml:space="preserve"> год осуществлялось </w:t>
      </w:r>
      <w:r w:rsidR="00C36D4E">
        <w:rPr>
          <w:sz w:val="24"/>
          <w:szCs w:val="24"/>
        </w:rPr>
        <w:t xml:space="preserve">Палатой самостоятельно с учетом </w:t>
      </w:r>
      <w:r w:rsidR="001821E3" w:rsidRPr="00041DD8">
        <w:rPr>
          <w:sz w:val="24"/>
          <w:szCs w:val="28"/>
        </w:rPr>
        <w:t>поручений Совета муниципального района «Дульдургинский район», предложений и запросов Главы муниципального района «Дульдургинский район»</w:t>
      </w:r>
      <w:r w:rsidR="001821E3">
        <w:rPr>
          <w:spacing w:val="-1"/>
          <w:sz w:val="24"/>
          <w:szCs w:val="28"/>
        </w:rPr>
        <w:t xml:space="preserve"> и правоохранительных органов.</w:t>
      </w:r>
    </w:p>
    <w:p w:rsidR="001821E3" w:rsidRPr="001C1D50" w:rsidRDefault="001821E3" w:rsidP="00C36D4E">
      <w:pPr>
        <w:spacing w:line="276" w:lineRule="auto"/>
        <w:ind w:firstLine="708"/>
        <w:jc w:val="both"/>
        <w:rPr>
          <w:sz w:val="24"/>
          <w:szCs w:val="24"/>
        </w:rPr>
      </w:pPr>
    </w:p>
    <w:p w:rsidR="0087604C" w:rsidRDefault="00FE69B4" w:rsidP="001821E3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результаты работы</w:t>
      </w:r>
    </w:p>
    <w:p w:rsidR="00FE69B4" w:rsidRDefault="00FE69B4" w:rsidP="00596A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20</w:t>
      </w:r>
      <w:r w:rsidR="00782631">
        <w:rPr>
          <w:spacing w:val="2"/>
        </w:rPr>
        <w:t>20</w:t>
      </w:r>
      <w:r w:rsidR="00AF34ED">
        <w:rPr>
          <w:spacing w:val="2"/>
        </w:rPr>
        <w:t xml:space="preserve"> г. продолжена работа </w:t>
      </w:r>
      <w:r w:rsidR="000F0804">
        <w:rPr>
          <w:spacing w:val="2"/>
        </w:rPr>
        <w:t>взаимодействия</w:t>
      </w:r>
      <w:r w:rsidRPr="00FE69B4">
        <w:rPr>
          <w:spacing w:val="2"/>
        </w:rPr>
        <w:t xml:space="preserve"> с органами местного самоуправления муниципального района «Дульдургинский район», сельскими поселениями, органами государственной власти Забайкальского края и правоохранительными органами.</w:t>
      </w:r>
    </w:p>
    <w:p w:rsidR="0087604C" w:rsidRDefault="00FE3959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2020</w:t>
      </w:r>
      <w:r w:rsidR="0087604C" w:rsidRPr="0087604C">
        <w:rPr>
          <w:spacing w:val="2"/>
        </w:rPr>
        <w:t xml:space="preserve"> году Контрольно-счетной палатой проведено </w:t>
      </w:r>
      <w:r w:rsidR="000F0804">
        <w:rPr>
          <w:spacing w:val="2"/>
        </w:rPr>
        <w:t>45</w:t>
      </w:r>
      <w:r w:rsidR="0087604C">
        <w:rPr>
          <w:spacing w:val="2"/>
        </w:rPr>
        <w:t xml:space="preserve"> мероприятий</w:t>
      </w:r>
      <w:r w:rsidR="0087604C" w:rsidRPr="0087604C">
        <w:rPr>
          <w:spacing w:val="2"/>
        </w:rPr>
        <w:t xml:space="preserve">, в том числе </w:t>
      </w:r>
      <w:r w:rsidR="0087604C">
        <w:rPr>
          <w:spacing w:val="2"/>
        </w:rPr>
        <w:t>1</w:t>
      </w:r>
      <w:r w:rsidR="002A3A1E" w:rsidRPr="002A3A1E">
        <w:rPr>
          <w:spacing w:val="2"/>
        </w:rPr>
        <w:t>5</w:t>
      </w:r>
      <w:r w:rsidR="0087604C">
        <w:rPr>
          <w:spacing w:val="2"/>
        </w:rPr>
        <w:t xml:space="preserve"> </w:t>
      </w:r>
      <w:r w:rsidR="0087604C" w:rsidRPr="0087604C">
        <w:rPr>
          <w:spacing w:val="2"/>
        </w:rPr>
        <w:t xml:space="preserve">экспертно-аналитических и </w:t>
      </w:r>
      <w:r w:rsidR="00E5420C">
        <w:rPr>
          <w:spacing w:val="2"/>
        </w:rPr>
        <w:t>30</w:t>
      </w:r>
      <w:r w:rsidR="0087604C" w:rsidRPr="0087604C">
        <w:rPr>
          <w:spacing w:val="2"/>
        </w:rPr>
        <w:t xml:space="preserve"> контрольных мероприятий на </w:t>
      </w:r>
      <w:r w:rsidR="00D205B6" w:rsidRPr="00D205B6">
        <w:rPr>
          <w:spacing w:val="2"/>
        </w:rPr>
        <w:t>2</w:t>
      </w:r>
      <w:r w:rsidR="005531A1" w:rsidRPr="005531A1">
        <w:rPr>
          <w:spacing w:val="2"/>
        </w:rPr>
        <w:t>9</w:t>
      </w:r>
      <w:r w:rsidR="0087604C" w:rsidRPr="0087604C">
        <w:rPr>
          <w:spacing w:val="2"/>
        </w:rPr>
        <w:t xml:space="preserve"> объектах. </w:t>
      </w:r>
    </w:p>
    <w:p w:rsidR="0087604C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Наибольшая часть проверок - проведена в рамках проведения внешней проверки </w:t>
      </w:r>
      <w:r w:rsidR="00D56878" w:rsidRPr="005C42BB">
        <w:rPr>
          <w:spacing w:val="2"/>
        </w:rPr>
        <w:t>годовых отчетов об исполнении местных бюджетов</w:t>
      </w:r>
      <w:r w:rsidRPr="005C42BB">
        <w:rPr>
          <w:spacing w:val="2"/>
        </w:rPr>
        <w:t xml:space="preserve">. Контрольные мероприятия проведены в отношении </w:t>
      </w:r>
      <w:r w:rsidR="00D56878" w:rsidRPr="005C42BB">
        <w:rPr>
          <w:spacing w:val="2"/>
        </w:rPr>
        <w:t>2</w:t>
      </w:r>
      <w:r w:rsidRPr="005C42BB">
        <w:rPr>
          <w:spacing w:val="2"/>
        </w:rPr>
        <w:t xml:space="preserve">-х структурных подразделений администрации </w:t>
      </w:r>
      <w:r w:rsidR="00D56878" w:rsidRPr="005C42BB">
        <w:rPr>
          <w:spacing w:val="2"/>
        </w:rPr>
        <w:t>района</w:t>
      </w:r>
      <w:r w:rsidRPr="005C42BB">
        <w:rPr>
          <w:spacing w:val="2"/>
        </w:rPr>
        <w:t xml:space="preserve">, </w:t>
      </w:r>
      <w:r w:rsidR="00D56878" w:rsidRPr="005C42BB">
        <w:rPr>
          <w:spacing w:val="2"/>
        </w:rPr>
        <w:t>10</w:t>
      </w:r>
      <w:r w:rsidRPr="005C42BB">
        <w:rPr>
          <w:spacing w:val="2"/>
        </w:rPr>
        <w:t xml:space="preserve">-и </w:t>
      </w:r>
      <w:r w:rsidR="0073233F">
        <w:rPr>
          <w:spacing w:val="2"/>
        </w:rPr>
        <w:lastRenderedPageBreak/>
        <w:t xml:space="preserve">сельских поселений, </w:t>
      </w:r>
      <w:r w:rsidR="00AD7567">
        <w:rPr>
          <w:spacing w:val="2"/>
        </w:rPr>
        <w:t xml:space="preserve">муниципальных учреждений, </w:t>
      </w:r>
      <w:r w:rsidRPr="005C42BB">
        <w:rPr>
          <w:spacing w:val="2"/>
        </w:rPr>
        <w:t xml:space="preserve">а также </w:t>
      </w:r>
      <w:r w:rsidR="00AD7567">
        <w:rPr>
          <w:spacing w:val="2"/>
        </w:rPr>
        <w:t>5</w:t>
      </w:r>
      <w:r w:rsidR="00D51BA1">
        <w:rPr>
          <w:spacing w:val="2"/>
        </w:rPr>
        <w:t>-</w:t>
      </w:r>
      <w:r w:rsidR="00AD7567">
        <w:rPr>
          <w:spacing w:val="2"/>
        </w:rPr>
        <w:t>ти</w:t>
      </w:r>
      <w:r w:rsidRPr="005C42BB">
        <w:rPr>
          <w:spacing w:val="2"/>
        </w:rPr>
        <w:t xml:space="preserve"> организаци</w:t>
      </w:r>
      <w:r w:rsidR="00D51BA1">
        <w:rPr>
          <w:spacing w:val="2"/>
        </w:rPr>
        <w:t>й</w:t>
      </w:r>
      <w:r w:rsidRPr="005C42BB">
        <w:rPr>
          <w:spacing w:val="2"/>
        </w:rPr>
        <w:t xml:space="preserve"> иной организационно-правовой формы.</w:t>
      </w:r>
    </w:p>
    <w:p w:rsidR="0087604C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В ходе экспертно-аналитических мероприятий проанализирована деятельность </w:t>
      </w:r>
      <w:r w:rsidR="002C1F06" w:rsidRPr="005C42BB">
        <w:rPr>
          <w:spacing w:val="2"/>
        </w:rPr>
        <w:t>1</w:t>
      </w:r>
      <w:r w:rsidR="00AA5104" w:rsidRPr="00AA5104">
        <w:rPr>
          <w:spacing w:val="2"/>
        </w:rPr>
        <w:t>3</w:t>
      </w:r>
      <w:r w:rsidRPr="005C42BB">
        <w:rPr>
          <w:spacing w:val="2"/>
        </w:rPr>
        <w:t xml:space="preserve">-х организаций - главных распорядителей бюджетных средств и </w:t>
      </w:r>
      <w:r w:rsidR="005B577D">
        <w:rPr>
          <w:spacing w:val="2"/>
        </w:rPr>
        <w:t xml:space="preserve">получателей </w:t>
      </w:r>
      <w:r w:rsidR="005B577D" w:rsidRPr="005C42BB">
        <w:rPr>
          <w:spacing w:val="2"/>
        </w:rPr>
        <w:t>бюджетных средств</w:t>
      </w:r>
      <w:r w:rsidRPr="005C42BB">
        <w:rPr>
          <w:spacing w:val="2"/>
        </w:rPr>
        <w:t>.</w:t>
      </w:r>
    </w:p>
    <w:p w:rsidR="001C438A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В ходе подготовки годового </w:t>
      </w:r>
      <w:r w:rsidR="001C438A" w:rsidRPr="005C42BB">
        <w:rPr>
          <w:spacing w:val="2"/>
        </w:rPr>
        <w:t>заключения</w:t>
      </w:r>
      <w:r w:rsidRPr="005C42BB">
        <w:rPr>
          <w:spacing w:val="2"/>
        </w:rPr>
        <w:t xml:space="preserve"> на отчет об исполнении бюджета </w:t>
      </w:r>
      <w:r w:rsidR="001C438A" w:rsidRPr="005C42BB">
        <w:rPr>
          <w:spacing w:val="2"/>
        </w:rPr>
        <w:t xml:space="preserve">муниципального района </w:t>
      </w:r>
      <w:r w:rsidRPr="005C42BB">
        <w:rPr>
          <w:spacing w:val="2"/>
        </w:rPr>
        <w:t xml:space="preserve">полностью проанализированы доходная и расходная часть бюджета. </w:t>
      </w:r>
    </w:p>
    <w:p w:rsidR="0087604C" w:rsidRPr="00E26009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Объем нарушений, выявленных в ходе контрольных мероприятий, составил </w:t>
      </w:r>
      <w:r w:rsidR="0073001D">
        <w:rPr>
          <w:spacing w:val="2"/>
        </w:rPr>
        <w:t>4 317,4</w:t>
      </w:r>
      <w:r w:rsidR="005A7029">
        <w:rPr>
          <w:spacing w:val="2"/>
        </w:rPr>
        <w:t>,</w:t>
      </w:r>
      <w:r w:rsidR="002C1F06" w:rsidRPr="005C42BB">
        <w:rPr>
          <w:spacing w:val="2"/>
        </w:rPr>
        <w:t xml:space="preserve"> тыс</w:t>
      </w:r>
      <w:r w:rsidRPr="005C42BB">
        <w:rPr>
          <w:spacing w:val="2"/>
        </w:rPr>
        <w:t xml:space="preserve">. рублей. </w:t>
      </w:r>
      <w:proofErr w:type="gramStart"/>
      <w:r w:rsidRPr="005C42BB">
        <w:rPr>
          <w:spacing w:val="2"/>
        </w:rPr>
        <w:t>Данные нарушения были сгруппированы в соответствии с Классификатором нарушений, выявляемых в ходе внешнего государственного аудита (контроля), который был одобрен Советом контрольно-счетных органов при Счетной палате РФ 17.12.2014 и рекомендован к применению органам внешнего финансового контроля.</w:t>
      </w:r>
      <w:proofErr w:type="gramEnd"/>
      <w:r w:rsidRPr="005C42BB">
        <w:rPr>
          <w:spacing w:val="2"/>
        </w:rPr>
        <w:t xml:space="preserve"> В разрезе разделов Классификатора нарушений наибольший объем составили нарушения ведения бухгалтерского учета и составление бухгалтерской отчетности (</w:t>
      </w:r>
      <w:r w:rsidR="0073001D">
        <w:rPr>
          <w:spacing w:val="2"/>
        </w:rPr>
        <w:t>3 339,9</w:t>
      </w:r>
      <w:bookmarkStart w:id="0" w:name="_GoBack"/>
      <w:bookmarkEnd w:id="0"/>
      <w:r w:rsidR="002C1F06" w:rsidRPr="005C42BB">
        <w:rPr>
          <w:spacing w:val="2"/>
        </w:rPr>
        <w:t xml:space="preserve"> тыс</w:t>
      </w:r>
      <w:r w:rsidRPr="005C42BB">
        <w:rPr>
          <w:spacing w:val="2"/>
        </w:rPr>
        <w:t>. руб</w:t>
      </w:r>
      <w:r w:rsidR="002C1F06" w:rsidRPr="005C42BB">
        <w:rPr>
          <w:spacing w:val="2"/>
        </w:rPr>
        <w:t>.</w:t>
      </w:r>
      <w:r w:rsidRPr="005C42BB">
        <w:rPr>
          <w:spacing w:val="2"/>
        </w:rPr>
        <w:t xml:space="preserve">), </w:t>
      </w:r>
      <w:r w:rsidR="002B7235">
        <w:rPr>
          <w:spacing w:val="2"/>
        </w:rPr>
        <w:t xml:space="preserve">неэффективное использование средств бюджета – </w:t>
      </w:r>
      <w:r w:rsidR="0073001D">
        <w:rPr>
          <w:spacing w:val="2"/>
        </w:rPr>
        <w:t>854,0</w:t>
      </w:r>
      <w:r w:rsidR="008931C2">
        <w:rPr>
          <w:spacing w:val="2"/>
        </w:rPr>
        <w:t>,0</w:t>
      </w:r>
      <w:r w:rsidR="002B7235">
        <w:rPr>
          <w:spacing w:val="2"/>
        </w:rPr>
        <w:t xml:space="preserve"> тыс. руб., </w:t>
      </w:r>
      <w:r w:rsidRPr="005C42BB">
        <w:rPr>
          <w:spacing w:val="2"/>
        </w:rPr>
        <w:t>а также</w:t>
      </w:r>
      <w:r w:rsidR="008931C2">
        <w:rPr>
          <w:spacing w:val="2"/>
        </w:rPr>
        <w:t xml:space="preserve"> в</w:t>
      </w:r>
      <w:r w:rsidRPr="005C42BB">
        <w:rPr>
          <w:spacing w:val="2"/>
        </w:rPr>
        <w:t xml:space="preserve"> </w:t>
      </w:r>
      <w:r w:rsidR="008931C2">
        <w:rPr>
          <w:spacing w:val="2"/>
        </w:rPr>
        <w:t>ходе исполнения бюджета</w:t>
      </w:r>
      <w:r w:rsidRPr="005C42BB">
        <w:rPr>
          <w:spacing w:val="2"/>
        </w:rPr>
        <w:t xml:space="preserve"> (</w:t>
      </w:r>
      <w:r w:rsidR="0073001D">
        <w:rPr>
          <w:spacing w:val="2"/>
        </w:rPr>
        <w:t>15,7</w:t>
      </w:r>
      <w:r w:rsidR="002C1F06" w:rsidRPr="005C42BB">
        <w:rPr>
          <w:spacing w:val="2"/>
        </w:rPr>
        <w:t xml:space="preserve"> тыс. </w:t>
      </w:r>
      <w:r w:rsidRPr="005C42BB">
        <w:rPr>
          <w:spacing w:val="2"/>
        </w:rPr>
        <w:t>руб</w:t>
      </w:r>
      <w:r w:rsidR="002C1F06" w:rsidRPr="005C42BB">
        <w:rPr>
          <w:spacing w:val="2"/>
        </w:rPr>
        <w:t>.</w:t>
      </w:r>
      <w:r w:rsidR="00E26009">
        <w:rPr>
          <w:spacing w:val="2"/>
        </w:rPr>
        <w:t>), иные нарушения (</w:t>
      </w:r>
      <w:r w:rsidR="0073001D">
        <w:rPr>
          <w:spacing w:val="2"/>
        </w:rPr>
        <w:t>107,8</w:t>
      </w:r>
      <w:r w:rsidR="00E26009">
        <w:rPr>
          <w:spacing w:val="2"/>
        </w:rPr>
        <w:t xml:space="preserve"> </w:t>
      </w:r>
      <w:proofErr w:type="spellStart"/>
      <w:r w:rsidR="00E26009">
        <w:rPr>
          <w:spacing w:val="2"/>
        </w:rPr>
        <w:t>тыс</w:t>
      </w:r>
      <w:proofErr w:type="gramStart"/>
      <w:r w:rsidR="00E26009">
        <w:rPr>
          <w:spacing w:val="2"/>
        </w:rPr>
        <w:t>.р</w:t>
      </w:r>
      <w:proofErr w:type="gramEnd"/>
      <w:r w:rsidR="00E26009">
        <w:rPr>
          <w:spacing w:val="2"/>
        </w:rPr>
        <w:t>уб</w:t>
      </w:r>
      <w:proofErr w:type="spellEnd"/>
      <w:r w:rsidR="00E26009">
        <w:rPr>
          <w:spacing w:val="2"/>
        </w:rPr>
        <w:t>.)</w:t>
      </w:r>
    </w:p>
    <w:p w:rsidR="005B577D" w:rsidRPr="00E10E51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Для устранения выявленных нарушений и недостатков проверяемым организациям, структурным подразделениям администрации </w:t>
      </w:r>
      <w:r w:rsidR="008931C2">
        <w:rPr>
          <w:spacing w:val="2"/>
        </w:rPr>
        <w:t>района</w:t>
      </w:r>
      <w:r w:rsidRPr="005C42BB">
        <w:rPr>
          <w:spacing w:val="2"/>
        </w:rPr>
        <w:t xml:space="preserve"> внесено </w:t>
      </w:r>
      <w:r w:rsidR="00107633">
        <w:rPr>
          <w:spacing w:val="2"/>
        </w:rPr>
        <w:t>пять</w:t>
      </w:r>
      <w:r w:rsidR="002C1F06" w:rsidRPr="005C42BB">
        <w:rPr>
          <w:spacing w:val="2"/>
        </w:rPr>
        <w:t xml:space="preserve"> </w:t>
      </w:r>
      <w:r w:rsidRPr="005C42BB">
        <w:rPr>
          <w:spacing w:val="2"/>
        </w:rPr>
        <w:t>представлени</w:t>
      </w:r>
      <w:r w:rsidR="00B63BBA">
        <w:rPr>
          <w:spacing w:val="2"/>
        </w:rPr>
        <w:t>й</w:t>
      </w:r>
      <w:r w:rsidR="00E10E51" w:rsidRPr="00E10E51">
        <w:rPr>
          <w:spacing w:val="2"/>
        </w:rPr>
        <w:t xml:space="preserve"> </w:t>
      </w:r>
      <w:r w:rsidR="00E10E51">
        <w:rPr>
          <w:spacing w:val="2"/>
        </w:rPr>
        <w:t>и одно предписание:</w:t>
      </w:r>
    </w:p>
    <w:p w:rsidR="002C1F06" w:rsidRPr="005C42BB" w:rsidRDefault="0087604C" w:rsidP="0087604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 по результатам внешней проверки годовой бюджетной отчетности главным администраторам бюджетных средств, допустившим нарушения при составлении отчетности и ведении бухгалтерского учета, </w:t>
      </w:r>
      <w:r w:rsidR="002B7235">
        <w:rPr>
          <w:spacing w:val="2"/>
        </w:rPr>
        <w:t xml:space="preserve">а также по результатам экспертизы проектов местных бюджетов,  </w:t>
      </w:r>
      <w:r w:rsidRPr="005C42BB">
        <w:rPr>
          <w:spacing w:val="2"/>
        </w:rPr>
        <w:t xml:space="preserve">направлены заключения с предложением конкретных мер по устранению нарушений и предупреждению их в дальнейшем. </w:t>
      </w:r>
    </w:p>
    <w:p w:rsidR="006E2D57" w:rsidRDefault="0087604C" w:rsidP="006E2D5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5C42BB">
        <w:rPr>
          <w:spacing w:val="2"/>
        </w:rPr>
        <w:t xml:space="preserve">Из </w:t>
      </w:r>
      <w:r w:rsidR="006E2D57" w:rsidRPr="006E2D57">
        <w:rPr>
          <w:spacing w:val="2"/>
        </w:rPr>
        <w:t>5</w:t>
      </w:r>
      <w:r w:rsidRPr="005C42BB">
        <w:rPr>
          <w:spacing w:val="2"/>
        </w:rPr>
        <w:t xml:space="preserve"> выданных представлений </w:t>
      </w:r>
      <w:r w:rsidR="006E2D57" w:rsidRPr="006E2D57">
        <w:rPr>
          <w:spacing w:val="2"/>
        </w:rPr>
        <w:t>5</w:t>
      </w:r>
      <w:r w:rsidRPr="005C42BB">
        <w:rPr>
          <w:spacing w:val="2"/>
        </w:rPr>
        <w:t xml:space="preserve"> снято с контроля ввиду принятия исчерпывающих мер по исполнению рекомендаций Контрольно-счетной палаты. </w:t>
      </w:r>
      <w:r w:rsidR="003F0F27">
        <w:rPr>
          <w:spacing w:val="2"/>
        </w:rPr>
        <w:t>Одно</w:t>
      </w:r>
      <w:r w:rsidR="00E26009">
        <w:rPr>
          <w:spacing w:val="2"/>
        </w:rPr>
        <w:t xml:space="preserve"> </w:t>
      </w:r>
      <w:r w:rsidR="002C1F06" w:rsidRPr="005C42BB">
        <w:rPr>
          <w:spacing w:val="2"/>
        </w:rPr>
        <w:t>пред</w:t>
      </w:r>
      <w:r w:rsidR="00B76004">
        <w:rPr>
          <w:spacing w:val="2"/>
        </w:rPr>
        <w:t>писа</w:t>
      </w:r>
      <w:r w:rsidR="002C1F06" w:rsidRPr="005C42BB">
        <w:rPr>
          <w:spacing w:val="2"/>
        </w:rPr>
        <w:t>ни</w:t>
      </w:r>
      <w:r w:rsidR="003F0F27">
        <w:rPr>
          <w:spacing w:val="2"/>
        </w:rPr>
        <w:t>е</w:t>
      </w:r>
      <w:r w:rsidR="006E2D57">
        <w:rPr>
          <w:spacing w:val="2"/>
        </w:rPr>
        <w:t xml:space="preserve"> </w:t>
      </w:r>
      <w:r w:rsidRPr="005C42BB">
        <w:rPr>
          <w:spacing w:val="2"/>
        </w:rPr>
        <w:t xml:space="preserve"> </w:t>
      </w:r>
      <w:r w:rsidR="006E2D57">
        <w:rPr>
          <w:spacing w:val="2"/>
        </w:rPr>
        <w:t xml:space="preserve">было направлено </w:t>
      </w:r>
      <w:r w:rsidR="003F0F27">
        <w:rPr>
          <w:spacing w:val="2"/>
        </w:rPr>
        <w:t xml:space="preserve">в мировой суд для </w:t>
      </w:r>
      <w:r w:rsidR="00A45681">
        <w:rPr>
          <w:spacing w:val="2"/>
        </w:rPr>
        <w:t xml:space="preserve">наложения административного штрафа. Административное дело отклонено в связи с неполнотой представленных документов: отсутствие документа, подтверждающего должностные полномочия лица, в отношении которого оформлен протокол об административном правонарушении. </w:t>
      </w:r>
    </w:p>
    <w:p w:rsidR="00596A99" w:rsidRDefault="00596A99" w:rsidP="006E2D5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</w:rPr>
      </w:pPr>
      <w:r w:rsidRPr="00FE69B4">
        <w:rPr>
          <w:spacing w:val="2"/>
        </w:rPr>
        <w:t xml:space="preserve">В </w:t>
      </w:r>
      <w:r>
        <w:rPr>
          <w:spacing w:val="2"/>
        </w:rPr>
        <w:t xml:space="preserve">части взаимодействия с органами </w:t>
      </w:r>
      <w:r w:rsidRPr="00FE69B4">
        <w:rPr>
          <w:spacing w:val="2"/>
        </w:rPr>
        <w:t>местного самоуправления</w:t>
      </w:r>
      <w:r>
        <w:rPr>
          <w:spacing w:val="2"/>
        </w:rPr>
        <w:t xml:space="preserve"> сельских поселений в начале 2018 года были перезаключены Соглашения </w:t>
      </w:r>
      <w:r w:rsidRPr="00FE69B4">
        <w:rPr>
          <w:spacing w:val="2"/>
        </w:rPr>
        <w:t xml:space="preserve">по передаче </w:t>
      </w:r>
      <w:r>
        <w:rPr>
          <w:spacing w:val="2"/>
        </w:rPr>
        <w:t xml:space="preserve">Контрольно-счетной палате </w:t>
      </w:r>
      <w:r w:rsidRPr="00FE69B4">
        <w:rPr>
          <w:spacing w:val="2"/>
        </w:rPr>
        <w:t>полномочий по внешнему муниципальному финансовому контролю</w:t>
      </w:r>
      <w:r>
        <w:rPr>
          <w:spacing w:val="2"/>
        </w:rPr>
        <w:t xml:space="preserve"> сельских поселений сроком на три года (до конца 2020 года.). В рамках указанных Соглашений </w:t>
      </w:r>
      <w:r w:rsidRPr="00FE69B4">
        <w:rPr>
          <w:spacing w:val="2"/>
        </w:rPr>
        <w:t xml:space="preserve">проведены внешние проверки годовых отчетов об исполнении бюджетов </w:t>
      </w:r>
      <w:r>
        <w:rPr>
          <w:spacing w:val="2"/>
        </w:rPr>
        <w:t xml:space="preserve">всех </w:t>
      </w:r>
      <w:r w:rsidRPr="00FE69B4">
        <w:rPr>
          <w:spacing w:val="2"/>
        </w:rPr>
        <w:t>сельских поселений за 201</w:t>
      </w:r>
      <w:r w:rsidR="00686E42">
        <w:rPr>
          <w:spacing w:val="2"/>
        </w:rPr>
        <w:t>9</w:t>
      </w:r>
      <w:r w:rsidRPr="00FE69B4">
        <w:rPr>
          <w:spacing w:val="2"/>
        </w:rPr>
        <w:t xml:space="preserve"> год</w:t>
      </w:r>
      <w:r w:rsidR="0074213B">
        <w:rPr>
          <w:spacing w:val="2"/>
        </w:rPr>
        <w:t>,</w:t>
      </w:r>
      <w:r>
        <w:rPr>
          <w:spacing w:val="2"/>
        </w:rPr>
        <w:t xml:space="preserve"> </w:t>
      </w:r>
      <w:r w:rsidRPr="00FE69B4">
        <w:rPr>
          <w:spacing w:val="2"/>
        </w:rPr>
        <w:t>экспертизы проектов бюджетов сельских поселений</w:t>
      </w:r>
      <w:r>
        <w:rPr>
          <w:spacing w:val="2"/>
        </w:rPr>
        <w:t xml:space="preserve"> на </w:t>
      </w:r>
      <w:r w:rsidRPr="00FE69B4">
        <w:rPr>
          <w:spacing w:val="2"/>
        </w:rPr>
        <w:t>20</w:t>
      </w:r>
      <w:r w:rsidR="00B76004">
        <w:rPr>
          <w:spacing w:val="2"/>
        </w:rPr>
        <w:t>2</w:t>
      </w:r>
      <w:r w:rsidR="00686E42">
        <w:rPr>
          <w:spacing w:val="2"/>
        </w:rPr>
        <w:t>1</w:t>
      </w:r>
      <w:r w:rsidRPr="00FE69B4">
        <w:rPr>
          <w:spacing w:val="2"/>
        </w:rPr>
        <w:t xml:space="preserve"> год</w:t>
      </w:r>
      <w:r w:rsidR="0074213B">
        <w:rPr>
          <w:spacing w:val="2"/>
        </w:rPr>
        <w:t xml:space="preserve">, </w:t>
      </w:r>
      <w:r w:rsidR="00296F4D">
        <w:rPr>
          <w:spacing w:val="2"/>
        </w:rPr>
        <w:t>ежеквартально анализ исполнения бюджетов сельских поселений текущего финансового года.</w:t>
      </w:r>
    </w:p>
    <w:p w:rsidR="005B577D" w:rsidRDefault="0014764B" w:rsidP="00596A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Подписано соглашение о взаимодействии между контрольно-счетной палатой и прокуратурой </w:t>
      </w:r>
      <w:proofErr w:type="spellStart"/>
      <w:r>
        <w:rPr>
          <w:spacing w:val="2"/>
        </w:rPr>
        <w:t>Дульдургинского</w:t>
      </w:r>
      <w:proofErr w:type="spellEnd"/>
      <w:r>
        <w:rPr>
          <w:spacing w:val="2"/>
        </w:rPr>
        <w:t xml:space="preserve"> района, соглашение является бессрочным. </w:t>
      </w:r>
      <w:r w:rsidR="005B577D">
        <w:rPr>
          <w:spacing w:val="2"/>
        </w:rPr>
        <w:t xml:space="preserve"> </w:t>
      </w:r>
      <w:r>
        <w:rPr>
          <w:spacing w:val="2"/>
        </w:rPr>
        <w:t>Н</w:t>
      </w:r>
      <w:r w:rsidR="005B577D">
        <w:rPr>
          <w:spacing w:val="2"/>
        </w:rPr>
        <w:t xml:space="preserve">а основании требования прокуратуры </w:t>
      </w:r>
      <w:proofErr w:type="spellStart"/>
      <w:r w:rsidR="005B577D">
        <w:rPr>
          <w:spacing w:val="2"/>
        </w:rPr>
        <w:t>Дульдургинского</w:t>
      </w:r>
      <w:proofErr w:type="spellEnd"/>
      <w:r w:rsidR="005B577D">
        <w:rPr>
          <w:spacing w:val="2"/>
        </w:rPr>
        <w:t xml:space="preserve"> района проведено </w:t>
      </w:r>
      <w:r w:rsidR="00AA0DDB">
        <w:rPr>
          <w:spacing w:val="2"/>
        </w:rPr>
        <w:t>пять</w:t>
      </w:r>
      <w:r w:rsidR="005B577D">
        <w:rPr>
          <w:spacing w:val="2"/>
        </w:rPr>
        <w:t xml:space="preserve"> контрольных мероприятия, </w:t>
      </w:r>
      <w:r w:rsidR="00396A26">
        <w:rPr>
          <w:spacing w:val="2"/>
        </w:rPr>
        <w:t>справки</w:t>
      </w:r>
      <w:r w:rsidR="005B577D">
        <w:rPr>
          <w:spacing w:val="2"/>
        </w:rPr>
        <w:t xml:space="preserve"> проверки направлены в прокуратуру</w:t>
      </w:r>
      <w:r w:rsidR="004F57D4" w:rsidRPr="004F57D4">
        <w:rPr>
          <w:spacing w:val="2"/>
        </w:rPr>
        <w:t>.</w:t>
      </w:r>
      <w:r w:rsidR="005B577D">
        <w:rPr>
          <w:spacing w:val="2"/>
        </w:rPr>
        <w:t xml:space="preserve"> </w:t>
      </w:r>
    </w:p>
    <w:p w:rsidR="00AA0DDB" w:rsidRDefault="00AA0DDB" w:rsidP="00596A99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По запросу главы муниципального района проведена одна проверка</w:t>
      </w:r>
      <w:r w:rsidR="00DC2679">
        <w:rPr>
          <w:spacing w:val="2"/>
        </w:rPr>
        <w:t>.</w:t>
      </w:r>
    </w:p>
    <w:p w:rsidR="0087604C" w:rsidRPr="0087604C" w:rsidRDefault="005B577D" w:rsidP="008760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2679">
        <w:rPr>
          <w:sz w:val="24"/>
          <w:szCs w:val="24"/>
        </w:rPr>
        <w:t xml:space="preserve">      </w:t>
      </w:r>
    </w:p>
    <w:p w:rsidR="00D56878" w:rsidRDefault="00D56878" w:rsidP="00DD00B6">
      <w:pPr>
        <w:pStyle w:val="a4"/>
        <w:numPr>
          <w:ilvl w:val="0"/>
          <w:numId w:val="4"/>
        </w:numPr>
        <w:spacing w:line="276" w:lineRule="auto"/>
        <w:ind w:left="426"/>
        <w:jc w:val="center"/>
        <w:rPr>
          <w:b/>
          <w:sz w:val="24"/>
          <w:szCs w:val="24"/>
        </w:rPr>
      </w:pPr>
      <w:r w:rsidRPr="00D56878">
        <w:rPr>
          <w:b/>
          <w:sz w:val="24"/>
          <w:szCs w:val="24"/>
        </w:rPr>
        <w:t>Контрольная деятельность</w:t>
      </w:r>
    </w:p>
    <w:p w:rsidR="003C322F" w:rsidRDefault="00DD00B6" w:rsidP="00D56878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20</w:t>
      </w:r>
      <w:r w:rsidR="000F2299">
        <w:rPr>
          <w:sz w:val="24"/>
          <w:szCs w:val="24"/>
        </w:rPr>
        <w:t>20</w:t>
      </w:r>
      <w:r>
        <w:rPr>
          <w:sz w:val="24"/>
          <w:szCs w:val="24"/>
        </w:rPr>
        <w:t xml:space="preserve"> г </w:t>
      </w:r>
      <w:r w:rsidRPr="0087604C">
        <w:rPr>
          <w:spacing w:val="2"/>
          <w:sz w:val="24"/>
          <w:szCs w:val="24"/>
        </w:rPr>
        <w:t xml:space="preserve">Контрольно-счетной палатой проведено </w:t>
      </w:r>
      <w:r>
        <w:rPr>
          <w:spacing w:val="2"/>
          <w:sz w:val="24"/>
          <w:szCs w:val="24"/>
        </w:rPr>
        <w:t xml:space="preserve"> </w:t>
      </w:r>
      <w:r w:rsidR="006478BF">
        <w:rPr>
          <w:spacing w:val="2"/>
          <w:sz w:val="24"/>
          <w:szCs w:val="24"/>
        </w:rPr>
        <w:t>25</w:t>
      </w:r>
      <w:r w:rsidR="00534908">
        <w:rPr>
          <w:spacing w:val="2"/>
          <w:sz w:val="24"/>
          <w:szCs w:val="24"/>
        </w:rPr>
        <w:t xml:space="preserve"> </w:t>
      </w:r>
      <w:r w:rsidR="00D56878">
        <w:rPr>
          <w:sz w:val="24"/>
          <w:szCs w:val="24"/>
        </w:rPr>
        <w:t xml:space="preserve">контрольных мероприятий </w:t>
      </w:r>
      <w:r w:rsidR="00534908">
        <w:rPr>
          <w:sz w:val="24"/>
          <w:szCs w:val="24"/>
        </w:rPr>
        <w:t xml:space="preserve">на </w:t>
      </w:r>
      <w:r w:rsidR="00F50EF1">
        <w:rPr>
          <w:sz w:val="24"/>
          <w:szCs w:val="24"/>
        </w:rPr>
        <w:t>1</w:t>
      </w:r>
      <w:r w:rsidR="00BA66DC">
        <w:rPr>
          <w:sz w:val="24"/>
          <w:szCs w:val="24"/>
        </w:rPr>
        <w:t>8</w:t>
      </w:r>
      <w:r w:rsidR="00534908">
        <w:rPr>
          <w:sz w:val="24"/>
          <w:szCs w:val="24"/>
        </w:rPr>
        <w:t xml:space="preserve"> объектах,  в том числе</w:t>
      </w:r>
      <w:r w:rsidR="003C322F">
        <w:rPr>
          <w:sz w:val="24"/>
          <w:szCs w:val="24"/>
        </w:rPr>
        <w:t>:</w:t>
      </w:r>
    </w:p>
    <w:p w:rsidR="003C322F" w:rsidRDefault="00714E4F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534908" w:rsidRPr="003C322F">
        <w:rPr>
          <w:sz w:val="24"/>
          <w:szCs w:val="24"/>
        </w:rPr>
        <w:t>не</w:t>
      </w:r>
      <w:r>
        <w:rPr>
          <w:sz w:val="24"/>
          <w:szCs w:val="24"/>
        </w:rPr>
        <w:t>шние</w:t>
      </w:r>
      <w:r w:rsidR="00534908" w:rsidRPr="003C322F">
        <w:rPr>
          <w:sz w:val="24"/>
          <w:szCs w:val="24"/>
        </w:rPr>
        <w:t xml:space="preserve"> проверки  </w:t>
      </w:r>
      <w:r w:rsidR="003C322F" w:rsidRPr="003C322F">
        <w:rPr>
          <w:sz w:val="24"/>
          <w:szCs w:val="24"/>
        </w:rPr>
        <w:t>годовых отчетов об исполнении местных бюджетов – 1</w:t>
      </w:r>
      <w:r w:rsidR="00BA66DC">
        <w:rPr>
          <w:sz w:val="24"/>
          <w:szCs w:val="24"/>
        </w:rPr>
        <w:t>3</w:t>
      </w:r>
      <w:r w:rsidR="003C322F" w:rsidRPr="003C322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C322F" w:rsidRPr="003C322F">
        <w:rPr>
          <w:sz w:val="24"/>
          <w:szCs w:val="24"/>
        </w:rPr>
        <w:t xml:space="preserve">(10 сельских поселений  + </w:t>
      </w:r>
      <w:r w:rsidR="00BA66DC">
        <w:rPr>
          <w:sz w:val="24"/>
          <w:szCs w:val="24"/>
        </w:rPr>
        <w:t>3 распорядителя бюджетных средств муниципального</w:t>
      </w:r>
      <w:r w:rsidR="003C322F" w:rsidRPr="003C322F">
        <w:rPr>
          <w:sz w:val="24"/>
          <w:szCs w:val="24"/>
        </w:rPr>
        <w:t xml:space="preserve"> район</w:t>
      </w:r>
      <w:r w:rsidR="00BA66DC">
        <w:rPr>
          <w:sz w:val="24"/>
          <w:szCs w:val="24"/>
        </w:rPr>
        <w:t>а</w:t>
      </w:r>
      <w:r w:rsidR="003C322F" w:rsidRPr="003C322F">
        <w:rPr>
          <w:sz w:val="24"/>
          <w:szCs w:val="24"/>
        </w:rPr>
        <w:t>)</w:t>
      </w:r>
      <w:r w:rsidR="003F5FCF">
        <w:rPr>
          <w:sz w:val="24"/>
          <w:szCs w:val="24"/>
        </w:rPr>
        <w:t xml:space="preserve"> – </w:t>
      </w:r>
      <w:proofErr w:type="gramStart"/>
      <w:r w:rsidR="003F5FCF">
        <w:rPr>
          <w:sz w:val="24"/>
          <w:szCs w:val="24"/>
        </w:rPr>
        <w:t>согласно Плана</w:t>
      </w:r>
      <w:proofErr w:type="gramEnd"/>
      <w:r w:rsidR="003F5FCF">
        <w:rPr>
          <w:sz w:val="24"/>
          <w:szCs w:val="24"/>
        </w:rPr>
        <w:t xml:space="preserve"> КСП</w:t>
      </w:r>
      <w:r w:rsidR="003C322F">
        <w:rPr>
          <w:sz w:val="24"/>
          <w:szCs w:val="24"/>
        </w:rPr>
        <w:t>;</w:t>
      </w:r>
    </w:p>
    <w:p w:rsidR="003C322F" w:rsidRDefault="003C322F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3C322F">
        <w:rPr>
          <w:sz w:val="24"/>
          <w:szCs w:val="24"/>
        </w:rPr>
        <w:t xml:space="preserve">Проверка </w:t>
      </w:r>
      <w:r w:rsidR="00F50EF1">
        <w:rPr>
          <w:sz w:val="24"/>
          <w:szCs w:val="24"/>
        </w:rPr>
        <w:t>финансово-хозяйственной деятельности сельского поселения «</w:t>
      </w:r>
      <w:proofErr w:type="spellStart"/>
      <w:r w:rsidR="0095345A">
        <w:rPr>
          <w:sz w:val="24"/>
          <w:szCs w:val="24"/>
        </w:rPr>
        <w:t>Чиндалей</w:t>
      </w:r>
      <w:proofErr w:type="spellEnd"/>
      <w:r w:rsidR="00F50EF1">
        <w:rPr>
          <w:sz w:val="24"/>
          <w:szCs w:val="24"/>
        </w:rPr>
        <w:t>»</w:t>
      </w:r>
      <w:r w:rsidR="003F5FCF">
        <w:rPr>
          <w:sz w:val="24"/>
          <w:szCs w:val="24"/>
        </w:rPr>
        <w:t xml:space="preserve">  – </w:t>
      </w:r>
      <w:proofErr w:type="gramStart"/>
      <w:r w:rsidR="003F5FCF">
        <w:rPr>
          <w:sz w:val="24"/>
          <w:szCs w:val="24"/>
        </w:rPr>
        <w:t>согласно Плана</w:t>
      </w:r>
      <w:proofErr w:type="gramEnd"/>
      <w:r w:rsidR="003F5FCF">
        <w:rPr>
          <w:sz w:val="24"/>
          <w:szCs w:val="24"/>
        </w:rPr>
        <w:t xml:space="preserve"> КСП</w:t>
      </w:r>
    </w:p>
    <w:p w:rsidR="0095345A" w:rsidRDefault="0095345A" w:rsidP="0095345A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3C322F">
        <w:rPr>
          <w:sz w:val="24"/>
          <w:szCs w:val="24"/>
        </w:rPr>
        <w:t xml:space="preserve">Проверка </w:t>
      </w:r>
      <w:r>
        <w:rPr>
          <w:sz w:val="24"/>
          <w:szCs w:val="24"/>
        </w:rPr>
        <w:t>финансово-хозяйственной деятельности сельского поселения «</w:t>
      </w:r>
      <w:proofErr w:type="spellStart"/>
      <w:r>
        <w:rPr>
          <w:sz w:val="24"/>
          <w:szCs w:val="24"/>
        </w:rPr>
        <w:t>Токчин</w:t>
      </w:r>
      <w:proofErr w:type="spellEnd"/>
      <w:r>
        <w:rPr>
          <w:sz w:val="24"/>
          <w:szCs w:val="24"/>
        </w:rPr>
        <w:t xml:space="preserve">»  –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КСП</w:t>
      </w:r>
    </w:p>
    <w:p w:rsidR="0095345A" w:rsidRDefault="00362A41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3C322F">
        <w:rPr>
          <w:sz w:val="24"/>
          <w:szCs w:val="24"/>
        </w:rPr>
        <w:t xml:space="preserve">Проверка </w:t>
      </w:r>
      <w:r>
        <w:rPr>
          <w:sz w:val="24"/>
          <w:szCs w:val="24"/>
        </w:rPr>
        <w:t>финансово-хозяйственной деятельности сельского поселения «</w:t>
      </w:r>
      <w:proofErr w:type="spellStart"/>
      <w:r>
        <w:rPr>
          <w:sz w:val="24"/>
          <w:szCs w:val="24"/>
        </w:rPr>
        <w:t>Бальзино</w:t>
      </w:r>
      <w:proofErr w:type="spellEnd"/>
      <w:r>
        <w:rPr>
          <w:sz w:val="24"/>
          <w:szCs w:val="24"/>
        </w:rPr>
        <w:t xml:space="preserve">»  –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КСП</w:t>
      </w:r>
    </w:p>
    <w:p w:rsidR="00362A41" w:rsidRDefault="00362A41" w:rsidP="00362A41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3C322F">
        <w:rPr>
          <w:sz w:val="24"/>
          <w:szCs w:val="24"/>
        </w:rPr>
        <w:t xml:space="preserve">Проверка </w:t>
      </w:r>
      <w:r>
        <w:rPr>
          <w:sz w:val="24"/>
          <w:szCs w:val="24"/>
        </w:rPr>
        <w:t>финансово-хозяйственной деятельности общества с ограниченной ответственностью «</w:t>
      </w:r>
      <w:proofErr w:type="spellStart"/>
      <w:r>
        <w:rPr>
          <w:sz w:val="24"/>
          <w:szCs w:val="24"/>
        </w:rPr>
        <w:t>Саханай</w:t>
      </w:r>
      <w:proofErr w:type="spellEnd"/>
      <w:r>
        <w:rPr>
          <w:sz w:val="24"/>
          <w:szCs w:val="24"/>
        </w:rPr>
        <w:t>»  – по требованию прокуратуры</w:t>
      </w:r>
    </w:p>
    <w:p w:rsidR="00362A41" w:rsidRDefault="009F7555" w:rsidP="003C322F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3C322F">
        <w:rPr>
          <w:sz w:val="24"/>
          <w:szCs w:val="24"/>
        </w:rPr>
        <w:t xml:space="preserve">Проверка </w:t>
      </w:r>
      <w:r>
        <w:rPr>
          <w:sz w:val="24"/>
          <w:szCs w:val="24"/>
        </w:rPr>
        <w:t>финансово-хозяйственной деятельности муниципального автономного учреждения «</w:t>
      </w:r>
      <w:proofErr w:type="spellStart"/>
      <w:r>
        <w:rPr>
          <w:sz w:val="24"/>
          <w:szCs w:val="24"/>
        </w:rPr>
        <w:t>Алхана</w:t>
      </w:r>
      <w:proofErr w:type="spellEnd"/>
      <w:r>
        <w:rPr>
          <w:sz w:val="24"/>
          <w:szCs w:val="24"/>
        </w:rPr>
        <w:t xml:space="preserve">-тур»– </w:t>
      </w:r>
      <w:proofErr w:type="gramStart"/>
      <w:r>
        <w:rPr>
          <w:sz w:val="24"/>
          <w:szCs w:val="24"/>
        </w:rPr>
        <w:t>согласно Плана</w:t>
      </w:r>
      <w:proofErr w:type="gramEnd"/>
      <w:r>
        <w:rPr>
          <w:sz w:val="24"/>
          <w:szCs w:val="24"/>
        </w:rPr>
        <w:t xml:space="preserve"> КСП</w:t>
      </w:r>
    </w:p>
    <w:p w:rsidR="00CA38B9" w:rsidRDefault="005B416C" w:rsidP="003C322F">
      <w:pPr>
        <w:pStyle w:val="a4"/>
        <w:numPr>
          <w:ilvl w:val="0"/>
          <w:numId w:val="5"/>
        </w:num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целевого использования иного межбюджетного трансферта, в рамках Плана социального развития центров экономического роста Забайкальского края, на строительство и приобретение объектов муниципальной собственности, текущий ремонт автомобильных дорог местного значения</w:t>
      </w:r>
      <w:r w:rsidR="00DF5A05">
        <w:rPr>
          <w:sz w:val="24"/>
          <w:szCs w:val="24"/>
        </w:rPr>
        <w:t xml:space="preserve"> - </w:t>
      </w:r>
      <w:proofErr w:type="gramStart"/>
      <w:r w:rsidR="00DF5A05">
        <w:rPr>
          <w:sz w:val="24"/>
          <w:szCs w:val="24"/>
        </w:rPr>
        <w:t>согласно Плана</w:t>
      </w:r>
      <w:proofErr w:type="gramEnd"/>
      <w:r w:rsidR="00DF5A05">
        <w:rPr>
          <w:sz w:val="24"/>
          <w:szCs w:val="24"/>
        </w:rPr>
        <w:t xml:space="preserve"> КСП</w:t>
      </w:r>
    </w:p>
    <w:p w:rsidR="00D73371" w:rsidRPr="00C05398" w:rsidRDefault="00D73371" w:rsidP="00D73371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D73371">
        <w:rPr>
          <w:sz w:val="24"/>
          <w:szCs w:val="24"/>
        </w:rPr>
        <w:t xml:space="preserve">по требованию прокуратуры проверка </w:t>
      </w:r>
      <w:r w:rsidR="00C05398">
        <w:rPr>
          <w:sz w:val="24"/>
          <w:szCs w:val="24"/>
        </w:rPr>
        <w:t xml:space="preserve">доведения </w:t>
      </w:r>
      <w:r w:rsidR="00C05398" w:rsidRPr="00C05398">
        <w:rPr>
          <w:sz w:val="24"/>
          <w:szCs w:val="24"/>
        </w:rPr>
        <w:t>средней</w:t>
      </w:r>
      <w:r w:rsidRPr="00C05398">
        <w:rPr>
          <w:sz w:val="24"/>
          <w:szCs w:val="24"/>
        </w:rPr>
        <w:t xml:space="preserve"> заработной платы</w:t>
      </w:r>
      <w:r w:rsidR="00C05398" w:rsidRPr="00C05398">
        <w:rPr>
          <w:sz w:val="24"/>
          <w:szCs w:val="24"/>
        </w:rPr>
        <w:t xml:space="preserve"> медицинских работников </w:t>
      </w:r>
      <w:r w:rsidRPr="00C05398">
        <w:rPr>
          <w:sz w:val="24"/>
          <w:szCs w:val="24"/>
        </w:rPr>
        <w:t xml:space="preserve"> в ГУЗ "ДЦРБ"</w:t>
      </w:r>
      <w:r w:rsidR="00C05398" w:rsidRPr="00C05398">
        <w:rPr>
          <w:sz w:val="24"/>
          <w:szCs w:val="24"/>
        </w:rPr>
        <w:t xml:space="preserve"> до средней заработной платы в регионе за период 2019-2020 годы, исполнение Указа  Президента РФ от 07.05.2012 597 « О мероприятиях по реализации государственной социальной политики»</w:t>
      </w:r>
    </w:p>
    <w:p w:rsidR="001C066A" w:rsidRDefault="001C066A" w:rsidP="001C066A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1C066A">
        <w:rPr>
          <w:sz w:val="24"/>
          <w:szCs w:val="24"/>
        </w:rPr>
        <w:t>по требованию прокуратуры расчет заработной платы работникам водокачек с</w:t>
      </w:r>
      <w:r w:rsidR="00C05398">
        <w:rPr>
          <w:sz w:val="24"/>
          <w:szCs w:val="24"/>
        </w:rPr>
        <w:t>ельских поселений</w:t>
      </w:r>
      <w:r w:rsidRPr="001C066A">
        <w:rPr>
          <w:sz w:val="24"/>
          <w:szCs w:val="24"/>
        </w:rPr>
        <w:t xml:space="preserve"> </w:t>
      </w:r>
      <w:proofErr w:type="spellStart"/>
      <w:r w:rsidRPr="001C066A">
        <w:rPr>
          <w:sz w:val="24"/>
          <w:szCs w:val="24"/>
        </w:rPr>
        <w:t>Алханай</w:t>
      </w:r>
      <w:proofErr w:type="spellEnd"/>
      <w:r w:rsidRPr="001C066A">
        <w:rPr>
          <w:sz w:val="24"/>
          <w:szCs w:val="24"/>
        </w:rPr>
        <w:t xml:space="preserve">, </w:t>
      </w:r>
      <w:proofErr w:type="spellStart"/>
      <w:r w:rsidRPr="001C066A">
        <w:rPr>
          <w:sz w:val="24"/>
          <w:szCs w:val="24"/>
        </w:rPr>
        <w:t>Иля</w:t>
      </w:r>
      <w:proofErr w:type="spellEnd"/>
      <w:r w:rsidRPr="001C066A">
        <w:rPr>
          <w:sz w:val="24"/>
          <w:szCs w:val="24"/>
        </w:rPr>
        <w:t xml:space="preserve">, </w:t>
      </w:r>
      <w:proofErr w:type="spellStart"/>
      <w:r w:rsidRPr="001C066A">
        <w:rPr>
          <w:sz w:val="24"/>
          <w:szCs w:val="24"/>
        </w:rPr>
        <w:t>Таптанай</w:t>
      </w:r>
      <w:proofErr w:type="spellEnd"/>
    </w:p>
    <w:p w:rsidR="001C066A" w:rsidRDefault="001C066A" w:rsidP="001C066A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 w:rsidRPr="001C066A">
        <w:rPr>
          <w:sz w:val="24"/>
          <w:szCs w:val="24"/>
        </w:rPr>
        <w:t>по требованию прокуратуры проверка  начисления  заработной платы</w:t>
      </w:r>
      <w:r w:rsidR="00610D4E">
        <w:rPr>
          <w:sz w:val="24"/>
          <w:szCs w:val="24"/>
        </w:rPr>
        <w:t xml:space="preserve"> не ниже МРОТ </w:t>
      </w:r>
      <w:r w:rsidRPr="001C066A">
        <w:rPr>
          <w:sz w:val="24"/>
          <w:szCs w:val="24"/>
        </w:rPr>
        <w:t xml:space="preserve"> работникам ООО</w:t>
      </w:r>
      <w:r w:rsidR="00854C0F">
        <w:rPr>
          <w:sz w:val="24"/>
          <w:szCs w:val="24"/>
        </w:rPr>
        <w:t xml:space="preserve"> </w:t>
      </w:r>
      <w:r w:rsidRPr="001C066A">
        <w:rPr>
          <w:sz w:val="24"/>
          <w:szCs w:val="24"/>
        </w:rPr>
        <w:t>"</w:t>
      </w:r>
      <w:proofErr w:type="spellStart"/>
      <w:r w:rsidRPr="001C066A">
        <w:rPr>
          <w:sz w:val="24"/>
          <w:szCs w:val="24"/>
        </w:rPr>
        <w:t>ЧитаТранснефть</w:t>
      </w:r>
      <w:proofErr w:type="spellEnd"/>
      <w:r w:rsidRPr="001C066A">
        <w:rPr>
          <w:sz w:val="24"/>
          <w:szCs w:val="24"/>
        </w:rPr>
        <w:t>"</w:t>
      </w:r>
      <w:r w:rsidR="00854C0F">
        <w:rPr>
          <w:sz w:val="24"/>
          <w:szCs w:val="24"/>
        </w:rPr>
        <w:t xml:space="preserve"> </w:t>
      </w:r>
      <w:r w:rsidRPr="001C066A">
        <w:rPr>
          <w:sz w:val="24"/>
          <w:szCs w:val="24"/>
        </w:rPr>
        <w:t xml:space="preserve">АЗС </w:t>
      </w:r>
      <w:proofErr w:type="spellStart"/>
      <w:r w:rsidRPr="001C066A">
        <w:rPr>
          <w:sz w:val="24"/>
          <w:szCs w:val="24"/>
        </w:rPr>
        <w:t>с</w:t>
      </w:r>
      <w:proofErr w:type="gramStart"/>
      <w:r w:rsidRPr="001C066A">
        <w:rPr>
          <w:sz w:val="24"/>
          <w:szCs w:val="24"/>
        </w:rPr>
        <w:t>.Д</w:t>
      </w:r>
      <w:proofErr w:type="gramEnd"/>
      <w:r w:rsidRPr="001C066A">
        <w:rPr>
          <w:sz w:val="24"/>
          <w:szCs w:val="24"/>
        </w:rPr>
        <w:t>ульдурга</w:t>
      </w:r>
      <w:proofErr w:type="spellEnd"/>
    </w:p>
    <w:p w:rsidR="0066357C" w:rsidRPr="008F4CD4" w:rsidRDefault="00DD650D" w:rsidP="008F4CD4">
      <w:pPr>
        <w:pStyle w:val="a4"/>
        <w:numPr>
          <w:ilvl w:val="0"/>
          <w:numId w:val="5"/>
        </w:num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по запросу главы муниципального района</w:t>
      </w:r>
      <w:r w:rsidR="008F4C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F4CD4">
        <w:rPr>
          <w:sz w:val="24"/>
          <w:szCs w:val="24"/>
        </w:rPr>
        <w:t xml:space="preserve"> в связи с ликвидацией предприятия, п</w:t>
      </w:r>
      <w:r w:rsidR="00A16409" w:rsidRPr="008F4CD4">
        <w:rPr>
          <w:sz w:val="24"/>
          <w:szCs w:val="24"/>
        </w:rPr>
        <w:t>роверка достоверности расчетов по обязательствам перед кредиторами МУП "Аптека №15" за 2020 год</w:t>
      </w:r>
    </w:p>
    <w:p w:rsidR="003C322F" w:rsidRDefault="003C322F" w:rsidP="002F2910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Объем проверенных средств составил </w:t>
      </w:r>
      <w:r w:rsidR="00A713BC">
        <w:rPr>
          <w:sz w:val="24"/>
          <w:szCs w:val="24"/>
        </w:rPr>
        <w:t>1 178 871,2</w:t>
      </w:r>
      <w:r w:rsidR="00714E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руб., в том числе </w:t>
      </w:r>
      <w:r w:rsidR="002F2910">
        <w:rPr>
          <w:sz w:val="24"/>
          <w:szCs w:val="24"/>
        </w:rPr>
        <w:t xml:space="preserve">     бюджетных средств 1 020 043,8</w:t>
      </w:r>
      <w:r w:rsidR="00714E4F">
        <w:rPr>
          <w:sz w:val="24"/>
          <w:szCs w:val="24"/>
        </w:rPr>
        <w:t xml:space="preserve"> </w:t>
      </w:r>
      <w:r w:rsidR="002F2910">
        <w:rPr>
          <w:sz w:val="24"/>
          <w:szCs w:val="24"/>
        </w:rPr>
        <w:t xml:space="preserve">тыс. руб., </w:t>
      </w:r>
      <w:r>
        <w:rPr>
          <w:sz w:val="24"/>
          <w:szCs w:val="24"/>
        </w:rPr>
        <w:t xml:space="preserve">иных средств  </w:t>
      </w:r>
      <w:r w:rsidR="002F2910">
        <w:rPr>
          <w:sz w:val="24"/>
          <w:szCs w:val="24"/>
        </w:rPr>
        <w:t>158 827,4</w:t>
      </w:r>
      <w:r>
        <w:rPr>
          <w:sz w:val="24"/>
          <w:szCs w:val="24"/>
        </w:rPr>
        <w:t xml:space="preserve"> тыс. руб.</w:t>
      </w:r>
    </w:p>
    <w:p w:rsidR="00714E4F" w:rsidRDefault="00714E4F" w:rsidP="002F2910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результатам контро</w:t>
      </w:r>
      <w:r w:rsidR="009E1ADF">
        <w:rPr>
          <w:sz w:val="24"/>
          <w:szCs w:val="24"/>
        </w:rPr>
        <w:t xml:space="preserve">льных мероприятий составлено  </w:t>
      </w:r>
      <w:r w:rsidR="00232AC4">
        <w:rPr>
          <w:sz w:val="24"/>
          <w:szCs w:val="24"/>
        </w:rPr>
        <w:t>25</w:t>
      </w:r>
      <w:r w:rsidR="009E1ADF"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 w:rsidR="009E1ADF">
        <w:rPr>
          <w:sz w:val="24"/>
          <w:szCs w:val="24"/>
        </w:rPr>
        <w:t>ов</w:t>
      </w:r>
      <w:r>
        <w:rPr>
          <w:sz w:val="24"/>
          <w:szCs w:val="24"/>
        </w:rPr>
        <w:t xml:space="preserve">,  выявлено </w:t>
      </w:r>
      <w:r w:rsidR="00232AC4">
        <w:rPr>
          <w:sz w:val="24"/>
          <w:szCs w:val="24"/>
        </w:rPr>
        <w:t>38</w:t>
      </w:r>
      <w:r>
        <w:rPr>
          <w:sz w:val="24"/>
          <w:szCs w:val="24"/>
        </w:rPr>
        <w:t xml:space="preserve"> фактов нарушений на общую сумму </w:t>
      </w:r>
      <w:r w:rsidR="00232AC4">
        <w:rPr>
          <w:sz w:val="24"/>
          <w:szCs w:val="24"/>
        </w:rPr>
        <w:t>4 317,4</w:t>
      </w:r>
      <w:r w:rsidR="0030640D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руб.,  в т</w:t>
      </w:r>
      <w:r w:rsidR="00516CDD">
        <w:rPr>
          <w:sz w:val="24"/>
          <w:szCs w:val="24"/>
        </w:rPr>
        <w:t xml:space="preserve">ом </w:t>
      </w:r>
      <w:r>
        <w:rPr>
          <w:sz w:val="24"/>
          <w:szCs w:val="24"/>
        </w:rPr>
        <w:t>ч</w:t>
      </w:r>
      <w:r w:rsidR="00516CDD">
        <w:rPr>
          <w:sz w:val="24"/>
          <w:szCs w:val="24"/>
        </w:rPr>
        <w:t>исле:</w:t>
      </w:r>
      <w:r>
        <w:rPr>
          <w:sz w:val="24"/>
          <w:szCs w:val="24"/>
        </w:rPr>
        <w:t xml:space="preserve"> </w:t>
      </w:r>
    </w:p>
    <w:p w:rsidR="003D2D3C" w:rsidRDefault="00672872" w:rsidP="00714E4F">
      <w:pPr>
        <w:spacing w:line="276" w:lineRule="auto"/>
        <w:ind w:firstLine="708"/>
        <w:jc w:val="both"/>
        <w:rPr>
          <w:sz w:val="24"/>
        </w:rPr>
      </w:pPr>
      <w:r w:rsidRPr="00672872">
        <w:rPr>
          <w:b/>
          <w:sz w:val="24"/>
          <w:szCs w:val="24"/>
        </w:rPr>
        <w:t>Н</w:t>
      </w:r>
      <w:r w:rsidR="00714E4F" w:rsidRPr="00672872">
        <w:rPr>
          <w:b/>
          <w:sz w:val="24"/>
          <w:szCs w:val="24"/>
        </w:rPr>
        <w:t>еэффективное использование средств бюджета</w:t>
      </w:r>
      <w:r w:rsidR="00714E4F">
        <w:rPr>
          <w:sz w:val="24"/>
          <w:szCs w:val="24"/>
        </w:rPr>
        <w:t xml:space="preserve">  на сумму </w:t>
      </w:r>
      <w:r w:rsidR="00232AC4">
        <w:rPr>
          <w:sz w:val="24"/>
          <w:szCs w:val="24"/>
        </w:rPr>
        <w:t>854,0</w:t>
      </w:r>
      <w:r w:rsidR="00714E4F">
        <w:rPr>
          <w:sz w:val="24"/>
          <w:szCs w:val="24"/>
        </w:rPr>
        <w:t xml:space="preserve"> тыс. руб. установлено при внешней  проверке</w:t>
      </w:r>
      <w:r w:rsidR="00C964F0">
        <w:rPr>
          <w:sz w:val="24"/>
          <w:szCs w:val="24"/>
        </w:rPr>
        <w:t xml:space="preserve"> исполнения бюджета </w:t>
      </w:r>
      <w:r w:rsidR="00714E4F">
        <w:rPr>
          <w:sz w:val="24"/>
          <w:szCs w:val="24"/>
        </w:rPr>
        <w:t xml:space="preserve"> </w:t>
      </w:r>
      <w:r w:rsidR="004945D4">
        <w:rPr>
          <w:sz w:val="24"/>
          <w:szCs w:val="24"/>
        </w:rPr>
        <w:t>муниципального района «</w:t>
      </w:r>
      <w:proofErr w:type="spellStart"/>
      <w:r w:rsidR="004945D4">
        <w:rPr>
          <w:sz w:val="24"/>
          <w:szCs w:val="24"/>
        </w:rPr>
        <w:t>Дульдургинский</w:t>
      </w:r>
      <w:proofErr w:type="spellEnd"/>
      <w:r w:rsidR="004945D4">
        <w:rPr>
          <w:sz w:val="24"/>
          <w:szCs w:val="24"/>
        </w:rPr>
        <w:t xml:space="preserve"> район»</w:t>
      </w:r>
      <w:r w:rsidR="00714E4F">
        <w:rPr>
          <w:sz w:val="24"/>
          <w:szCs w:val="24"/>
        </w:rPr>
        <w:t xml:space="preserve">  - с</w:t>
      </w:r>
      <w:r w:rsidR="00714E4F" w:rsidRPr="004A1996">
        <w:rPr>
          <w:sz w:val="24"/>
        </w:rPr>
        <w:t xml:space="preserve">редства </w:t>
      </w:r>
      <w:r w:rsidR="004945D4">
        <w:rPr>
          <w:sz w:val="24"/>
        </w:rPr>
        <w:t xml:space="preserve">дорожного фонда муниципального района </w:t>
      </w:r>
      <w:r w:rsidR="00714E4F" w:rsidRPr="004A1996">
        <w:rPr>
          <w:sz w:val="24"/>
        </w:rPr>
        <w:t>не были освоены</w:t>
      </w:r>
      <w:r w:rsidR="004945D4">
        <w:rPr>
          <w:sz w:val="24"/>
        </w:rPr>
        <w:t xml:space="preserve"> в 201</w:t>
      </w:r>
      <w:r w:rsidR="00232AC4">
        <w:rPr>
          <w:sz w:val="24"/>
        </w:rPr>
        <w:t>9</w:t>
      </w:r>
      <w:r w:rsidR="004945D4">
        <w:rPr>
          <w:sz w:val="24"/>
        </w:rPr>
        <w:t xml:space="preserve"> году</w:t>
      </w:r>
      <w:r w:rsidR="00714E4F" w:rsidRPr="004A1996">
        <w:rPr>
          <w:sz w:val="24"/>
        </w:rPr>
        <w:t xml:space="preserve"> (</w:t>
      </w:r>
      <w:r w:rsidR="004945D4">
        <w:rPr>
          <w:sz w:val="24"/>
        </w:rPr>
        <w:t>остаток денежных средств  на 01.01.20</w:t>
      </w:r>
      <w:r w:rsidR="00232AC4">
        <w:rPr>
          <w:sz w:val="24"/>
        </w:rPr>
        <w:t>20</w:t>
      </w:r>
      <w:r w:rsidR="004945D4">
        <w:rPr>
          <w:sz w:val="24"/>
        </w:rPr>
        <w:t>года</w:t>
      </w:r>
      <w:r w:rsidR="00714E4F" w:rsidRPr="004A1996">
        <w:rPr>
          <w:sz w:val="24"/>
        </w:rPr>
        <w:t>.)</w:t>
      </w:r>
    </w:p>
    <w:p w:rsidR="00B66520" w:rsidRDefault="00D83CA2" w:rsidP="00714E4F">
      <w:pPr>
        <w:spacing w:line="276" w:lineRule="auto"/>
        <w:ind w:firstLine="708"/>
        <w:jc w:val="both"/>
        <w:rPr>
          <w:sz w:val="24"/>
        </w:rPr>
      </w:pPr>
      <w:r w:rsidRPr="000117E5">
        <w:rPr>
          <w:b/>
          <w:sz w:val="24"/>
        </w:rPr>
        <w:t>Нарушения в ходе формирования бюджета</w:t>
      </w:r>
      <w:r>
        <w:rPr>
          <w:sz w:val="24"/>
        </w:rPr>
        <w:t xml:space="preserve"> выявлены в количестве </w:t>
      </w:r>
      <w:r w:rsidR="008806C1">
        <w:rPr>
          <w:sz w:val="24"/>
        </w:rPr>
        <w:t xml:space="preserve">2 фактов: </w:t>
      </w:r>
      <w:r w:rsidR="00744FD8">
        <w:rPr>
          <w:sz w:val="24"/>
        </w:rPr>
        <w:t xml:space="preserve">    </w:t>
      </w:r>
      <w:r w:rsidR="008806C1">
        <w:rPr>
          <w:sz w:val="24"/>
        </w:rPr>
        <w:t xml:space="preserve">Превышен утвержденный норматив формирования расходов на содержание органов местного самоуправления сельских поселений, утвержденный Постановлением администрации муниципального района от 15.07.2019 года № 268а </w:t>
      </w:r>
      <w:r w:rsidR="002F5365">
        <w:rPr>
          <w:sz w:val="24"/>
        </w:rPr>
        <w:t xml:space="preserve"> </w:t>
      </w:r>
      <w:r w:rsidR="0092090C">
        <w:rPr>
          <w:sz w:val="24"/>
        </w:rPr>
        <w:t xml:space="preserve">в </w:t>
      </w:r>
      <w:r w:rsidR="008806C1">
        <w:rPr>
          <w:sz w:val="24"/>
        </w:rPr>
        <w:t xml:space="preserve"> администраци</w:t>
      </w:r>
      <w:r w:rsidR="0092090C">
        <w:rPr>
          <w:sz w:val="24"/>
        </w:rPr>
        <w:t>и</w:t>
      </w:r>
      <w:r w:rsidR="008806C1">
        <w:rPr>
          <w:sz w:val="24"/>
        </w:rPr>
        <w:t xml:space="preserve"> сельск</w:t>
      </w:r>
      <w:r w:rsidR="002F5365">
        <w:rPr>
          <w:sz w:val="24"/>
        </w:rPr>
        <w:t>ого</w:t>
      </w:r>
      <w:r w:rsidR="008806C1">
        <w:rPr>
          <w:sz w:val="24"/>
        </w:rPr>
        <w:t xml:space="preserve">  </w:t>
      </w:r>
      <w:r w:rsidR="0092090C">
        <w:rPr>
          <w:sz w:val="24"/>
        </w:rPr>
        <w:t>поселени</w:t>
      </w:r>
      <w:r w:rsidR="002F5365">
        <w:rPr>
          <w:sz w:val="24"/>
        </w:rPr>
        <w:t>я</w:t>
      </w:r>
      <w:r w:rsidR="0092090C">
        <w:rPr>
          <w:sz w:val="24"/>
        </w:rPr>
        <w:t xml:space="preserve"> </w:t>
      </w:r>
      <w:r w:rsidR="008806C1">
        <w:rPr>
          <w:sz w:val="24"/>
        </w:rPr>
        <w:t xml:space="preserve"> «</w:t>
      </w:r>
      <w:proofErr w:type="spellStart"/>
      <w:r w:rsidR="008806C1">
        <w:rPr>
          <w:sz w:val="24"/>
        </w:rPr>
        <w:t>Чиндалей</w:t>
      </w:r>
      <w:proofErr w:type="spellEnd"/>
      <w:r w:rsidR="008806C1">
        <w:rPr>
          <w:sz w:val="24"/>
        </w:rPr>
        <w:t xml:space="preserve">» на 12,7 </w:t>
      </w:r>
      <w:proofErr w:type="spellStart"/>
      <w:r w:rsidR="008806C1">
        <w:rPr>
          <w:sz w:val="24"/>
        </w:rPr>
        <w:t>тыс</w:t>
      </w:r>
      <w:proofErr w:type="gramStart"/>
      <w:r w:rsidR="008806C1">
        <w:rPr>
          <w:sz w:val="24"/>
        </w:rPr>
        <w:t>.р</w:t>
      </w:r>
      <w:proofErr w:type="gramEnd"/>
      <w:r w:rsidR="008806C1">
        <w:rPr>
          <w:sz w:val="24"/>
        </w:rPr>
        <w:t>ублей</w:t>
      </w:r>
      <w:proofErr w:type="spellEnd"/>
      <w:r w:rsidR="00B66520" w:rsidRPr="00B66520">
        <w:t xml:space="preserve"> </w:t>
      </w:r>
      <w:r w:rsidR="00B66520">
        <w:rPr>
          <w:sz w:val="24"/>
        </w:rPr>
        <w:t>.</w:t>
      </w:r>
    </w:p>
    <w:p w:rsidR="00D83CA2" w:rsidRDefault="00B66520" w:rsidP="00B66520">
      <w:pPr>
        <w:spacing w:line="276" w:lineRule="auto"/>
        <w:jc w:val="both"/>
        <w:rPr>
          <w:sz w:val="24"/>
        </w:rPr>
      </w:pPr>
      <w:r w:rsidRPr="00B66520">
        <w:rPr>
          <w:sz w:val="24"/>
        </w:rPr>
        <w:t>В нарушение п. 4.2. соглашения от 15.01.2018г.</w:t>
      </w:r>
      <w:r>
        <w:rPr>
          <w:sz w:val="24"/>
        </w:rPr>
        <w:t>, заключенного с сельскими поселениями</w:t>
      </w:r>
      <w:r w:rsidR="005E1BE0">
        <w:rPr>
          <w:sz w:val="24"/>
        </w:rPr>
        <w:t>,</w:t>
      </w:r>
      <w:r w:rsidRPr="00B66520">
        <w:rPr>
          <w:sz w:val="24"/>
        </w:rPr>
        <w:t xml:space="preserve"> о передаче контрольно-счетной палате полномочий контрольно-счетного органа сельск</w:t>
      </w:r>
      <w:r>
        <w:rPr>
          <w:sz w:val="24"/>
        </w:rPr>
        <w:t xml:space="preserve">их </w:t>
      </w:r>
      <w:r w:rsidRPr="00B66520">
        <w:rPr>
          <w:sz w:val="24"/>
        </w:rPr>
        <w:t xml:space="preserve"> поселен</w:t>
      </w:r>
      <w:r>
        <w:rPr>
          <w:sz w:val="24"/>
        </w:rPr>
        <w:t>ий</w:t>
      </w:r>
      <w:r w:rsidRPr="00B66520">
        <w:rPr>
          <w:sz w:val="24"/>
        </w:rPr>
        <w:t xml:space="preserve"> по осуществлению внешнего муниципального финансового контроля не выполнил</w:t>
      </w:r>
      <w:r w:rsidR="00F06AE0">
        <w:rPr>
          <w:sz w:val="24"/>
        </w:rPr>
        <w:t>и</w:t>
      </w:r>
      <w:r w:rsidRPr="00B66520">
        <w:rPr>
          <w:sz w:val="24"/>
        </w:rPr>
        <w:t xml:space="preserve"> условия соглашения за 2019 год </w:t>
      </w:r>
      <w:r w:rsidR="005E1BE0">
        <w:rPr>
          <w:sz w:val="24"/>
        </w:rPr>
        <w:t xml:space="preserve"> СП «</w:t>
      </w:r>
      <w:proofErr w:type="spellStart"/>
      <w:r w:rsidR="005E1BE0">
        <w:rPr>
          <w:sz w:val="24"/>
        </w:rPr>
        <w:t>Таптанай</w:t>
      </w:r>
      <w:proofErr w:type="spellEnd"/>
      <w:r w:rsidR="005E1BE0">
        <w:rPr>
          <w:sz w:val="24"/>
        </w:rPr>
        <w:t>»</w:t>
      </w:r>
      <w:r w:rsidR="0092090C">
        <w:rPr>
          <w:sz w:val="24"/>
        </w:rPr>
        <w:t xml:space="preserve"> и </w:t>
      </w:r>
      <w:r w:rsidR="005E1BE0">
        <w:rPr>
          <w:sz w:val="24"/>
        </w:rPr>
        <w:t xml:space="preserve"> СП</w:t>
      </w:r>
      <w:r w:rsidR="008806C1" w:rsidRPr="00535918">
        <w:rPr>
          <w:sz w:val="24"/>
          <w:highlight w:val="yellow"/>
        </w:rPr>
        <w:t xml:space="preserve"> </w:t>
      </w:r>
      <w:r w:rsidR="00FA657B">
        <w:rPr>
          <w:sz w:val="24"/>
        </w:rPr>
        <w:t>«Ара-</w:t>
      </w:r>
      <w:proofErr w:type="spellStart"/>
      <w:r w:rsidR="00FA657B">
        <w:rPr>
          <w:sz w:val="24"/>
        </w:rPr>
        <w:t>Иля</w:t>
      </w:r>
      <w:proofErr w:type="spellEnd"/>
      <w:r w:rsidR="00FA657B" w:rsidRPr="00FA657B">
        <w:rPr>
          <w:sz w:val="24"/>
        </w:rPr>
        <w:t xml:space="preserve"> </w:t>
      </w:r>
      <w:r w:rsidR="00D730A5">
        <w:rPr>
          <w:sz w:val="24"/>
        </w:rPr>
        <w:t xml:space="preserve">на общую сумму 3,0 </w:t>
      </w:r>
      <w:proofErr w:type="spellStart"/>
      <w:r w:rsidR="00D730A5">
        <w:rPr>
          <w:sz w:val="24"/>
        </w:rPr>
        <w:t>тыс</w:t>
      </w:r>
      <w:proofErr w:type="gramStart"/>
      <w:r w:rsidR="00D730A5">
        <w:rPr>
          <w:sz w:val="24"/>
        </w:rPr>
        <w:t>.р</w:t>
      </w:r>
      <w:proofErr w:type="gramEnd"/>
      <w:r w:rsidR="00D730A5">
        <w:rPr>
          <w:sz w:val="24"/>
        </w:rPr>
        <w:t>уб</w:t>
      </w:r>
      <w:proofErr w:type="spellEnd"/>
      <w:r w:rsidR="008806C1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14E4F" w:rsidRDefault="00714E4F" w:rsidP="00672872">
      <w:pPr>
        <w:spacing w:line="276" w:lineRule="auto"/>
        <w:ind w:firstLine="708"/>
        <w:jc w:val="both"/>
        <w:rPr>
          <w:sz w:val="24"/>
          <w:szCs w:val="24"/>
        </w:rPr>
      </w:pPr>
      <w:r w:rsidRPr="00672872">
        <w:rPr>
          <w:b/>
          <w:sz w:val="24"/>
          <w:szCs w:val="24"/>
        </w:rPr>
        <w:t>Нарушения в ведении бухгалтерского учета и отчетности</w:t>
      </w:r>
      <w:r>
        <w:rPr>
          <w:sz w:val="24"/>
          <w:szCs w:val="24"/>
        </w:rPr>
        <w:t xml:space="preserve"> выявлены в </w:t>
      </w:r>
      <w:r>
        <w:rPr>
          <w:sz w:val="24"/>
          <w:szCs w:val="24"/>
        </w:rPr>
        <w:lastRenderedPageBreak/>
        <w:t xml:space="preserve">количестве </w:t>
      </w:r>
      <w:r w:rsidR="00BC37EF">
        <w:rPr>
          <w:sz w:val="24"/>
          <w:szCs w:val="24"/>
        </w:rPr>
        <w:t>30</w:t>
      </w:r>
      <w:r>
        <w:rPr>
          <w:sz w:val="24"/>
          <w:szCs w:val="24"/>
        </w:rPr>
        <w:t xml:space="preserve"> фактов на сумму </w:t>
      </w:r>
      <w:r w:rsidR="00BC37EF">
        <w:rPr>
          <w:sz w:val="24"/>
          <w:szCs w:val="24"/>
        </w:rPr>
        <w:t>3 339,9</w:t>
      </w:r>
      <w:r>
        <w:rPr>
          <w:sz w:val="24"/>
          <w:szCs w:val="24"/>
        </w:rPr>
        <w:t xml:space="preserve"> тыс. руб.</w:t>
      </w:r>
    </w:p>
    <w:p w:rsidR="00544F87" w:rsidRDefault="00672872" w:rsidP="00544F87">
      <w:pPr>
        <w:spacing w:line="276" w:lineRule="auto"/>
        <w:ind w:firstLine="708"/>
        <w:jc w:val="both"/>
        <w:rPr>
          <w:sz w:val="24"/>
          <w:szCs w:val="24"/>
        </w:rPr>
      </w:pPr>
      <w:r w:rsidRPr="00CA6BCC">
        <w:rPr>
          <w:sz w:val="24"/>
          <w:szCs w:val="24"/>
        </w:rPr>
        <w:t>При проведении внешней проверки годовой отчетности</w:t>
      </w:r>
      <w:r w:rsidR="006D1D2E" w:rsidRPr="00CA6BCC">
        <w:rPr>
          <w:sz w:val="24"/>
          <w:szCs w:val="24"/>
        </w:rPr>
        <w:t xml:space="preserve">  </w:t>
      </w:r>
      <w:r w:rsidRPr="00CA6BCC">
        <w:rPr>
          <w:sz w:val="24"/>
          <w:szCs w:val="24"/>
        </w:rPr>
        <w:t xml:space="preserve"> Комитета по социальной политике администрации </w:t>
      </w:r>
      <w:r w:rsidR="006D1D2E" w:rsidRPr="00CA6BCC">
        <w:rPr>
          <w:sz w:val="24"/>
          <w:szCs w:val="24"/>
        </w:rPr>
        <w:t xml:space="preserve">муниципального района </w:t>
      </w:r>
      <w:r w:rsidRPr="00CA6BCC">
        <w:rPr>
          <w:sz w:val="24"/>
          <w:szCs w:val="24"/>
        </w:rPr>
        <w:t xml:space="preserve"> установлены факты принятия бюджетных обязательств, сверх утвержденных бюджетных ассигнований  (прил. ф.0503175 к пояснительной записке) на сумму </w:t>
      </w:r>
      <w:r w:rsidR="00396A26" w:rsidRPr="00CA6BCC">
        <w:rPr>
          <w:sz w:val="24"/>
          <w:szCs w:val="24"/>
        </w:rPr>
        <w:t>344,2</w:t>
      </w:r>
      <w:r w:rsidRPr="00CA6BCC">
        <w:rPr>
          <w:sz w:val="24"/>
          <w:szCs w:val="24"/>
        </w:rPr>
        <w:t xml:space="preserve"> тыс. руб.</w:t>
      </w:r>
      <w:r w:rsidR="006D1D2E">
        <w:rPr>
          <w:sz w:val="24"/>
          <w:szCs w:val="24"/>
        </w:rPr>
        <w:t xml:space="preserve"> </w:t>
      </w:r>
    </w:p>
    <w:p w:rsidR="005E1A74" w:rsidRDefault="00603F89" w:rsidP="005E1A74">
      <w:pPr>
        <w:spacing w:line="276" w:lineRule="auto"/>
        <w:ind w:firstLine="708"/>
        <w:jc w:val="both"/>
      </w:pPr>
      <w:r>
        <w:rPr>
          <w:sz w:val="24"/>
          <w:szCs w:val="24"/>
        </w:rPr>
        <w:t>При проведении внешней проверки годово</w:t>
      </w:r>
      <w:r w:rsidR="003F5A9C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603F89">
        <w:rPr>
          <w:sz w:val="24"/>
        </w:rPr>
        <w:t>отчет</w:t>
      </w:r>
      <w:r w:rsidR="003F5A9C">
        <w:rPr>
          <w:sz w:val="24"/>
        </w:rPr>
        <w:t xml:space="preserve">ности Администрации муниципального района </w:t>
      </w:r>
      <w:r w:rsidRPr="00603F89">
        <w:rPr>
          <w:sz w:val="24"/>
        </w:rPr>
        <w:t xml:space="preserve"> </w:t>
      </w:r>
      <w:r w:rsidR="003F5A9C">
        <w:rPr>
          <w:sz w:val="24"/>
        </w:rPr>
        <w:t>установлено следующее:</w:t>
      </w:r>
      <w:r w:rsidR="005E1A74" w:rsidRPr="005E1A74">
        <w:t xml:space="preserve"> </w:t>
      </w:r>
    </w:p>
    <w:p w:rsidR="000C3901" w:rsidRDefault="000C3901" w:rsidP="000C390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5E1A74" w:rsidRPr="005E1A74">
        <w:rPr>
          <w:sz w:val="24"/>
        </w:rPr>
        <w:t xml:space="preserve">не отражено при сдаче годовой отчетности по </w:t>
      </w:r>
      <w:proofErr w:type="spellStart"/>
      <w:r w:rsidR="005E1A74" w:rsidRPr="005E1A74">
        <w:rPr>
          <w:sz w:val="24"/>
        </w:rPr>
        <w:t>забалансовому</w:t>
      </w:r>
      <w:proofErr w:type="spellEnd"/>
      <w:r w:rsidR="005E1A74" w:rsidRPr="005E1A74">
        <w:rPr>
          <w:sz w:val="24"/>
        </w:rPr>
        <w:t xml:space="preserve"> счету 26  « имущество, переданное в безвозмездное пользование» на сумму 2100,0 руб., передача ранца противопожарного РП-15-Ермак </w:t>
      </w:r>
      <w:r>
        <w:rPr>
          <w:sz w:val="24"/>
        </w:rPr>
        <w:t>от администрации СП «</w:t>
      </w:r>
      <w:proofErr w:type="spellStart"/>
      <w:r>
        <w:rPr>
          <w:sz w:val="24"/>
        </w:rPr>
        <w:t>Чиндалей</w:t>
      </w:r>
      <w:proofErr w:type="spellEnd"/>
      <w:r>
        <w:rPr>
          <w:sz w:val="24"/>
        </w:rPr>
        <w:t>»</w:t>
      </w:r>
      <w:r w:rsidR="008B2304">
        <w:rPr>
          <w:sz w:val="24"/>
        </w:rPr>
        <w:t>;</w:t>
      </w:r>
    </w:p>
    <w:p w:rsidR="005E1A74" w:rsidRPr="005E1A74" w:rsidRDefault="000C3901" w:rsidP="000C390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</w:t>
      </w:r>
      <w:r w:rsidR="005E1A74" w:rsidRPr="005E1A74">
        <w:rPr>
          <w:sz w:val="24"/>
        </w:rPr>
        <w:t>расхождение ф.0503121 с оборотами в Главной книге на сумму 14 300,0 руб.  строка 482 « уменьшение пр</w:t>
      </w:r>
      <w:r w:rsidR="008B2304">
        <w:rPr>
          <w:sz w:val="24"/>
        </w:rPr>
        <w:t>очей дебиторской задолженности»;</w:t>
      </w:r>
    </w:p>
    <w:p w:rsidR="008B2304" w:rsidRDefault="008B2304" w:rsidP="008B2304">
      <w:pPr>
        <w:spacing w:line="276" w:lineRule="auto"/>
        <w:rPr>
          <w:sz w:val="24"/>
        </w:rPr>
      </w:pPr>
      <w:r>
        <w:rPr>
          <w:sz w:val="24"/>
        </w:rPr>
        <w:t xml:space="preserve">     </w:t>
      </w:r>
      <w:r w:rsidR="005E1A74" w:rsidRPr="005E1A74">
        <w:rPr>
          <w:sz w:val="24"/>
        </w:rPr>
        <w:t>в ф.0503125 не отражены данные по «не денежным расчетам»  на сумму 1 065 070,77 руб.,</w:t>
      </w:r>
      <w:r w:rsidR="001A0870">
        <w:rPr>
          <w:sz w:val="24"/>
        </w:rPr>
        <w:t xml:space="preserve"> </w:t>
      </w:r>
      <w:r>
        <w:rPr>
          <w:sz w:val="24"/>
        </w:rPr>
        <w:t xml:space="preserve"> </w:t>
      </w:r>
      <w:r w:rsidR="001A0870">
        <w:rPr>
          <w:sz w:val="24"/>
        </w:rPr>
        <w:t>в том числе:</w:t>
      </w:r>
      <w:r>
        <w:rPr>
          <w:sz w:val="24"/>
        </w:rPr>
        <w:t xml:space="preserve"> </w:t>
      </w:r>
      <w:r w:rsidR="005E1A74" w:rsidRPr="005E1A74">
        <w:rPr>
          <w:sz w:val="24"/>
        </w:rPr>
        <w:t xml:space="preserve"> безвозмездному поступлению основных средств от Департамента по гражданской обороне и пожарной безопасности Забайкальского края на сумму </w:t>
      </w:r>
    </w:p>
    <w:p w:rsidR="005E1A74" w:rsidRPr="005E1A74" w:rsidRDefault="008B2304" w:rsidP="008B2304">
      <w:pPr>
        <w:spacing w:line="276" w:lineRule="auto"/>
        <w:rPr>
          <w:sz w:val="24"/>
        </w:rPr>
      </w:pPr>
      <w:r>
        <w:rPr>
          <w:sz w:val="24"/>
        </w:rPr>
        <w:t xml:space="preserve">1 015 </w:t>
      </w:r>
      <w:r w:rsidR="005E1A74" w:rsidRPr="005E1A74">
        <w:rPr>
          <w:sz w:val="24"/>
        </w:rPr>
        <w:t>570,80 руб., от ГУ « Центр обеспечения деятельности в области гражданской обороны и пожарной безопасности  Забайкальского края»  ГСМ на сумму 49 499,97 руб.</w:t>
      </w:r>
      <w:r>
        <w:rPr>
          <w:sz w:val="24"/>
        </w:rPr>
        <w:t>;</w:t>
      </w:r>
    </w:p>
    <w:p w:rsidR="005E1A74" w:rsidRPr="008B2304" w:rsidRDefault="008B2304" w:rsidP="008B2304">
      <w:pPr>
        <w:spacing w:line="276" w:lineRule="auto"/>
        <w:jc w:val="both"/>
        <w:rPr>
          <w:sz w:val="24"/>
          <w:highlight w:val="yellow"/>
        </w:rPr>
      </w:pPr>
      <w:r>
        <w:rPr>
          <w:sz w:val="24"/>
        </w:rPr>
        <w:t xml:space="preserve">      </w:t>
      </w:r>
      <w:proofErr w:type="gramStart"/>
      <w:r w:rsidRPr="00C82A0A">
        <w:rPr>
          <w:sz w:val="24"/>
        </w:rPr>
        <w:t xml:space="preserve">в </w:t>
      </w:r>
      <w:r w:rsidR="005E1A74" w:rsidRPr="00C82A0A">
        <w:rPr>
          <w:sz w:val="24"/>
        </w:rPr>
        <w:t>ф.0503128, представленной в программном комплексе «СВОД-СМАРТ», установлены расхождения с данными Главной книги по счету 502 «Обязательства»: принятые бюджетные обязательства на текущий финансовый год на сумму  707 608,57руб.</w:t>
      </w:r>
      <w:proofErr w:type="gramEnd"/>
    </w:p>
    <w:p w:rsidR="005E1A74" w:rsidRPr="005E1A74" w:rsidRDefault="008B2304" w:rsidP="008B2304">
      <w:pPr>
        <w:spacing w:line="276" w:lineRule="auto"/>
        <w:jc w:val="both"/>
        <w:rPr>
          <w:sz w:val="24"/>
        </w:rPr>
      </w:pPr>
      <w:r w:rsidRPr="004A66CF">
        <w:rPr>
          <w:sz w:val="24"/>
        </w:rPr>
        <w:t xml:space="preserve">      </w:t>
      </w:r>
      <w:proofErr w:type="gramStart"/>
      <w:r w:rsidR="005E1A74" w:rsidRPr="004A66CF">
        <w:rPr>
          <w:sz w:val="24"/>
        </w:rPr>
        <w:t>безвозмездное поступление от 22.03.2019 года горюче-смазочных материалов  для обеспечения деятельности в области гражданской обороны и пожарной безопасности отнесены на счет 106.34 «Вложения в материальные запасы - иное движимое имущество» на сумму 49 499,97 рублей</w:t>
      </w:r>
      <w:r w:rsidR="0037090B" w:rsidRPr="004A66CF">
        <w:rPr>
          <w:sz w:val="24"/>
        </w:rPr>
        <w:t xml:space="preserve"> в н</w:t>
      </w:r>
      <w:r w:rsidR="00C82A0A" w:rsidRPr="004A66CF">
        <w:rPr>
          <w:sz w:val="24"/>
        </w:rPr>
        <w:t xml:space="preserve">арушение Приказа Министерства Финансов Российской Федерации № 162 от 06 декабря 2010 года «Об утверждении плана счетов бюджетного учета и инструкции по его применению»,  </w:t>
      </w:r>
      <w:proofErr w:type="gramEnd"/>
    </w:p>
    <w:p w:rsidR="00672872" w:rsidRDefault="00734558" w:rsidP="008B4AA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2872">
        <w:rPr>
          <w:sz w:val="24"/>
          <w:szCs w:val="24"/>
        </w:rPr>
        <w:t xml:space="preserve">При проведении внешней проверки в </w:t>
      </w:r>
      <w:r>
        <w:rPr>
          <w:sz w:val="24"/>
          <w:szCs w:val="24"/>
        </w:rPr>
        <w:t>сельских поселениях</w:t>
      </w:r>
      <w:r w:rsidR="00672872">
        <w:rPr>
          <w:sz w:val="24"/>
          <w:szCs w:val="24"/>
        </w:rPr>
        <w:t xml:space="preserve"> установлено:</w:t>
      </w:r>
    </w:p>
    <w:p w:rsidR="000E7024" w:rsidRPr="000E7024" w:rsidRDefault="00CF7C30" w:rsidP="00796374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годовой отчетности СП «Ара-</w:t>
      </w:r>
      <w:proofErr w:type="spellStart"/>
      <w:r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>»</w:t>
      </w:r>
      <w:r w:rsidR="00862C71">
        <w:rPr>
          <w:sz w:val="24"/>
          <w:szCs w:val="24"/>
        </w:rPr>
        <w:t>, СП «</w:t>
      </w:r>
      <w:proofErr w:type="spellStart"/>
      <w:r w:rsidR="00862C71">
        <w:rPr>
          <w:sz w:val="24"/>
          <w:szCs w:val="24"/>
        </w:rPr>
        <w:t>Алханай</w:t>
      </w:r>
      <w:proofErr w:type="spellEnd"/>
      <w:r w:rsidR="00862C71">
        <w:rPr>
          <w:sz w:val="24"/>
          <w:szCs w:val="24"/>
        </w:rPr>
        <w:t>»</w:t>
      </w:r>
      <w:r>
        <w:rPr>
          <w:sz w:val="24"/>
          <w:szCs w:val="24"/>
        </w:rPr>
        <w:t xml:space="preserve"> в </w:t>
      </w:r>
      <w:r w:rsidR="000E7024" w:rsidRPr="000E7024">
        <w:rPr>
          <w:sz w:val="24"/>
          <w:szCs w:val="24"/>
        </w:rPr>
        <w:t xml:space="preserve">форме 0503175 «Сведения о принятых и неисполненных обязательствах». </w:t>
      </w:r>
      <w:r>
        <w:rPr>
          <w:sz w:val="24"/>
          <w:szCs w:val="24"/>
        </w:rPr>
        <w:t>с</w:t>
      </w:r>
      <w:r w:rsidR="000E7024" w:rsidRPr="000E7024">
        <w:rPr>
          <w:sz w:val="24"/>
          <w:szCs w:val="24"/>
        </w:rPr>
        <w:t>умма неисполненных принятых денежных обязательств по расходам на конец года не совпадает с суммой кредиторской задолженнос</w:t>
      </w:r>
      <w:r w:rsidR="00317A1B">
        <w:rPr>
          <w:sz w:val="24"/>
          <w:szCs w:val="24"/>
        </w:rPr>
        <w:t>ти на конец года</w:t>
      </w:r>
      <w:r w:rsidRPr="00CF7C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сумму </w:t>
      </w:r>
      <w:r w:rsidRPr="000E7024">
        <w:rPr>
          <w:sz w:val="24"/>
          <w:szCs w:val="24"/>
        </w:rPr>
        <w:t xml:space="preserve">142,6 </w:t>
      </w:r>
      <w:proofErr w:type="spellStart"/>
      <w:r w:rsidRPr="000E7024">
        <w:rPr>
          <w:sz w:val="24"/>
          <w:szCs w:val="24"/>
        </w:rPr>
        <w:t>тыс</w:t>
      </w:r>
      <w:proofErr w:type="gramStart"/>
      <w:r w:rsidRPr="000E7024">
        <w:rPr>
          <w:sz w:val="24"/>
          <w:szCs w:val="24"/>
        </w:rPr>
        <w:t>.р</w:t>
      </w:r>
      <w:proofErr w:type="gramEnd"/>
      <w:r w:rsidRPr="000E7024">
        <w:rPr>
          <w:sz w:val="24"/>
          <w:szCs w:val="24"/>
        </w:rPr>
        <w:t>уб</w:t>
      </w:r>
      <w:r w:rsidR="00862C71">
        <w:rPr>
          <w:sz w:val="24"/>
          <w:szCs w:val="24"/>
        </w:rPr>
        <w:t>лей</w:t>
      </w:r>
      <w:proofErr w:type="spellEnd"/>
      <w:r w:rsidR="00862C71">
        <w:rPr>
          <w:sz w:val="24"/>
          <w:szCs w:val="24"/>
        </w:rPr>
        <w:t xml:space="preserve"> и на 1,9 </w:t>
      </w:r>
      <w:proofErr w:type="spellStart"/>
      <w:r w:rsidR="00862C71">
        <w:rPr>
          <w:sz w:val="24"/>
          <w:szCs w:val="24"/>
        </w:rPr>
        <w:t>тыс.рублей</w:t>
      </w:r>
      <w:proofErr w:type="spellEnd"/>
      <w:r w:rsidR="00862C71">
        <w:rPr>
          <w:sz w:val="24"/>
          <w:szCs w:val="24"/>
        </w:rPr>
        <w:t xml:space="preserve"> соответственно</w:t>
      </w:r>
      <w:r w:rsidR="000513C6">
        <w:rPr>
          <w:sz w:val="24"/>
          <w:szCs w:val="24"/>
        </w:rPr>
        <w:t>.</w:t>
      </w:r>
    </w:p>
    <w:p w:rsidR="00CB3A10" w:rsidRDefault="00734558" w:rsidP="00196F7F">
      <w:pPr>
        <w:spacing w:line="276" w:lineRule="auto"/>
        <w:jc w:val="both"/>
        <w:rPr>
          <w:sz w:val="24"/>
          <w:szCs w:val="24"/>
        </w:rPr>
      </w:pPr>
      <w:r w:rsidRPr="00034205">
        <w:rPr>
          <w:sz w:val="24"/>
          <w:szCs w:val="24"/>
        </w:rPr>
        <w:t xml:space="preserve">           При проведении проверки финансово-хозяйственной деятельности СП « </w:t>
      </w:r>
      <w:proofErr w:type="spellStart"/>
      <w:r w:rsidRPr="00034205">
        <w:rPr>
          <w:sz w:val="24"/>
          <w:szCs w:val="24"/>
        </w:rPr>
        <w:t>Т</w:t>
      </w:r>
      <w:r w:rsidR="001441E0" w:rsidRPr="00034205">
        <w:rPr>
          <w:sz w:val="24"/>
          <w:szCs w:val="24"/>
        </w:rPr>
        <w:t>окчин</w:t>
      </w:r>
      <w:proofErr w:type="spellEnd"/>
      <w:r w:rsidR="00F56FCC">
        <w:rPr>
          <w:sz w:val="24"/>
          <w:szCs w:val="24"/>
        </w:rPr>
        <w:t>»</w:t>
      </w:r>
      <w:r w:rsidR="000513C6" w:rsidRPr="00034205">
        <w:rPr>
          <w:sz w:val="24"/>
          <w:szCs w:val="24"/>
        </w:rPr>
        <w:t>, СП «</w:t>
      </w:r>
      <w:proofErr w:type="spellStart"/>
      <w:r w:rsidR="000513C6" w:rsidRPr="00034205">
        <w:rPr>
          <w:sz w:val="24"/>
          <w:szCs w:val="24"/>
        </w:rPr>
        <w:t>Бальзино</w:t>
      </w:r>
      <w:proofErr w:type="spellEnd"/>
      <w:r w:rsidRPr="00034205">
        <w:rPr>
          <w:sz w:val="24"/>
          <w:szCs w:val="24"/>
        </w:rPr>
        <w:t>»</w:t>
      </w:r>
      <w:r w:rsidR="0019094D">
        <w:rPr>
          <w:sz w:val="24"/>
          <w:szCs w:val="24"/>
        </w:rPr>
        <w:t xml:space="preserve">, </w:t>
      </w:r>
      <w:r w:rsidR="000513C6" w:rsidRPr="00034205">
        <w:rPr>
          <w:sz w:val="24"/>
          <w:szCs w:val="24"/>
        </w:rPr>
        <w:t>СП «</w:t>
      </w:r>
      <w:proofErr w:type="spellStart"/>
      <w:r w:rsidR="000513C6" w:rsidRPr="00034205">
        <w:rPr>
          <w:sz w:val="24"/>
          <w:szCs w:val="24"/>
        </w:rPr>
        <w:t>Чиндалей</w:t>
      </w:r>
      <w:proofErr w:type="spellEnd"/>
      <w:r w:rsidR="000513C6" w:rsidRPr="00034205">
        <w:rPr>
          <w:sz w:val="24"/>
          <w:szCs w:val="24"/>
        </w:rPr>
        <w:t>»</w:t>
      </w:r>
      <w:r w:rsidR="0019094D">
        <w:rPr>
          <w:sz w:val="24"/>
          <w:szCs w:val="24"/>
        </w:rPr>
        <w:t xml:space="preserve"> </w:t>
      </w:r>
      <w:r w:rsidRPr="00034205">
        <w:rPr>
          <w:sz w:val="24"/>
          <w:szCs w:val="24"/>
        </w:rPr>
        <w:t>установлены</w:t>
      </w:r>
      <w:r w:rsidR="00D3415D">
        <w:rPr>
          <w:sz w:val="24"/>
          <w:szCs w:val="24"/>
        </w:rPr>
        <w:t xml:space="preserve"> следующие </w:t>
      </w:r>
      <w:r w:rsidR="00AE0C66">
        <w:rPr>
          <w:sz w:val="24"/>
          <w:szCs w:val="24"/>
        </w:rPr>
        <w:t xml:space="preserve"> </w:t>
      </w:r>
      <w:r w:rsidRPr="00034205">
        <w:rPr>
          <w:sz w:val="24"/>
          <w:szCs w:val="24"/>
        </w:rPr>
        <w:t xml:space="preserve"> </w:t>
      </w:r>
      <w:r w:rsidR="00A11EE2">
        <w:rPr>
          <w:sz w:val="24"/>
          <w:szCs w:val="24"/>
        </w:rPr>
        <w:t>нарушения</w:t>
      </w:r>
      <w:r w:rsidR="00CB3A10">
        <w:rPr>
          <w:sz w:val="24"/>
          <w:szCs w:val="24"/>
        </w:rPr>
        <w:t>:</w:t>
      </w:r>
    </w:p>
    <w:p w:rsidR="006D7B0E" w:rsidRDefault="0064471F" w:rsidP="00196F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B3A10">
        <w:rPr>
          <w:sz w:val="24"/>
          <w:szCs w:val="24"/>
        </w:rPr>
        <w:t xml:space="preserve">по расчетам </w:t>
      </w:r>
      <w:r w:rsidR="00A11EE2">
        <w:rPr>
          <w:sz w:val="24"/>
          <w:szCs w:val="24"/>
        </w:rPr>
        <w:t xml:space="preserve"> оплат</w:t>
      </w:r>
      <w:r w:rsidR="00CB3A10">
        <w:rPr>
          <w:sz w:val="24"/>
          <w:szCs w:val="24"/>
        </w:rPr>
        <w:t>ы</w:t>
      </w:r>
      <w:r w:rsidR="00A11EE2">
        <w:rPr>
          <w:sz w:val="24"/>
          <w:szCs w:val="24"/>
        </w:rPr>
        <w:t xml:space="preserve"> труда: не верно исчислялись дни очередного отпуска, единовременн</w:t>
      </w:r>
      <w:r w:rsidR="009B3489">
        <w:rPr>
          <w:sz w:val="24"/>
          <w:szCs w:val="24"/>
        </w:rPr>
        <w:t>ая</w:t>
      </w:r>
      <w:r w:rsidR="00A11EE2">
        <w:rPr>
          <w:sz w:val="24"/>
          <w:szCs w:val="24"/>
        </w:rPr>
        <w:t xml:space="preserve"> </w:t>
      </w:r>
      <w:r w:rsidR="00B361DE">
        <w:rPr>
          <w:sz w:val="24"/>
          <w:szCs w:val="24"/>
        </w:rPr>
        <w:t>выплат</w:t>
      </w:r>
      <w:r w:rsidR="009B3489">
        <w:rPr>
          <w:sz w:val="24"/>
          <w:szCs w:val="24"/>
        </w:rPr>
        <w:t>а</w:t>
      </w:r>
      <w:r w:rsidR="00B361DE">
        <w:rPr>
          <w:sz w:val="24"/>
          <w:szCs w:val="24"/>
        </w:rPr>
        <w:t xml:space="preserve"> к отпуску, </w:t>
      </w:r>
      <w:r w:rsidR="00C82A0A">
        <w:rPr>
          <w:sz w:val="24"/>
          <w:szCs w:val="24"/>
        </w:rPr>
        <w:t xml:space="preserve">начисление </w:t>
      </w:r>
      <w:r w:rsidR="00B361DE">
        <w:rPr>
          <w:sz w:val="24"/>
          <w:szCs w:val="24"/>
        </w:rPr>
        <w:t>заработной ниже МРОТ</w:t>
      </w:r>
      <w:r w:rsidR="00196F7F">
        <w:rPr>
          <w:sz w:val="24"/>
          <w:szCs w:val="24"/>
        </w:rPr>
        <w:t xml:space="preserve">, сумма недоплаты составила 28,1 </w:t>
      </w:r>
      <w:proofErr w:type="spellStart"/>
      <w:r w:rsidR="00196F7F">
        <w:rPr>
          <w:sz w:val="24"/>
          <w:szCs w:val="24"/>
        </w:rPr>
        <w:t>тыс</w:t>
      </w:r>
      <w:proofErr w:type="gramStart"/>
      <w:r w:rsidR="00196F7F">
        <w:rPr>
          <w:sz w:val="24"/>
          <w:szCs w:val="24"/>
        </w:rPr>
        <w:t>.р</w:t>
      </w:r>
      <w:proofErr w:type="gramEnd"/>
      <w:r w:rsidR="00196F7F">
        <w:rPr>
          <w:sz w:val="24"/>
          <w:szCs w:val="24"/>
        </w:rPr>
        <w:t>уб</w:t>
      </w:r>
      <w:proofErr w:type="spellEnd"/>
      <w:r w:rsidR="00196F7F">
        <w:rPr>
          <w:sz w:val="24"/>
          <w:szCs w:val="24"/>
        </w:rPr>
        <w:t xml:space="preserve">., переплаты 41,0 </w:t>
      </w:r>
      <w:proofErr w:type="spellStart"/>
      <w:r w:rsidR="00196F7F">
        <w:rPr>
          <w:sz w:val="24"/>
          <w:szCs w:val="24"/>
        </w:rPr>
        <w:t>тыс.руб</w:t>
      </w:r>
      <w:proofErr w:type="spellEnd"/>
      <w:r w:rsidR="00196F7F">
        <w:rPr>
          <w:sz w:val="24"/>
          <w:szCs w:val="24"/>
        </w:rPr>
        <w:t>.</w:t>
      </w:r>
    </w:p>
    <w:p w:rsidR="00CB3A10" w:rsidRDefault="0064471F" w:rsidP="00196F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342E5">
        <w:rPr>
          <w:sz w:val="24"/>
          <w:szCs w:val="24"/>
        </w:rPr>
        <w:t>по расчетам с подотчетными лицами: не утверждены приказом руководителя список лиц, имеющих право на получение денежных средств из кассы под отчет, в заявлениях под отчет не оговариваются сроки, на которые выдаются денежные средства, принятие авансовых отчетов за 2019 год с оправдательными документами на приобретение материальных запасов в 2020 году</w:t>
      </w:r>
      <w:r w:rsidR="003728B2">
        <w:rPr>
          <w:sz w:val="24"/>
          <w:szCs w:val="24"/>
        </w:rPr>
        <w:t>,</w:t>
      </w:r>
      <w:r w:rsidR="009342E5">
        <w:rPr>
          <w:sz w:val="24"/>
          <w:szCs w:val="24"/>
        </w:rPr>
        <w:t xml:space="preserve"> сумма финансовых нарушений составила 22,6 </w:t>
      </w:r>
      <w:proofErr w:type="spellStart"/>
      <w:r w:rsidR="009342E5">
        <w:rPr>
          <w:sz w:val="24"/>
          <w:szCs w:val="24"/>
        </w:rPr>
        <w:t>тыс</w:t>
      </w:r>
      <w:proofErr w:type="gramStart"/>
      <w:r w:rsidR="009342E5">
        <w:rPr>
          <w:sz w:val="24"/>
          <w:szCs w:val="24"/>
        </w:rPr>
        <w:t>.р</w:t>
      </w:r>
      <w:proofErr w:type="gramEnd"/>
      <w:r w:rsidR="009342E5">
        <w:rPr>
          <w:sz w:val="24"/>
          <w:szCs w:val="24"/>
        </w:rPr>
        <w:t>уб</w:t>
      </w:r>
      <w:proofErr w:type="spellEnd"/>
      <w:r w:rsidR="009342E5">
        <w:rPr>
          <w:sz w:val="24"/>
          <w:szCs w:val="24"/>
        </w:rPr>
        <w:t>.</w:t>
      </w:r>
    </w:p>
    <w:p w:rsidR="00AE0C66" w:rsidRDefault="00AE0C66" w:rsidP="00AE0C66">
      <w:pPr>
        <w:spacing w:line="276" w:lineRule="auto"/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8B63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не внесены </w:t>
      </w:r>
      <w:r w:rsidRPr="000C0CF9">
        <w:rPr>
          <w:sz w:val="24"/>
        </w:rPr>
        <w:t>изменения в соответствии с Законом Забайкальского края от 29.12.2008 №108-ЗЗК «Муниципальной службе в Забайкальском крае» (в ред. от 06</w:t>
      </w:r>
      <w:r>
        <w:rPr>
          <w:sz w:val="24"/>
        </w:rPr>
        <w:t xml:space="preserve">.04.2020г)  </w:t>
      </w:r>
      <w:proofErr w:type="gramStart"/>
      <w:r>
        <w:rPr>
          <w:sz w:val="24"/>
        </w:rPr>
        <w:t>в</w:t>
      </w:r>
      <w:proofErr w:type="gramEnd"/>
    </w:p>
    <w:p w:rsidR="00AE0C66" w:rsidRDefault="00AE0C66" w:rsidP="00AE0C66">
      <w:pPr>
        <w:spacing w:line="276" w:lineRule="auto"/>
        <w:jc w:val="both"/>
        <w:rPr>
          <w:sz w:val="24"/>
        </w:rPr>
      </w:pPr>
      <w:r>
        <w:rPr>
          <w:sz w:val="24"/>
        </w:rPr>
        <w:t>П</w:t>
      </w:r>
      <w:r w:rsidRPr="000C0CF9">
        <w:rPr>
          <w:sz w:val="24"/>
        </w:rPr>
        <w:t xml:space="preserve">оложение о денежном содержании муниципальных служащих, лиц, замещающих выборные муниципальные должности, и оплате труда лиц, замещающих иные должности в органах местного самоуправления </w:t>
      </w:r>
      <w:r>
        <w:rPr>
          <w:sz w:val="24"/>
        </w:rPr>
        <w:t>сельских поселений</w:t>
      </w:r>
      <w:r w:rsidRPr="000C0CF9">
        <w:rPr>
          <w:sz w:val="24"/>
        </w:rPr>
        <w:t xml:space="preserve"> </w:t>
      </w:r>
    </w:p>
    <w:p w:rsidR="00147795" w:rsidRDefault="00AE0C66" w:rsidP="0014779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147795" w:rsidRPr="00DF013F">
        <w:rPr>
          <w:sz w:val="24"/>
        </w:rPr>
        <w:t>не внесены изменения в базовые оклады работников администрации поселения</w:t>
      </w:r>
    </w:p>
    <w:p w:rsidR="00147795" w:rsidRDefault="00147795" w:rsidP="00147795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в</w:t>
      </w:r>
      <w:r w:rsidR="00AE0C66" w:rsidRPr="00DF013F">
        <w:rPr>
          <w:sz w:val="24"/>
        </w:rPr>
        <w:t xml:space="preserve"> </w:t>
      </w:r>
      <w:r>
        <w:rPr>
          <w:sz w:val="24"/>
        </w:rPr>
        <w:t xml:space="preserve">соответствии с </w:t>
      </w:r>
      <w:r w:rsidR="00AE0C66" w:rsidRPr="00DF013F">
        <w:rPr>
          <w:sz w:val="24"/>
        </w:rPr>
        <w:t xml:space="preserve"> Постановлени</w:t>
      </w:r>
      <w:r>
        <w:rPr>
          <w:sz w:val="24"/>
        </w:rPr>
        <w:t xml:space="preserve">ем </w:t>
      </w:r>
      <w:r w:rsidR="00AE0C66" w:rsidRPr="00DF013F">
        <w:rPr>
          <w:sz w:val="24"/>
        </w:rPr>
        <w:t>Главы муниципального района «</w:t>
      </w:r>
      <w:proofErr w:type="spellStart"/>
      <w:r w:rsidR="00AE0C66" w:rsidRPr="00DF013F">
        <w:rPr>
          <w:sz w:val="24"/>
        </w:rPr>
        <w:t>Дульдургинский</w:t>
      </w:r>
      <w:proofErr w:type="spellEnd"/>
      <w:r w:rsidR="00AE0C66" w:rsidRPr="00DF013F">
        <w:rPr>
          <w:sz w:val="24"/>
        </w:rPr>
        <w:t xml:space="preserve"> район» №31-п от 24.01.2019г «О внесени</w:t>
      </w:r>
      <w:r w:rsidR="00D03A92">
        <w:rPr>
          <w:sz w:val="24"/>
        </w:rPr>
        <w:t xml:space="preserve">и </w:t>
      </w:r>
      <w:r w:rsidR="00AE0C66" w:rsidRPr="00DF013F">
        <w:rPr>
          <w:sz w:val="24"/>
        </w:rPr>
        <w:t>изменений в постановление администрации муниципального района</w:t>
      </w:r>
      <w:r w:rsidR="00AE0C66">
        <w:rPr>
          <w:sz w:val="24"/>
        </w:rPr>
        <w:t xml:space="preserve"> </w:t>
      </w:r>
      <w:r w:rsidR="00AE0C66" w:rsidRPr="00DF013F">
        <w:rPr>
          <w:sz w:val="24"/>
        </w:rPr>
        <w:t>№93-п от 09.02.2015 года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муниципального района «</w:t>
      </w:r>
      <w:proofErr w:type="spellStart"/>
      <w:r w:rsidR="00AE0C66" w:rsidRPr="00DF013F">
        <w:rPr>
          <w:sz w:val="24"/>
        </w:rPr>
        <w:t>Дульдургинский</w:t>
      </w:r>
      <w:proofErr w:type="spellEnd"/>
      <w:r w:rsidR="00AE0C66" w:rsidRPr="00DF013F">
        <w:rPr>
          <w:sz w:val="24"/>
        </w:rPr>
        <w:t xml:space="preserve"> район» </w:t>
      </w:r>
    </w:p>
    <w:p w:rsidR="00285F9E" w:rsidRDefault="00EF6D6F" w:rsidP="0014779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При проведении проверки финансово-хозяйственной деятельности МУП «</w:t>
      </w:r>
      <w:proofErr w:type="spellStart"/>
      <w:r>
        <w:rPr>
          <w:sz w:val="24"/>
        </w:rPr>
        <w:t>Алхана</w:t>
      </w:r>
      <w:proofErr w:type="spellEnd"/>
      <w:r>
        <w:rPr>
          <w:sz w:val="24"/>
        </w:rPr>
        <w:t xml:space="preserve">-тур» за 2019 год  сумма финансовых нарушений составила </w:t>
      </w:r>
      <w:r w:rsidR="00F8289C">
        <w:rPr>
          <w:sz w:val="24"/>
        </w:rPr>
        <w:t>919,2</w:t>
      </w:r>
      <w:r w:rsidR="0049012B">
        <w:rPr>
          <w:sz w:val="24"/>
        </w:rPr>
        <w:t xml:space="preserve">  </w:t>
      </w:r>
      <w:proofErr w:type="spellStart"/>
      <w:r w:rsidR="0049012B">
        <w:rPr>
          <w:sz w:val="24"/>
        </w:rPr>
        <w:t>тыс</w:t>
      </w:r>
      <w:proofErr w:type="gramStart"/>
      <w:r w:rsidR="0049012B">
        <w:rPr>
          <w:sz w:val="24"/>
        </w:rPr>
        <w:t>.р</w:t>
      </w:r>
      <w:proofErr w:type="gramEnd"/>
      <w:r w:rsidR="0049012B">
        <w:rPr>
          <w:sz w:val="24"/>
        </w:rPr>
        <w:t>уб</w:t>
      </w:r>
      <w:proofErr w:type="spellEnd"/>
      <w:r w:rsidR="0049012B">
        <w:rPr>
          <w:sz w:val="24"/>
        </w:rPr>
        <w:t>.</w:t>
      </w:r>
      <w:r>
        <w:rPr>
          <w:sz w:val="24"/>
        </w:rPr>
        <w:t>, в том числе :</w:t>
      </w:r>
    </w:p>
    <w:p w:rsidR="00EF6D6F" w:rsidRDefault="00234C7D" w:rsidP="0014779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списание горюче-смазочных материалов без оформления путевых листов по фактическому расходу топлива по денежным чекам АЗС на сумму 137,4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>
        <w:rPr>
          <w:sz w:val="24"/>
        </w:rPr>
        <w:t>.,</w:t>
      </w:r>
    </w:p>
    <w:p w:rsidR="00234C7D" w:rsidRDefault="00234C7D" w:rsidP="0014779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организация питания для сотрудников без учета расходов продуктов питания, без </w:t>
      </w:r>
      <w:r w:rsidR="009B455B">
        <w:rPr>
          <w:sz w:val="24"/>
        </w:rPr>
        <w:t xml:space="preserve">составления </w:t>
      </w:r>
      <w:r>
        <w:rPr>
          <w:sz w:val="24"/>
        </w:rPr>
        <w:t xml:space="preserve">меню-требования  на сумму 191,3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 w:rsidR="00891ED5">
        <w:rPr>
          <w:sz w:val="24"/>
        </w:rPr>
        <w:t>.,</w:t>
      </w:r>
    </w:p>
    <w:p w:rsidR="00234C7D" w:rsidRDefault="008F709A" w:rsidP="0014779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при проверке расчетов с подотчетными лицами </w:t>
      </w:r>
      <w:r w:rsidR="00E14B41">
        <w:rPr>
          <w:sz w:val="24"/>
        </w:rPr>
        <w:t xml:space="preserve">произведено списание денежных </w:t>
      </w:r>
      <w:r w:rsidR="00891ED5">
        <w:rPr>
          <w:sz w:val="24"/>
        </w:rPr>
        <w:t xml:space="preserve">средств без оправдательных документов на сумму 27,0 </w:t>
      </w:r>
      <w:proofErr w:type="spellStart"/>
      <w:r w:rsidR="00891ED5">
        <w:rPr>
          <w:sz w:val="24"/>
        </w:rPr>
        <w:t>тыс</w:t>
      </w:r>
      <w:proofErr w:type="gramStart"/>
      <w:r w:rsidR="00891ED5">
        <w:rPr>
          <w:sz w:val="24"/>
        </w:rPr>
        <w:t>.р</w:t>
      </w:r>
      <w:proofErr w:type="gramEnd"/>
      <w:r w:rsidR="00891ED5">
        <w:rPr>
          <w:sz w:val="24"/>
        </w:rPr>
        <w:t>уб</w:t>
      </w:r>
      <w:proofErr w:type="spellEnd"/>
      <w:r w:rsidR="0049012B">
        <w:rPr>
          <w:sz w:val="24"/>
        </w:rPr>
        <w:t>.,</w:t>
      </w:r>
    </w:p>
    <w:p w:rsidR="00891ED5" w:rsidRDefault="00891ED5" w:rsidP="00147795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в годовой отчетности</w:t>
      </w:r>
      <w:r w:rsidR="00F707C7">
        <w:rPr>
          <w:sz w:val="24"/>
        </w:rPr>
        <w:t xml:space="preserve"> </w:t>
      </w:r>
      <w:r>
        <w:rPr>
          <w:sz w:val="24"/>
        </w:rPr>
        <w:t xml:space="preserve"> не правильно отражены расходы по статьям классификации сектора государственного управления (КОСГУ) на сумму 263,2 </w:t>
      </w:r>
      <w:proofErr w:type="spellStart"/>
      <w:r>
        <w:rPr>
          <w:sz w:val="24"/>
        </w:rPr>
        <w:t>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</w:t>
      </w:r>
      <w:proofErr w:type="spellEnd"/>
      <w:r w:rsidR="00134B3D">
        <w:rPr>
          <w:sz w:val="24"/>
        </w:rPr>
        <w:t xml:space="preserve">., </w:t>
      </w:r>
      <w:r w:rsidR="00F707C7">
        <w:rPr>
          <w:sz w:val="24"/>
        </w:rPr>
        <w:t xml:space="preserve"> расходы  увеличены на сумму </w:t>
      </w:r>
      <w:r w:rsidR="00570EB9">
        <w:rPr>
          <w:sz w:val="24"/>
        </w:rPr>
        <w:t xml:space="preserve">остатка на счете на </w:t>
      </w:r>
      <w:r w:rsidR="00134B3D">
        <w:rPr>
          <w:sz w:val="24"/>
        </w:rPr>
        <w:t xml:space="preserve"> </w:t>
      </w:r>
      <w:r w:rsidR="00EB26C1">
        <w:rPr>
          <w:sz w:val="24"/>
        </w:rPr>
        <w:t xml:space="preserve">01.01.2020 года на 291,2 </w:t>
      </w:r>
      <w:proofErr w:type="spellStart"/>
      <w:r w:rsidR="00EB26C1">
        <w:rPr>
          <w:sz w:val="24"/>
        </w:rPr>
        <w:t>тыс.руб</w:t>
      </w:r>
      <w:proofErr w:type="spellEnd"/>
      <w:r w:rsidR="00EB26C1">
        <w:rPr>
          <w:sz w:val="24"/>
        </w:rPr>
        <w:t>.</w:t>
      </w:r>
    </w:p>
    <w:p w:rsidR="001821E3" w:rsidRPr="001821E3" w:rsidRDefault="001821E3" w:rsidP="00147795">
      <w:pPr>
        <w:spacing w:line="276" w:lineRule="auto"/>
        <w:jc w:val="center"/>
        <w:rPr>
          <w:b/>
          <w:sz w:val="24"/>
          <w:szCs w:val="24"/>
        </w:rPr>
      </w:pPr>
      <w:r w:rsidRPr="001821E3">
        <w:rPr>
          <w:b/>
          <w:sz w:val="24"/>
          <w:szCs w:val="24"/>
        </w:rPr>
        <w:t>Экспертно-аналитическая деятельность</w:t>
      </w:r>
    </w:p>
    <w:p w:rsidR="001C1D50" w:rsidRDefault="006D7B0E" w:rsidP="001C1D50">
      <w:pPr>
        <w:spacing w:line="276" w:lineRule="auto"/>
        <w:ind w:firstLine="708"/>
        <w:jc w:val="both"/>
        <w:rPr>
          <w:sz w:val="24"/>
          <w:szCs w:val="24"/>
        </w:rPr>
      </w:pPr>
      <w:r w:rsidRPr="006D7B0E">
        <w:rPr>
          <w:sz w:val="24"/>
          <w:szCs w:val="24"/>
        </w:rPr>
        <w:t>В целях обеспечения единой системы финансового контроля, предусмотренного бюджетным законодательством, Контрольно-счетной палатой в 20</w:t>
      </w:r>
      <w:r w:rsidR="00D2305A">
        <w:rPr>
          <w:sz w:val="24"/>
          <w:szCs w:val="24"/>
        </w:rPr>
        <w:t>20</w:t>
      </w:r>
      <w:r w:rsidRPr="006D7B0E">
        <w:rPr>
          <w:sz w:val="24"/>
          <w:szCs w:val="24"/>
        </w:rPr>
        <w:t xml:space="preserve"> году проведено </w:t>
      </w:r>
      <w:r>
        <w:rPr>
          <w:sz w:val="24"/>
          <w:szCs w:val="24"/>
        </w:rPr>
        <w:t>1</w:t>
      </w:r>
      <w:r w:rsidR="009C662E">
        <w:rPr>
          <w:sz w:val="24"/>
          <w:szCs w:val="24"/>
        </w:rPr>
        <w:t>5</w:t>
      </w:r>
      <w:r w:rsidRPr="006D7B0E">
        <w:rPr>
          <w:sz w:val="24"/>
          <w:szCs w:val="24"/>
        </w:rPr>
        <w:t xml:space="preserve"> экспертно-аналитических мероприятий, а именно:</w:t>
      </w:r>
    </w:p>
    <w:p w:rsidR="006D7B0E" w:rsidRPr="00683BEE" w:rsidRDefault="006D7B0E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83BEE">
        <w:rPr>
          <w:sz w:val="24"/>
          <w:szCs w:val="24"/>
        </w:rPr>
        <w:t>Проведение экспертизы проекта бюджета муниципального района «</w:t>
      </w:r>
      <w:proofErr w:type="spellStart"/>
      <w:r w:rsidRPr="00683BEE">
        <w:rPr>
          <w:sz w:val="24"/>
          <w:szCs w:val="24"/>
        </w:rPr>
        <w:t>Дульдургинский</w:t>
      </w:r>
      <w:proofErr w:type="spellEnd"/>
      <w:r w:rsidRPr="00683BEE">
        <w:rPr>
          <w:sz w:val="24"/>
          <w:szCs w:val="24"/>
        </w:rPr>
        <w:t xml:space="preserve"> район» на 20</w:t>
      </w:r>
      <w:r w:rsidR="009C662E">
        <w:rPr>
          <w:sz w:val="24"/>
          <w:szCs w:val="24"/>
        </w:rPr>
        <w:t>20</w:t>
      </w:r>
      <w:r w:rsidRPr="00683BEE">
        <w:rPr>
          <w:sz w:val="24"/>
          <w:szCs w:val="24"/>
        </w:rPr>
        <w:t xml:space="preserve"> г. и плановый период 202</w:t>
      </w:r>
      <w:r w:rsidR="009C662E">
        <w:rPr>
          <w:sz w:val="24"/>
          <w:szCs w:val="24"/>
        </w:rPr>
        <w:t>1</w:t>
      </w:r>
      <w:r w:rsidRPr="00683BEE">
        <w:rPr>
          <w:sz w:val="24"/>
          <w:szCs w:val="24"/>
        </w:rPr>
        <w:t>-202</w:t>
      </w:r>
      <w:r w:rsidR="009C662E">
        <w:rPr>
          <w:sz w:val="24"/>
          <w:szCs w:val="24"/>
        </w:rPr>
        <w:t>2</w:t>
      </w:r>
      <w:r w:rsidRPr="00683BEE">
        <w:rPr>
          <w:sz w:val="24"/>
          <w:szCs w:val="24"/>
        </w:rPr>
        <w:t xml:space="preserve"> гг. </w:t>
      </w:r>
    </w:p>
    <w:p w:rsidR="006D7B0E" w:rsidRPr="00683BEE" w:rsidRDefault="006D7B0E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683BEE">
        <w:rPr>
          <w:sz w:val="24"/>
          <w:szCs w:val="24"/>
        </w:rPr>
        <w:t>Проведение экспертизы проектов бюджетов 10 сельских поселений муниципального района «Дульдургинский район»  на 20</w:t>
      </w:r>
      <w:r w:rsidR="009C662E">
        <w:rPr>
          <w:sz w:val="24"/>
          <w:szCs w:val="24"/>
        </w:rPr>
        <w:t>20</w:t>
      </w:r>
      <w:r w:rsidR="008374FD">
        <w:rPr>
          <w:sz w:val="24"/>
          <w:szCs w:val="24"/>
        </w:rPr>
        <w:t xml:space="preserve"> г.</w:t>
      </w:r>
    </w:p>
    <w:p w:rsidR="006D7B0E" w:rsidRDefault="00695C05" w:rsidP="00683BEE">
      <w:pPr>
        <w:pStyle w:val="a4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D7B0E" w:rsidRPr="00683BEE">
        <w:rPr>
          <w:sz w:val="24"/>
          <w:szCs w:val="24"/>
        </w:rPr>
        <w:t>одготовлено заключений на проекты решений о внесении изменений в бюджет муниципального района на 20</w:t>
      </w:r>
      <w:r w:rsidR="00DE79E2">
        <w:rPr>
          <w:sz w:val="24"/>
          <w:szCs w:val="24"/>
        </w:rPr>
        <w:t>20</w:t>
      </w:r>
      <w:r w:rsidR="006D7B0E" w:rsidRPr="00683BEE">
        <w:rPr>
          <w:sz w:val="24"/>
          <w:szCs w:val="24"/>
        </w:rPr>
        <w:t xml:space="preserve"> год – </w:t>
      </w:r>
      <w:r w:rsidR="009C662E">
        <w:rPr>
          <w:sz w:val="24"/>
          <w:szCs w:val="24"/>
        </w:rPr>
        <w:t>4</w:t>
      </w:r>
      <w:r w:rsidR="006D7B0E" w:rsidRPr="00683BEE">
        <w:rPr>
          <w:sz w:val="24"/>
          <w:szCs w:val="24"/>
        </w:rPr>
        <w:t>раз</w:t>
      </w:r>
      <w:r w:rsidR="009C662E">
        <w:rPr>
          <w:sz w:val="24"/>
          <w:szCs w:val="24"/>
        </w:rPr>
        <w:t>а</w:t>
      </w:r>
      <w:r w:rsidR="006D7B0E" w:rsidRPr="00683BEE">
        <w:rPr>
          <w:sz w:val="24"/>
          <w:szCs w:val="24"/>
        </w:rPr>
        <w:t>.</w:t>
      </w:r>
    </w:p>
    <w:p w:rsidR="006D7B0E" w:rsidRDefault="0045431C" w:rsidP="0045431C">
      <w:pPr>
        <w:spacing w:line="276" w:lineRule="auto"/>
        <w:jc w:val="both"/>
        <w:rPr>
          <w:sz w:val="24"/>
          <w:szCs w:val="24"/>
        </w:rPr>
      </w:pPr>
      <w:r w:rsidRPr="0045431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проектах бюджета пяти сельских поселений не предусмотрены денежные средства по осуществлению</w:t>
      </w:r>
      <w:r w:rsidRPr="0045431C">
        <w:rPr>
          <w:sz w:val="24"/>
          <w:szCs w:val="24"/>
        </w:rPr>
        <w:t xml:space="preserve"> внешнего муниципального финансового контроля</w:t>
      </w:r>
      <w:r>
        <w:rPr>
          <w:sz w:val="24"/>
          <w:szCs w:val="24"/>
        </w:rPr>
        <w:t xml:space="preserve">  </w:t>
      </w:r>
      <w:r w:rsidRPr="0045431C">
        <w:rPr>
          <w:sz w:val="24"/>
          <w:szCs w:val="24"/>
        </w:rPr>
        <w:t>контрольно-счетной палат</w:t>
      </w:r>
      <w:r>
        <w:rPr>
          <w:sz w:val="24"/>
          <w:szCs w:val="24"/>
        </w:rPr>
        <w:t xml:space="preserve">ой </w:t>
      </w:r>
      <w:r w:rsidR="00F81474">
        <w:rPr>
          <w:sz w:val="24"/>
          <w:szCs w:val="24"/>
        </w:rPr>
        <w:t xml:space="preserve">в связи с передачей полномочий согласно </w:t>
      </w:r>
      <w:r w:rsidRPr="0045431C">
        <w:rPr>
          <w:sz w:val="24"/>
          <w:szCs w:val="24"/>
        </w:rPr>
        <w:t xml:space="preserve"> п. 3.3 Соглашения от</w:t>
      </w:r>
      <w:r w:rsidR="00F81474">
        <w:rPr>
          <w:sz w:val="24"/>
          <w:szCs w:val="24"/>
        </w:rPr>
        <w:t xml:space="preserve"> 15 января 2018 года No04/2018 </w:t>
      </w:r>
      <w:r w:rsidR="00683BEE">
        <w:rPr>
          <w:sz w:val="24"/>
          <w:szCs w:val="24"/>
        </w:rPr>
        <w:t xml:space="preserve">Сумма выявленных финансовых нарушений в ходе экспертно-аналитических мероприятий составила </w:t>
      </w:r>
      <w:r w:rsidR="00570EB9">
        <w:rPr>
          <w:sz w:val="24"/>
          <w:szCs w:val="24"/>
        </w:rPr>
        <w:t>8</w:t>
      </w:r>
      <w:r>
        <w:rPr>
          <w:sz w:val="24"/>
          <w:szCs w:val="24"/>
        </w:rPr>
        <w:t>,5</w:t>
      </w:r>
      <w:r w:rsidR="00761909">
        <w:rPr>
          <w:sz w:val="24"/>
          <w:szCs w:val="24"/>
        </w:rPr>
        <w:t xml:space="preserve"> </w:t>
      </w:r>
      <w:r w:rsidR="00015AB2">
        <w:rPr>
          <w:sz w:val="24"/>
          <w:szCs w:val="24"/>
        </w:rPr>
        <w:t>тыс. руб</w:t>
      </w:r>
      <w:r w:rsidR="00442AAC">
        <w:rPr>
          <w:sz w:val="24"/>
          <w:szCs w:val="24"/>
        </w:rPr>
        <w:t>.</w:t>
      </w:r>
    </w:p>
    <w:p w:rsidR="006717BC" w:rsidRPr="00AC3B8D" w:rsidRDefault="006717BC" w:rsidP="001C1D50">
      <w:pPr>
        <w:spacing w:line="276" w:lineRule="auto"/>
        <w:ind w:firstLine="708"/>
        <w:jc w:val="both"/>
        <w:rPr>
          <w:sz w:val="24"/>
          <w:szCs w:val="24"/>
        </w:rPr>
      </w:pPr>
    </w:p>
    <w:p w:rsidR="00613C93" w:rsidRDefault="00613C93" w:rsidP="00613C93">
      <w:pPr>
        <w:pStyle w:val="a4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Реализация контрольных и экспертно-аналитических мероприятий </w:t>
      </w:r>
    </w:p>
    <w:p w:rsidR="00613C93" w:rsidRDefault="0042344F" w:rsidP="0042344F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Pr="0042344F">
        <w:rPr>
          <w:sz w:val="24"/>
          <w:szCs w:val="24"/>
        </w:rPr>
        <w:t xml:space="preserve">контрольных и экспертно-аналитических мероприятий </w:t>
      </w:r>
      <w:r w:rsidR="001C438A">
        <w:rPr>
          <w:sz w:val="24"/>
          <w:szCs w:val="24"/>
        </w:rPr>
        <w:t>Контрольно</w:t>
      </w:r>
      <w:r w:rsidR="000334B3">
        <w:rPr>
          <w:sz w:val="24"/>
          <w:szCs w:val="24"/>
        </w:rPr>
        <w:t xml:space="preserve">-счетной палатой вынесено </w:t>
      </w:r>
      <w:r w:rsidR="00AA310B" w:rsidRPr="00AA310B">
        <w:rPr>
          <w:sz w:val="24"/>
          <w:szCs w:val="24"/>
        </w:rPr>
        <w:t xml:space="preserve">пять </w:t>
      </w:r>
      <w:r w:rsidR="000334B3" w:rsidRPr="00AA310B">
        <w:rPr>
          <w:sz w:val="24"/>
          <w:szCs w:val="24"/>
        </w:rPr>
        <w:t xml:space="preserve"> представлени</w:t>
      </w:r>
      <w:r w:rsidR="00AA310B" w:rsidRPr="00AA310B">
        <w:rPr>
          <w:sz w:val="24"/>
          <w:szCs w:val="24"/>
        </w:rPr>
        <w:t>й</w:t>
      </w:r>
      <w:r w:rsidR="000334B3" w:rsidRPr="00AA310B">
        <w:rPr>
          <w:sz w:val="24"/>
          <w:szCs w:val="24"/>
        </w:rPr>
        <w:t xml:space="preserve"> </w:t>
      </w:r>
      <w:r w:rsidR="00AD353C" w:rsidRPr="00AA310B">
        <w:rPr>
          <w:sz w:val="24"/>
          <w:szCs w:val="24"/>
        </w:rPr>
        <w:t xml:space="preserve">и </w:t>
      </w:r>
      <w:r w:rsidR="00954352" w:rsidRPr="00AA310B">
        <w:rPr>
          <w:sz w:val="24"/>
          <w:szCs w:val="24"/>
        </w:rPr>
        <w:t>одно</w:t>
      </w:r>
      <w:r w:rsidR="00AD353C" w:rsidRPr="00AA310B">
        <w:rPr>
          <w:sz w:val="24"/>
          <w:szCs w:val="24"/>
        </w:rPr>
        <w:t xml:space="preserve"> предписание</w:t>
      </w:r>
    </w:p>
    <w:p w:rsidR="00355591" w:rsidRDefault="00355591" w:rsidP="00355591">
      <w:pPr>
        <w:spacing w:line="276" w:lineRule="auto"/>
        <w:ind w:firstLine="708"/>
        <w:jc w:val="both"/>
        <w:rPr>
          <w:sz w:val="24"/>
          <w:szCs w:val="24"/>
        </w:rPr>
      </w:pPr>
      <w:r w:rsidRPr="00355591">
        <w:rPr>
          <w:sz w:val="24"/>
          <w:szCs w:val="24"/>
        </w:rPr>
        <w:t xml:space="preserve">Одно предписание  было направлено в мировой суд для наложения административного штрафа. Административное дело отклонено в связи с неполнотой представленных документов: отсутствие документа, подтверждающего должностные полномочия лица, в отношении которого оформлен протокол об административном правонарушении. </w:t>
      </w:r>
    </w:p>
    <w:p w:rsidR="001C1D50" w:rsidRPr="001821E3" w:rsidRDefault="001821E3" w:rsidP="00355591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1821E3">
        <w:rPr>
          <w:b/>
          <w:sz w:val="24"/>
          <w:szCs w:val="24"/>
        </w:rPr>
        <w:t>Организационн</w:t>
      </w:r>
      <w:r>
        <w:rPr>
          <w:b/>
          <w:sz w:val="24"/>
          <w:szCs w:val="24"/>
        </w:rPr>
        <w:t xml:space="preserve">ые </w:t>
      </w:r>
      <w:r w:rsidRPr="001821E3">
        <w:rPr>
          <w:b/>
          <w:sz w:val="24"/>
          <w:szCs w:val="24"/>
        </w:rPr>
        <w:t>мероприятия</w:t>
      </w:r>
    </w:p>
    <w:p w:rsidR="00374802" w:rsidRDefault="007345EA" w:rsidP="001C1D50">
      <w:pPr>
        <w:spacing w:line="276" w:lineRule="auto"/>
        <w:ind w:firstLine="708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1C438A">
        <w:rPr>
          <w:color w:val="2D2D2D"/>
          <w:spacing w:val="2"/>
          <w:sz w:val="24"/>
          <w:szCs w:val="24"/>
          <w:shd w:val="clear" w:color="auto" w:fill="FFFFFF"/>
        </w:rPr>
        <w:t>Контрольно-счетная палата Дульдургинского района я</w:t>
      </w:r>
      <w:r w:rsidR="001821E3" w:rsidRPr="001C438A">
        <w:rPr>
          <w:color w:val="2D2D2D"/>
          <w:spacing w:val="2"/>
          <w:sz w:val="24"/>
          <w:szCs w:val="24"/>
          <w:shd w:val="clear" w:color="auto" w:fill="FFFFFF"/>
        </w:rPr>
        <w:t>вля</w:t>
      </w:r>
      <w:r w:rsidRPr="001C438A">
        <w:rPr>
          <w:color w:val="2D2D2D"/>
          <w:spacing w:val="2"/>
          <w:sz w:val="24"/>
          <w:szCs w:val="24"/>
          <w:shd w:val="clear" w:color="auto" w:fill="FFFFFF"/>
        </w:rPr>
        <w:t xml:space="preserve">ется </w:t>
      </w:r>
      <w:r w:rsidR="001821E3" w:rsidRPr="001C438A">
        <w:rPr>
          <w:color w:val="2D2D2D"/>
          <w:spacing w:val="2"/>
          <w:sz w:val="24"/>
          <w:szCs w:val="24"/>
          <w:shd w:val="clear" w:color="auto" w:fill="FFFFFF"/>
        </w:rPr>
        <w:t xml:space="preserve">членом Совета Контрольно-счетных органов </w:t>
      </w:r>
      <w:r w:rsidRPr="001C438A">
        <w:rPr>
          <w:color w:val="2D2D2D"/>
          <w:spacing w:val="2"/>
          <w:sz w:val="24"/>
          <w:szCs w:val="24"/>
          <w:shd w:val="clear" w:color="auto" w:fill="FFFFFF"/>
        </w:rPr>
        <w:t>Забайкаль</w:t>
      </w:r>
      <w:r w:rsidR="001821E3" w:rsidRPr="001C438A">
        <w:rPr>
          <w:color w:val="2D2D2D"/>
          <w:spacing w:val="2"/>
          <w:sz w:val="24"/>
          <w:szCs w:val="24"/>
          <w:shd w:val="clear" w:color="auto" w:fill="FFFFFF"/>
        </w:rPr>
        <w:t>ского края</w:t>
      </w:r>
      <w:r w:rsidR="00374802">
        <w:rPr>
          <w:color w:val="2D2D2D"/>
          <w:spacing w:val="2"/>
          <w:sz w:val="24"/>
          <w:szCs w:val="24"/>
          <w:shd w:val="clear" w:color="auto" w:fill="FFFFFF"/>
        </w:rPr>
        <w:t>.</w:t>
      </w:r>
      <w:r w:rsidRPr="001C438A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1821E3" w:rsidRPr="001C438A">
        <w:rPr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7345EA" w:rsidRPr="00716F6A" w:rsidRDefault="001821E3" w:rsidP="001C1D50">
      <w:pPr>
        <w:spacing w:line="276" w:lineRule="auto"/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r w:rsidRPr="00716F6A">
        <w:rPr>
          <w:spacing w:val="2"/>
          <w:sz w:val="24"/>
          <w:szCs w:val="24"/>
          <w:shd w:val="clear" w:color="auto" w:fill="FFFFFF"/>
        </w:rPr>
        <w:t>Следуя законодательно закрепленному принципу гласности, Контрольно-счетная палата продолжила работу по обеспечению открытости и доступности информации о деятельности КСП и об итогах контрольных мероприятий.</w:t>
      </w:r>
    </w:p>
    <w:p w:rsidR="007345EA" w:rsidRPr="00716F6A" w:rsidRDefault="00716F6A" w:rsidP="001C1D50">
      <w:pPr>
        <w:spacing w:line="276" w:lineRule="auto"/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>
        <w:rPr>
          <w:spacing w:val="2"/>
          <w:sz w:val="24"/>
          <w:szCs w:val="24"/>
          <w:shd w:val="clear" w:color="auto" w:fill="FFFFFF"/>
        </w:rPr>
        <w:t xml:space="preserve">Информация </w:t>
      </w:r>
      <w:r w:rsidRPr="00716F6A">
        <w:rPr>
          <w:spacing w:val="2"/>
          <w:sz w:val="24"/>
          <w:szCs w:val="24"/>
          <w:shd w:val="clear" w:color="auto" w:fill="FFFFFF"/>
        </w:rPr>
        <w:t xml:space="preserve">о деятельности КСП </w:t>
      </w:r>
      <w:r>
        <w:rPr>
          <w:spacing w:val="2"/>
          <w:sz w:val="24"/>
          <w:szCs w:val="24"/>
          <w:shd w:val="clear" w:color="auto" w:fill="FFFFFF"/>
        </w:rPr>
        <w:t>освещала</w:t>
      </w:r>
      <w:r w:rsidR="001821E3" w:rsidRPr="00716F6A">
        <w:rPr>
          <w:spacing w:val="2"/>
          <w:sz w:val="24"/>
          <w:szCs w:val="24"/>
          <w:shd w:val="clear" w:color="auto" w:fill="FFFFFF"/>
        </w:rPr>
        <w:t xml:space="preserve">сь на официальном сайте </w:t>
      </w:r>
      <w:r w:rsidRPr="00716F6A">
        <w:rPr>
          <w:spacing w:val="2"/>
          <w:sz w:val="24"/>
          <w:szCs w:val="24"/>
          <w:shd w:val="clear" w:color="auto" w:fill="FFFFFF"/>
        </w:rPr>
        <w:lastRenderedPageBreak/>
        <w:t xml:space="preserve">муниципального района «Дульдургинский район» </w:t>
      </w:r>
      <w:r w:rsidR="001821E3" w:rsidRPr="00716F6A">
        <w:rPr>
          <w:spacing w:val="2"/>
          <w:sz w:val="24"/>
          <w:szCs w:val="24"/>
          <w:shd w:val="clear" w:color="auto" w:fill="FFFFFF"/>
        </w:rPr>
        <w:t>в соответствии требованиями </w:t>
      </w:r>
      <w:hyperlink r:id="rId10" w:history="1">
        <w:r w:rsidR="001821E3" w:rsidRPr="00716F6A">
          <w:rPr>
            <w:rStyle w:val="a3"/>
            <w:color w:val="auto"/>
            <w:spacing w:val="2"/>
            <w:sz w:val="24"/>
            <w:szCs w:val="24"/>
            <w:shd w:val="clear" w:color="auto" w:fill="FFFFFF"/>
          </w:rPr>
          <w:t>Федерального закона от 09.02.2009 N 8-ФЗ</w:t>
        </w:r>
      </w:hyperlink>
      <w:r w:rsidR="001821E3" w:rsidRPr="00716F6A">
        <w:rPr>
          <w:spacing w:val="2"/>
          <w:sz w:val="24"/>
          <w:szCs w:val="24"/>
          <w:shd w:val="clear" w:color="auto" w:fill="FFFFFF"/>
        </w:rPr>
        <w:t xml:space="preserve"> «Об обеспечении доступа к информации о деятельности государственных органов и органов местного самоуправления» </w:t>
      </w:r>
      <w:r w:rsidRPr="00716F6A">
        <w:rPr>
          <w:spacing w:val="2"/>
          <w:sz w:val="24"/>
          <w:szCs w:val="24"/>
          <w:shd w:val="clear" w:color="auto" w:fill="FFFFFF"/>
        </w:rPr>
        <w:t>и в соответствии с Положением КСП, утвержденным решением Совета муниципального района «Дульдургинский район» от 27.01.2011 г. № 384.</w:t>
      </w:r>
      <w:proofErr w:type="gramEnd"/>
    </w:p>
    <w:p w:rsidR="007345EA" w:rsidRPr="009D275F" w:rsidRDefault="00716F6A" w:rsidP="001C1D50">
      <w:pPr>
        <w:spacing w:line="276" w:lineRule="auto"/>
        <w:ind w:firstLine="708"/>
        <w:jc w:val="both"/>
        <w:rPr>
          <w:spacing w:val="2"/>
          <w:sz w:val="24"/>
          <w:szCs w:val="24"/>
          <w:shd w:val="clear" w:color="auto" w:fill="FFFFFF"/>
        </w:rPr>
      </w:pPr>
      <w:r w:rsidRPr="009D275F">
        <w:rPr>
          <w:spacing w:val="2"/>
          <w:sz w:val="24"/>
          <w:szCs w:val="24"/>
          <w:shd w:val="clear" w:color="auto" w:fill="FFFFFF"/>
        </w:rPr>
        <w:t>Н</w:t>
      </w:r>
      <w:r w:rsidR="001821E3" w:rsidRPr="009D275F">
        <w:rPr>
          <w:spacing w:val="2"/>
          <w:sz w:val="24"/>
          <w:szCs w:val="24"/>
          <w:shd w:val="clear" w:color="auto" w:fill="FFFFFF"/>
        </w:rPr>
        <w:t>а официальном сайте Контрольно-счетной палаты в сети Интернет размещается:</w:t>
      </w:r>
    </w:p>
    <w:p w:rsidR="007345EA" w:rsidRPr="009D275F" w:rsidRDefault="001821E3" w:rsidP="009D275F">
      <w:pPr>
        <w:pStyle w:val="a4"/>
        <w:numPr>
          <w:ilvl w:val="0"/>
          <w:numId w:val="8"/>
        </w:numPr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9D275F">
        <w:rPr>
          <w:spacing w:val="2"/>
          <w:sz w:val="24"/>
          <w:szCs w:val="24"/>
          <w:shd w:val="clear" w:color="auto" w:fill="FFFFFF"/>
        </w:rPr>
        <w:t>общая информация о контрольно</w:t>
      </w:r>
      <w:r w:rsidR="00716F6A" w:rsidRPr="009D275F">
        <w:rPr>
          <w:spacing w:val="2"/>
          <w:sz w:val="24"/>
          <w:szCs w:val="24"/>
          <w:shd w:val="clear" w:color="auto" w:fill="FFFFFF"/>
        </w:rPr>
        <w:t xml:space="preserve">-счетном </w:t>
      </w:r>
      <w:r w:rsidRPr="009D275F">
        <w:rPr>
          <w:spacing w:val="2"/>
          <w:sz w:val="24"/>
          <w:szCs w:val="24"/>
          <w:shd w:val="clear" w:color="auto" w:fill="FFFFFF"/>
        </w:rPr>
        <w:t xml:space="preserve">органе муниципального </w:t>
      </w:r>
      <w:r w:rsidR="00716F6A" w:rsidRPr="009D275F">
        <w:rPr>
          <w:spacing w:val="2"/>
          <w:sz w:val="24"/>
          <w:szCs w:val="24"/>
          <w:shd w:val="clear" w:color="auto" w:fill="FFFFFF"/>
        </w:rPr>
        <w:t>района</w:t>
      </w:r>
      <w:r w:rsidRPr="009D275F">
        <w:rPr>
          <w:spacing w:val="2"/>
          <w:sz w:val="24"/>
          <w:szCs w:val="24"/>
          <w:shd w:val="clear" w:color="auto" w:fill="FFFFFF"/>
        </w:rPr>
        <w:t xml:space="preserve">, </w:t>
      </w:r>
      <w:r w:rsidR="009D275F" w:rsidRPr="009D275F">
        <w:rPr>
          <w:spacing w:val="2"/>
          <w:sz w:val="24"/>
          <w:szCs w:val="24"/>
          <w:shd w:val="clear" w:color="auto" w:fill="FFFFFF"/>
        </w:rPr>
        <w:t xml:space="preserve">Положение </w:t>
      </w:r>
      <w:r w:rsidRPr="009D275F">
        <w:rPr>
          <w:spacing w:val="2"/>
          <w:sz w:val="24"/>
          <w:szCs w:val="24"/>
          <w:shd w:val="clear" w:color="auto" w:fill="FFFFFF"/>
        </w:rPr>
        <w:t xml:space="preserve">Контрольно-счетной палаты, </w:t>
      </w:r>
      <w:r w:rsidR="009D275F" w:rsidRPr="009D275F">
        <w:rPr>
          <w:spacing w:val="2"/>
          <w:sz w:val="24"/>
          <w:szCs w:val="24"/>
          <w:shd w:val="clear" w:color="auto" w:fill="FFFFFF"/>
        </w:rPr>
        <w:t xml:space="preserve">информация о </w:t>
      </w:r>
      <w:r w:rsidR="005C42BB">
        <w:rPr>
          <w:spacing w:val="2"/>
          <w:sz w:val="24"/>
          <w:szCs w:val="24"/>
          <w:shd w:val="clear" w:color="auto" w:fill="FFFFFF"/>
        </w:rPr>
        <w:t xml:space="preserve">персональном </w:t>
      </w:r>
      <w:r w:rsidR="009D275F" w:rsidRPr="009D275F">
        <w:rPr>
          <w:spacing w:val="2"/>
          <w:sz w:val="24"/>
          <w:szCs w:val="24"/>
          <w:shd w:val="clear" w:color="auto" w:fill="FFFFFF"/>
        </w:rPr>
        <w:t>составе КСП</w:t>
      </w:r>
      <w:r w:rsidRPr="009D275F">
        <w:rPr>
          <w:spacing w:val="2"/>
          <w:sz w:val="24"/>
          <w:szCs w:val="24"/>
          <w:shd w:val="clear" w:color="auto" w:fill="FFFFFF"/>
        </w:rPr>
        <w:t>;</w:t>
      </w:r>
    </w:p>
    <w:p w:rsidR="007345EA" w:rsidRPr="009D275F" w:rsidRDefault="001821E3" w:rsidP="009D275F">
      <w:pPr>
        <w:pStyle w:val="a4"/>
        <w:numPr>
          <w:ilvl w:val="0"/>
          <w:numId w:val="8"/>
        </w:numPr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9D275F">
        <w:rPr>
          <w:spacing w:val="2"/>
          <w:sz w:val="24"/>
          <w:szCs w:val="24"/>
          <w:shd w:val="clear" w:color="auto" w:fill="FFFFFF"/>
        </w:rPr>
        <w:t xml:space="preserve">информация о нормотворческой деятельности: </w:t>
      </w:r>
      <w:r w:rsidR="00716F6A" w:rsidRPr="009D275F">
        <w:rPr>
          <w:spacing w:val="2"/>
          <w:sz w:val="24"/>
          <w:szCs w:val="24"/>
          <w:shd w:val="clear" w:color="auto" w:fill="FFFFFF"/>
        </w:rPr>
        <w:t>регламент КСП</w:t>
      </w:r>
      <w:r w:rsidRPr="009D275F">
        <w:rPr>
          <w:spacing w:val="2"/>
          <w:sz w:val="24"/>
          <w:szCs w:val="24"/>
          <w:shd w:val="clear" w:color="auto" w:fill="FFFFFF"/>
        </w:rPr>
        <w:t xml:space="preserve">, стандарты </w:t>
      </w:r>
      <w:r w:rsidR="00716F6A" w:rsidRPr="009D275F">
        <w:rPr>
          <w:spacing w:val="2"/>
          <w:sz w:val="24"/>
          <w:szCs w:val="24"/>
          <w:shd w:val="clear" w:color="auto" w:fill="FFFFFF"/>
        </w:rPr>
        <w:t>муниципального внешнего финансового контроля</w:t>
      </w:r>
      <w:r w:rsidR="005C42BB">
        <w:rPr>
          <w:spacing w:val="2"/>
          <w:sz w:val="24"/>
          <w:szCs w:val="24"/>
          <w:shd w:val="clear" w:color="auto" w:fill="FFFFFF"/>
        </w:rPr>
        <w:t>;</w:t>
      </w:r>
      <w:r w:rsidR="00716F6A" w:rsidRPr="009D275F">
        <w:rPr>
          <w:spacing w:val="2"/>
          <w:sz w:val="24"/>
          <w:szCs w:val="24"/>
          <w:shd w:val="clear" w:color="auto" w:fill="FFFFFF"/>
        </w:rPr>
        <w:t xml:space="preserve"> </w:t>
      </w:r>
    </w:p>
    <w:p w:rsidR="007345EA" w:rsidRPr="009D275F" w:rsidRDefault="001821E3" w:rsidP="009D275F">
      <w:pPr>
        <w:pStyle w:val="a4"/>
        <w:numPr>
          <w:ilvl w:val="0"/>
          <w:numId w:val="8"/>
        </w:numPr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9D275F">
        <w:rPr>
          <w:spacing w:val="2"/>
          <w:sz w:val="24"/>
          <w:szCs w:val="24"/>
          <w:shd w:val="clear" w:color="auto" w:fill="FFFFFF"/>
        </w:rPr>
        <w:t>информация о деятельности</w:t>
      </w:r>
      <w:r w:rsidR="009D275F" w:rsidRPr="009D275F">
        <w:rPr>
          <w:spacing w:val="2"/>
          <w:sz w:val="24"/>
          <w:szCs w:val="24"/>
          <w:shd w:val="clear" w:color="auto" w:fill="FFFFFF"/>
        </w:rPr>
        <w:t xml:space="preserve"> КСП</w:t>
      </w:r>
      <w:r w:rsidRPr="009D275F">
        <w:rPr>
          <w:spacing w:val="2"/>
          <w:sz w:val="24"/>
          <w:szCs w:val="24"/>
          <w:shd w:val="clear" w:color="auto" w:fill="FFFFFF"/>
        </w:rPr>
        <w:t xml:space="preserve">, включающая отчеты Контрольно-счетной палаты, </w:t>
      </w:r>
      <w:r w:rsidR="009D275F" w:rsidRPr="009D275F">
        <w:rPr>
          <w:spacing w:val="2"/>
          <w:sz w:val="24"/>
          <w:szCs w:val="24"/>
          <w:shd w:val="clear" w:color="auto" w:fill="FFFFFF"/>
        </w:rPr>
        <w:t xml:space="preserve">планы КСП </w:t>
      </w:r>
      <w:r w:rsidRPr="009D275F">
        <w:rPr>
          <w:spacing w:val="2"/>
          <w:sz w:val="24"/>
          <w:szCs w:val="24"/>
          <w:shd w:val="clear" w:color="auto" w:fill="FFFFFF"/>
        </w:rPr>
        <w:t xml:space="preserve"> и другие новости в деятельности палаты;</w:t>
      </w:r>
    </w:p>
    <w:p w:rsidR="009D275F" w:rsidRPr="009D275F" w:rsidRDefault="009D275F" w:rsidP="009D275F">
      <w:pPr>
        <w:pStyle w:val="a4"/>
        <w:numPr>
          <w:ilvl w:val="0"/>
          <w:numId w:val="8"/>
        </w:numPr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 w:rsidRPr="009D275F">
        <w:rPr>
          <w:spacing w:val="2"/>
          <w:sz w:val="24"/>
          <w:szCs w:val="24"/>
          <w:shd w:val="clear" w:color="auto" w:fill="FFFFFF"/>
        </w:rPr>
        <w:t>Сведения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</w:t>
      </w:r>
      <w:r w:rsidR="005C42BB">
        <w:rPr>
          <w:spacing w:val="2"/>
          <w:sz w:val="24"/>
          <w:szCs w:val="24"/>
          <w:shd w:val="clear" w:color="auto" w:fill="FFFFFF"/>
        </w:rPr>
        <w:t>инский район», и членов их семей.</w:t>
      </w:r>
    </w:p>
    <w:p w:rsidR="005C42BB" w:rsidRDefault="005C42BB" w:rsidP="001C1D50">
      <w:pPr>
        <w:spacing w:line="276" w:lineRule="auto"/>
        <w:ind w:firstLine="708"/>
        <w:jc w:val="both"/>
        <w:rPr>
          <w:sz w:val="24"/>
          <w:szCs w:val="24"/>
        </w:rPr>
      </w:pPr>
    </w:p>
    <w:p w:rsidR="001C1D50" w:rsidRDefault="001C1D50" w:rsidP="001C1D50">
      <w:pPr>
        <w:widowControl/>
        <w:spacing w:line="276" w:lineRule="auto"/>
        <w:ind w:firstLine="708"/>
        <w:jc w:val="both"/>
        <w:outlineLvl w:val="0"/>
        <w:rPr>
          <w:rFonts w:eastAsia="Calibri"/>
          <w:iCs/>
          <w:sz w:val="24"/>
          <w:szCs w:val="28"/>
        </w:rPr>
      </w:pPr>
      <w:r w:rsidRPr="00475272">
        <w:rPr>
          <w:rFonts w:eastAsia="Calibri"/>
          <w:iCs/>
          <w:sz w:val="24"/>
          <w:szCs w:val="24"/>
        </w:rPr>
        <w:t>Настоящий отчет в соответствии с частью 2 статьи 17 Положения Контрольно-счетной палаты муниципального района «</w:t>
      </w:r>
      <w:proofErr w:type="spellStart"/>
      <w:r w:rsidRPr="00475272">
        <w:rPr>
          <w:rFonts w:eastAsia="Calibri"/>
          <w:iCs/>
          <w:sz w:val="24"/>
          <w:szCs w:val="24"/>
        </w:rPr>
        <w:t>Дульдургинский</w:t>
      </w:r>
      <w:proofErr w:type="spellEnd"/>
      <w:r w:rsidRPr="00475272">
        <w:rPr>
          <w:rFonts w:eastAsia="Calibri"/>
          <w:iCs/>
          <w:sz w:val="24"/>
          <w:szCs w:val="24"/>
        </w:rPr>
        <w:t xml:space="preserve"> район» будет опубликован </w:t>
      </w:r>
      <w:r w:rsidRPr="00475272">
        <w:rPr>
          <w:rFonts w:eastAsia="Calibri"/>
          <w:sz w:val="24"/>
          <w:szCs w:val="24"/>
        </w:rPr>
        <w:t>на официальном  сайте муниципального района «</w:t>
      </w:r>
      <w:proofErr w:type="spellStart"/>
      <w:r w:rsidRPr="00475272">
        <w:rPr>
          <w:rFonts w:eastAsia="Calibri"/>
          <w:sz w:val="24"/>
          <w:szCs w:val="24"/>
        </w:rPr>
        <w:t>Дульдургинский</w:t>
      </w:r>
      <w:proofErr w:type="spellEnd"/>
      <w:r w:rsidRPr="00475272">
        <w:rPr>
          <w:rFonts w:eastAsia="Calibri"/>
          <w:sz w:val="24"/>
          <w:szCs w:val="24"/>
        </w:rPr>
        <w:t xml:space="preserve"> район» </w:t>
      </w:r>
      <w:hyperlink w:history="1"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www</w:t>
        </w:r>
        <w:r w:rsidR="00A84C87" w:rsidRPr="008111D1">
          <w:rPr>
            <w:rStyle w:val="a3"/>
            <w:rFonts w:eastAsia="Calibri"/>
            <w:sz w:val="24"/>
            <w:szCs w:val="24"/>
          </w:rPr>
          <w:t>.</w:t>
        </w:r>
        <w:proofErr w:type="spellStart"/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duldurga</w:t>
        </w:r>
        <w:proofErr w:type="spellEnd"/>
        <w:r w:rsidR="00A84C87" w:rsidRPr="008111D1">
          <w:rPr>
            <w:rStyle w:val="a3"/>
            <w:rFonts w:eastAsia="Calibri"/>
            <w:sz w:val="24"/>
            <w:szCs w:val="24"/>
          </w:rPr>
          <w:t xml:space="preserve">.75 </w:t>
        </w:r>
        <w:proofErr w:type="spellStart"/>
        <w:r w:rsidR="00A84C87" w:rsidRPr="008111D1">
          <w:rPr>
            <w:rStyle w:val="a3"/>
            <w:rFonts w:eastAsia="Calibri"/>
            <w:sz w:val="24"/>
            <w:szCs w:val="24"/>
            <w:lang w:val="en-US"/>
          </w:rPr>
          <w:t>ru</w:t>
        </w:r>
        <w:proofErr w:type="spellEnd"/>
      </w:hyperlink>
      <w:r w:rsidRPr="00475272">
        <w:rPr>
          <w:sz w:val="24"/>
          <w:szCs w:val="24"/>
        </w:rPr>
        <w:t xml:space="preserve">, после утверждения его Советом </w:t>
      </w:r>
      <w:r w:rsidRPr="00475272">
        <w:rPr>
          <w:rFonts w:eastAsia="Calibri"/>
          <w:sz w:val="24"/>
          <w:szCs w:val="24"/>
        </w:rPr>
        <w:t>муниципального района «</w:t>
      </w:r>
      <w:proofErr w:type="spellStart"/>
      <w:r w:rsidRPr="00475272">
        <w:rPr>
          <w:rFonts w:eastAsia="Calibri"/>
          <w:sz w:val="24"/>
          <w:szCs w:val="24"/>
        </w:rPr>
        <w:t>Дульдургинский</w:t>
      </w:r>
      <w:proofErr w:type="spellEnd"/>
      <w:r w:rsidRPr="00475272">
        <w:rPr>
          <w:rFonts w:eastAsia="Calibri"/>
          <w:sz w:val="24"/>
          <w:szCs w:val="24"/>
        </w:rPr>
        <w:t xml:space="preserve"> район»</w:t>
      </w:r>
      <w:r>
        <w:rPr>
          <w:rFonts w:eastAsia="Calibri"/>
          <w:iCs/>
          <w:sz w:val="24"/>
          <w:szCs w:val="28"/>
        </w:rPr>
        <w:t>.</w:t>
      </w:r>
    </w:p>
    <w:p w:rsidR="001C1D50" w:rsidRDefault="001C1D50" w:rsidP="001C1D50">
      <w:pPr>
        <w:spacing w:line="276" w:lineRule="auto"/>
        <w:rPr>
          <w:sz w:val="24"/>
        </w:rPr>
      </w:pPr>
    </w:p>
    <w:p w:rsidR="000D5894" w:rsidRDefault="001C1D50" w:rsidP="006717BC">
      <w:pPr>
        <w:spacing w:line="276" w:lineRule="auto"/>
      </w:pPr>
      <w:r>
        <w:rPr>
          <w:sz w:val="24"/>
        </w:rPr>
        <w:t>Председатель контрольно-счетной палаты                                                        А.</w:t>
      </w:r>
      <w:r w:rsidR="0090377E">
        <w:rPr>
          <w:sz w:val="24"/>
        </w:rPr>
        <w:t>Б</w:t>
      </w:r>
      <w:r>
        <w:rPr>
          <w:sz w:val="24"/>
        </w:rPr>
        <w:t xml:space="preserve">. </w:t>
      </w:r>
      <w:r w:rsidR="0090377E">
        <w:rPr>
          <w:sz w:val="24"/>
        </w:rPr>
        <w:t>Доржиева</w:t>
      </w:r>
    </w:p>
    <w:sectPr w:rsidR="000D5894" w:rsidSect="00782500">
      <w:headerReference w:type="default" r:id="rId11"/>
      <w:footerReference w:type="default" r:id="rId12"/>
      <w:pgSz w:w="11906" w:h="16838"/>
      <w:pgMar w:top="284" w:right="850" w:bottom="851" w:left="1701" w:header="28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51" w:rsidRDefault="00C82C51">
      <w:r>
        <w:separator/>
      </w:r>
    </w:p>
  </w:endnote>
  <w:endnote w:type="continuationSeparator" w:id="0">
    <w:p w:rsidR="00C82C51" w:rsidRDefault="00C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0" w:rsidRDefault="008F42AB">
    <w:pPr>
      <w:pStyle w:val="a7"/>
      <w:jc w:val="right"/>
    </w:pPr>
    <w:r>
      <w:t>_____________________________________________________________________________________________</w:t>
    </w:r>
  </w:p>
  <w:p w:rsidR="00F16390" w:rsidRDefault="00C82C51">
    <w:pPr>
      <w:pStyle w:val="a7"/>
      <w:jc w:val="right"/>
    </w:pPr>
    <w:sdt>
      <w:sdtPr>
        <w:id w:val="14036471"/>
        <w:docPartObj>
          <w:docPartGallery w:val="Page Numbers (Bottom of Page)"/>
          <w:docPartUnique/>
        </w:docPartObj>
      </w:sdtPr>
      <w:sdtEndPr/>
      <w:sdtContent>
        <w:r w:rsidR="008F42AB">
          <w:fldChar w:fldCharType="begin"/>
        </w:r>
        <w:r w:rsidR="008F42AB">
          <w:instrText xml:space="preserve"> PAGE   \* MERGEFORMAT </w:instrText>
        </w:r>
        <w:r w:rsidR="008F42AB">
          <w:fldChar w:fldCharType="separate"/>
        </w:r>
        <w:r w:rsidR="000D6485">
          <w:rPr>
            <w:noProof/>
          </w:rPr>
          <w:t>2</w:t>
        </w:r>
        <w:r w:rsidR="008F42AB">
          <w:rPr>
            <w:noProof/>
          </w:rPr>
          <w:fldChar w:fldCharType="end"/>
        </w:r>
      </w:sdtContent>
    </w:sdt>
  </w:p>
  <w:p w:rsidR="00F16390" w:rsidRDefault="00C82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51" w:rsidRDefault="00C82C51">
      <w:r>
        <w:separator/>
      </w:r>
    </w:p>
  </w:footnote>
  <w:footnote w:type="continuationSeparator" w:id="0">
    <w:p w:rsidR="00C82C51" w:rsidRDefault="00C82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90" w:rsidRDefault="008F42AB">
    <w:pPr>
      <w:pStyle w:val="a5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CF2"/>
    <w:multiLevelType w:val="hybridMultilevel"/>
    <w:tmpl w:val="78B43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377AD1"/>
    <w:multiLevelType w:val="hybridMultilevel"/>
    <w:tmpl w:val="67D82476"/>
    <w:lvl w:ilvl="0" w:tplc="1D5A5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CA0F9F"/>
    <w:multiLevelType w:val="hybridMultilevel"/>
    <w:tmpl w:val="C6380E0A"/>
    <w:lvl w:ilvl="0" w:tplc="4A947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C77E4"/>
    <w:multiLevelType w:val="hybridMultilevel"/>
    <w:tmpl w:val="5B263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3E02"/>
    <w:multiLevelType w:val="hybridMultilevel"/>
    <w:tmpl w:val="35A8B4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7C43C1"/>
    <w:multiLevelType w:val="hybridMultilevel"/>
    <w:tmpl w:val="2FEA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91347E"/>
    <w:multiLevelType w:val="hybridMultilevel"/>
    <w:tmpl w:val="0F08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62087"/>
    <w:multiLevelType w:val="hybridMultilevel"/>
    <w:tmpl w:val="0F8242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8749CC"/>
    <w:multiLevelType w:val="hybridMultilevel"/>
    <w:tmpl w:val="C5F4B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50"/>
    <w:rsid w:val="00011709"/>
    <w:rsid w:val="000117E5"/>
    <w:rsid w:val="00015AB2"/>
    <w:rsid w:val="00020EDD"/>
    <w:rsid w:val="000334B3"/>
    <w:rsid w:val="00034205"/>
    <w:rsid w:val="000361F1"/>
    <w:rsid w:val="000513C6"/>
    <w:rsid w:val="000643BC"/>
    <w:rsid w:val="000B6919"/>
    <w:rsid w:val="000C3901"/>
    <w:rsid w:val="000D5894"/>
    <w:rsid w:val="000D6485"/>
    <w:rsid w:val="000E7024"/>
    <w:rsid w:val="000F0804"/>
    <w:rsid w:val="000F2299"/>
    <w:rsid w:val="000F720B"/>
    <w:rsid w:val="00107633"/>
    <w:rsid w:val="00134B3D"/>
    <w:rsid w:val="001441E0"/>
    <w:rsid w:val="0014764B"/>
    <w:rsid w:val="00147795"/>
    <w:rsid w:val="00162C57"/>
    <w:rsid w:val="00163FFC"/>
    <w:rsid w:val="001821E3"/>
    <w:rsid w:val="0019094D"/>
    <w:rsid w:val="00196F7F"/>
    <w:rsid w:val="001A0870"/>
    <w:rsid w:val="001B24FA"/>
    <w:rsid w:val="001C066A"/>
    <w:rsid w:val="001C1D50"/>
    <w:rsid w:val="001C438A"/>
    <w:rsid w:val="001D5834"/>
    <w:rsid w:val="001E2C77"/>
    <w:rsid w:val="001E73B0"/>
    <w:rsid w:val="001F7EA7"/>
    <w:rsid w:val="0021395B"/>
    <w:rsid w:val="00220823"/>
    <w:rsid w:val="00232AC4"/>
    <w:rsid w:val="00234C7D"/>
    <w:rsid w:val="0023569E"/>
    <w:rsid w:val="00237BB6"/>
    <w:rsid w:val="0024178E"/>
    <w:rsid w:val="00255610"/>
    <w:rsid w:val="00265013"/>
    <w:rsid w:val="002671A5"/>
    <w:rsid w:val="002743F8"/>
    <w:rsid w:val="00285F9E"/>
    <w:rsid w:val="002864D7"/>
    <w:rsid w:val="00296F4D"/>
    <w:rsid w:val="002A2483"/>
    <w:rsid w:val="002A3689"/>
    <w:rsid w:val="002A3A1E"/>
    <w:rsid w:val="002A66A3"/>
    <w:rsid w:val="002B14C2"/>
    <w:rsid w:val="002B7235"/>
    <w:rsid w:val="002C1F06"/>
    <w:rsid w:val="002F2910"/>
    <w:rsid w:val="002F5365"/>
    <w:rsid w:val="0030640D"/>
    <w:rsid w:val="00317A1B"/>
    <w:rsid w:val="00324288"/>
    <w:rsid w:val="003306AC"/>
    <w:rsid w:val="00355591"/>
    <w:rsid w:val="00362A41"/>
    <w:rsid w:val="0037090B"/>
    <w:rsid w:val="003728B2"/>
    <w:rsid w:val="00374802"/>
    <w:rsid w:val="00396A26"/>
    <w:rsid w:val="003A08B5"/>
    <w:rsid w:val="003B6230"/>
    <w:rsid w:val="003C322F"/>
    <w:rsid w:val="003C4FB5"/>
    <w:rsid w:val="003D2D3C"/>
    <w:rsid w:val="003D795F"/>
    <w:rsid w:val="003E2347"/>
    <w:rsid w:val="003E68F4"/>
    <w:rsid w:val="003E7FF1"/>
    <w:rsid w:val="003F0F27"/>
    <w:rsid w:val="003F5A9C"/>
    <w:rsid w:val="003F5FCF"/>
    <w:rsid w:val="0041228B"/>
    <w:rsid w:val="0042344F"/>
    <w:rsid w:val="00442AAC"/>
    <w:rsid w:val="0045431C"/>
    <w:rsid w:val="00462CDF"/>
    <w:rsid w:val="0049012B"/>
    <w:rsid w:val="004945D4"/>
    <w:rsid w:val="004A66CF"/>
    <w:rsid w:val="004B7735"/>
    <w:rsid w:val="004E5408"/>
    <w:rsid w:val="004E68E5"/>
    <w:rsid w:val="004E7814"/>
    <w:rsid w:val="004F320A"/>
    <w:rsid w:val="004F57D4"/>
    <w:rsid w:val="00516CDD"/>
    <w:rsid w:val="00534908"/>
    <w:rsid w:val="00535918"/>
    <w:rsid w:val="00544F87"/>
    <w:rsid w:val="005531A1"/>
    <w:rsid w:val="00570EB9"/>
    <w:rsid w:val="005862E4"/>
    <w:rsid w:val="00586DBF"/>
    <w:rsid w:val="00596A99"/>
    <w:rsid w:val="005A7029"/>
    <w:rsid w:val="005B416C"/>
    <w:rsid w:val="005B577D"/>
    <w:rsid w:val="005C42BB"/>
    <w:rsid w:val="005D0BBD"/>
    <w:rsid w:val="005D2A19"/>
    <w:rsid w:val="005E1A74"/>
    <w:rsid w:val="005E1BE0"/>
    <w:rsid w:val="00603F89"/>
    <w:rsid w:val="00610D4E"/>
    <w:rsid w:val="00613C93"/>
    <w:rsid w:val="00630D14"/>
    <w:rsid w:val="006318CC"/>
    <w:rsid w:val="0064471F"/>
    <w:rsid w:val="006478BF"/>
    <w:rsid w:val="0066357C"/>
    <w:rsid w:val="006717BC"/>
    <w:rsid w:val="00672872"/>
    <w:rsid w:val="00683BEE"/>
    <w:rsid w:val="00686E42"/>
    <w:rsid w:val="00695C05"/>
    <w:rsid w:val="006977D5"/>
    <w:rsid w:val="006A4ABD"/>
    <w:rsid w:val="006C2D74"/>
    <w:rsid w:val="006C74FC"/>
    <w:rsid w:val="006D1D2E"/>
    <w:rsid w:val="006D7B0E"/>
    <w:rsid w:val="006E2D57"/>
    <w:rsid w:val="006E676B"/>
    <w:rsid w:val="006F6970"/>
    <w:rsid w:val="00714E4F"/>
    <w:rsid w:val="0071665D"/>
    <w:rsid w:val="00716F6A"/>
    <w:rsid w:val="0071785D"/>
    <w:rsid w:val="0073001D"/>
    <w:rsid w:val="0073233F"/>
    <w:rsid w:val="00734558"/>
    <w:rsid w:val="007345EA"/>
    <w:rsid w:val="0074213B"/>
    <w:rsid w:val="00744FD8"/>
    <w:rsid w:val="00761909"/>
    <w:rsid w:val="00782631"/>
    <w:rsid w:val="00796374"/>
    <w:rsid w:val="007D354F"/>
    <w:rsid w:val="007F7BCA"/>
    <w:rsid w:val="00800533"/>
    <w:rsid w:val="008045D5"/>
    <w:rsid w:val="0080657A"/>
    <w:rsid w:val="00815FDB"/>
    <w:rsid w:val="008374FD"/>
    <w:rsid w:val="00854C0F"/>
    <w:rsid w:val="00862C71"/>
    <w:rsid w:val="0086627D"/>
    <w:rsid w:val="0087604C"/>
    <w:rsid w:val="008806C1"/>
    <w:rsid w:val="008824D4"/>
    <w:rsid w:val="00887CCF"/>
    <w:rsid w:val="0089038A"/>
    <w:rsid w:val="00891ED5"/>
    <w:rsid w:val="008931C2"/>
    <w:rsid w:val="008A7FE0"/>
    <w:rsid w:val="008B2304"/>
    <w:rsid w:val="008B35EA"/>
    <w:rsid w:val="008B4AA3"/>
    <w:rsid w:val="008B63B7"/>
    <w:rsid w:val="008F42AB"/>
    <w:rsid w:val="008F4CD4"/>
    <w:rsid w:val="008F709A"/>
    <w:rsid w:val="0090377E"/>
    <w:rsid w:val="009040A9"/>
    <w:rsid w:val="009109EE"/>
    <w:rsid w:val="0092090C"/>
    <w:rsid w:val="00920E5C"/>
    <w:rsid w:val="009342E5"/>
    <w:rsid w:val="009347DC"/>
    <w:rsid w:val="0095345A"/>
    <w:rsid w:val="00954352"/>
    <w:rsid w:val="00964D59"/>
    <w:rsid w:val="00986BB2"/>
    <w:rsid w:val="009B3489"/>
    <w:rsid w:val="009B455B"/>
    <w:rsid w:val="009C662E"/>
    <w:rsid w:val="009C7E47"/>
    <w:rsid w:val="009D275F"/>
    <w:rsid w:val="009D4E79"/>
    <w:rsid w:val="009E1ADF"/>
    <w:rsid w:val="009E2C21"/>
    <w:rsid w:val="009F7555"/>
    <w:rsid w:val="00A01A64"/>
    <w:rsid w:val="00A11EE2"/>
    <w:rsid w:val="00A13DF0"/>
    <w:rsid w:val="00A15242"/>
    <w:rsid w:val="00A16409"/>
    <w:rsid w:val="00A45681"/>
    <w:rsid w:val="00A55CD0"/>
    <w:rsid w:val="00A64EE4"/>
    <w:rsid w:val="00A713BC"/>
    <w:rsid w:val="00A84C87"/>
    <w:rsid w:val="00AA0DDB"/>
    <w:rsid w:val="00AA310B"/>
    <w:rsid w:val="00AA5104"/>
    <w:rsid w:val="00AC3B8D"/>
    <w:rsid w:val="00AC6C1D"/>
    <w:rsid w:val="00AD353C"/>
    <w:rsid w:val="00AD7567"/>
    <w:rsid w:val="00AE0C66"/>
    <w:rsid w:val="00AF34ED"/>
    <w:rsid w:val="00B1798A"/>
    <w:rsid w:val="00B361DE"/>
    <w:rsid w:val="00B40CC7"/>
    <w:rsid w:val="00B526AA"/>
    <w:rsid w:val="00B63BBA"/>
    <w:rsid w:val="00B64E95"/>
    <w:rsid w:val="00B66520"/>
    <w:rsid w:val="00B76004"/>
    <w:rsid w:val="00B86AED"/>
    <w:rsid w:val="00BA1FAB"/>
    <w:rsid w:val="00BA66DC"/>
    <w:rsid w:val="00BC37EF"/>
    <w:rsid w:val="00BD4337"/>
    <w:rsid w:val="00BE351E"/>
    <w:rsid w:val="00C05045"/>
    <w:rsid w:val="00C05398"/>
    <w:rsid w:val="00C36970"/>
    <w:rsid w:val="00C36D4E"/>
    <w:rsid w:val="00C46C86"/>
    <w:rsid w:val="00C54A15"/>
    <w:rsid w:val="00C55DD5"/>
    <w:rsid w:val="00C72B3D"/>
    <w:rsid w:val="00C75F3C"/>
    <w:rsid w:val="00C82A0A"/>
    <w:rsid w:val="00C82C51"/>
    <w:rsid w:val="00C85EDB"/>
    <w:rsid w:val="00C929FE"/>
    <w:rsid w:val="00C964F0"/>
    <w:rsid w:val="00CA38B9"/>
    <w:rsid w:val="00CA6BCC"/>
    <w:rsid w:val="00CB3A10"/>
    <w:rsid w:val="00CC69E2"/>
    <w:rsid w:val="00CD37B2"/>
    <w:rsid w:val="00CD5362"/>
    <w:rsid w:val="00CD5B49"/>
    <w:rsid w:val="00CF7C30"/>
    <w:rsid w:val="00D03750"/>
    <w:rsid w:val="00D03A92"/>
    <w:rsid w:val="00D205B6"/>
    <w:rsid w:val="00D2305A"/>
    <w:rsid w:val="00D3415D"/>
    <w:rsid w:val="00D51BA1"/>
    <w:rsid w:val="00D56878"/>
    <w:rsid w:val="00D65ECC"/>
    <w:rsid w:val="00D66B68"/>
    <w:rsid w:val="00D730A5"/>
    <w:rsid w:val="00D73371"/>
    <w:rsid w:val="00D83CA2"/>
    <w:rsid w:val="00D95677"/>
    <w:rsid w:val="00DC2679"/>
    <w:rsid w:val="00DC7E2A"/>
    <w:rsid w:val="00DD00B6"/>
    <w:rsid w:val="00DD3410"/>
    <w:rsid w:val="00DD650D"/>
    <w:rsid w:val="00DE79E2"/>
    <w:rsid w:val="00DF5A05"/>
    <w:rsid w:val="00E02AA3"/>
    <w:rsid w:val="00E10E51"/>
    <w:rsid w:val="00E14B41"/>
    <w:rsid w:val="00E15F9C"/>
    <w:rsid w:val="00E23CAD"/>
    <w:rsid w:val="00E26009"/>
    <w:rsid w:val="00E411A9"/>
    <w:rsid w:val="00E5420C"/>
    <w:rsid w:val="00EB26C1"/>
    <w:rsid w:val="00EF6D6F"/>
    <w:rsid w:val="00F03D38"/>
    <w:rsid w:val="00F06AE0"/>
    <w:rsid w:val="00F169F4"/>
    <w:rsid w:val="00F2044C"/>
    <w:rsid w:val="00F3230B"/>
    <w:rsid w:val="00F504BA"/>
    <w:rsid w:val="00F504E4"/>
    <w:rsid w:val="00F50EF1"/>
    <w:rsid w:val="00F56FCC"/>
    <w:rsid w:val="00F707C7"/>
    <w:rsid w:val="00F81474"/>
    <w:rsid w:val="00F8289C"/>
    <w:rsid w:val="00FA657B"/>
    <w:rsid w:val="00FA6FB3"/>
    <w:rsid w:val="00FE3959"/>
    <w:rsid w:val="00FE69B4"/>
    <w:rsid w:val="00FE7446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21E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821E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D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C1D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6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416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o_dul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6CF3-1145-44AA-9149-2C7A42A4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6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208</cp:revision>
  <cp:lastPrinted>2020-02-17T01:33:00Z</cp:lastPrinted>
  <dcterms:created xsi:type="dcterms:W3CDTF">2021-01-25T02:09:00Z</dcterms:created>
  <dcterms:modified xsi:type="dcterms:W3CDTF">2021-03-11T01:52:00Z</dcterms:modified>
</cp:coreProperties>
</file>