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96D" w:rsidRDefault="00DF796D" w:rsidP="00F4624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F796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ИЗМЕНЕНИЯ ТРУДОВОГО ЗАКОНОДАТЕЛЬСТВА В 2020 ГОДУ</w:t>
      </w:r>
    </w:p>
    <w:p w:rsidR="00843ED9" w:rsidRPr="00DF796D" w:rsidRDefault="00843ED9" w:rsidP="00F4624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0" w:name="_GoBack"/>
      <w:bookmarkEnd w:id="0"/>
    </w:p>
    <w:tbl>
      <w:tblPr>
        <w:tblW w:w="9356" w:type="dxa"/>
        <w:tblInd w:w="-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81"/>
        <w:gridCol w:w="3256"/>
        <w:gridCol w:w="33"/>
        <w:gridCol w:w="2385"/>
      </w:tblGrid>
      <w:tr w:rsidR="00DF796D" w:rsidRPr="00DF796D" w:rsidTr="00F46242">
        <w:trPr>
          <w:trHeight w:val="9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Что изменится</w:t>
            </w:r>
            <w:r w:rsidR="00857889" w:rsidRPr="00843ED9">
              <w:rPr>
                <w:rFonts w:ascii="Times New Roman" w:eastAsia="Times New Roman" w:hAnsi="Times New Roman" w:cs="Times New Roman"/>
                <w:lang w:eastAsia="ru-RU"/>
              </w:rPr>
              <w:t>/ изменилось с января 2020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Как было до 2020 года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Как будет с 2020 года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документ-основание для введения поправок с 2020 года в действие</w:t>
            </w:r>
          </w:p>
        </w:tc>
      </w:tr>
      <w:tr w:rsidR="00DF796D" w:rsidRPr="00DF796D" w:rsidTr="00F46242">
        <w:trPr>
          <w:trHeight w:val="130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МРОТ С 2020 ГОДА</w:t>
            </w:r>
          </w:p>
        </w:tc>
      </w:tr>
      <w:tr w:rsidR="00F46242" w:rsidRPr="00DF796D" w:rsidTr="00F46242">
        <w:trPr>
          <w:trHeight w:val="9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Размер федерального МРОТ увеличится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Величина МРОТ = 11280 руб.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 xml:space="preserve">Величина МРОТ = 12130 руб. Величина добавки составит 850 руб. Именно в таком размере Минтруд утвердило прожиточный минимум трудоспособных граждан на 2 кв. 2019 г. Исходя из этого показателя и утверждается федеральная </w:t>
            </w:r>
            <w:proofErr w:type="spellStart"/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минималка</w:t>
            </w:r>
            <w:proofErr w:type="spellEnd"/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В соответствии с нормами стат. 133 ТК работодатели не вправе начислять персоналу зарплату ниже величины МРОТ. При условии полной отработки месячной нормы рабочего времени.</w:t>
            </w:r>
          </w:p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 xml:space="preserve">Если в отдельном российском субъекте действуют районные коэффициенты, их также нужно учитывать при начислении заработка. Кроме того, если в регионе органы власти утвердили иной размер </w:t>
            </w:r>
            <w:proofErr w:type="spellStart"/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минималки</w:t>
            </w:r>
            <w:proofErr w:type="spellEnd"/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, и применяется региональное соглашение, при выплате зарплаты персоналу нужно ориентироваться и на федеральный МРОТ, и на региональный.</w:t>
            </w:r>
          </w:p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Так как исходя из минимальной зарплаты начисляются суммы пособий и определяется среднедневной заработок при расчете командировочных, отпускных, указанные виды доходов также увеличатся в 2020 году</w:t>
            </w:r>
          </w:p>
        </w:tc>
        <w:tc>
          <w:tcPr>
            <w:tcW w:w="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6E6E6"/>
            </w:tcBorders>
            <w:shd w:val="clear" w:color="auto" w:fill="FFFFFF"/>
            <w:vAlign w:val="center"/>
          </w:tcPr>
          <w:p w:rsidR="00DF796D" w:rsidRPr="00843ED9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796D" w:rsidRPr="00843ED9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796D" w:rsidRPr="00843ED9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796D" w:rsidRPr="00843ED9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46242" w:rsidRPr="00843ED9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 xml:space="preserve">Приказ Минтруда </w:t>
            </w:r>
          </w:p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№ 561н от 09.08.19 г.</w:t>
            </w:r>
          </w:p>
        </w:tc>
      </w:tr>
      <w:tr w:rsidR="00DF796D" w:rsidRPr="00DF796D" w:rsidTr="00F46242">
        <w:trPr>
          <w:trHeight w:val="43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Изменены правила сравнения зарплаты специалиста с утвержденным размером МРОТ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При сравнении учитываются все виды начислений в адрес сотрудника. Это и заработок, и доплаты, надбавки, компенсации, стимулирующие выплаты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При сравнении нельзя учитывать компенсации. Таким образом, в расчет будут включены только выплаты за фактически отработанное специалистом время.</w:t>
            </w:r>
          </w:p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К примеру, зарплата = 10000 руб., а сумма компенсации = 6000 руб. С 2020 года работодатель обязан поднять зарплату минимум до 12130 руб. Если этого не сделать, компания нарушит требования трудового законодательства по размеру заработка (компенсация в сумме 6000 руб. с 2020 г. не учитывается)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7889" w:rsidRPr="00843ED9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 xml:space="preserve">Законопроект </w:t>
            </w:r>
          </w:p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№ 722526-7</w:t>
            </w:r>
          </w:p>
        </w:tc>
      </w:tr>
      <w:tr w:rsidR="00DF796D" w:rsidRPr="00DF796D" w:rsidTr="00F46242"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8578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НОВАЯ ОБЯЗАННОСТЬ ПОЯВИТСЯ У РАБОТОДАТЕЛЕЙ</w:t>
            </w:r>
          </w:p>
        </w:tc>
      </w:tr>
      <w:tr w:rsidR="00DF796D" w:rsidRPr="00DF796D" w:rsidTr="00F462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Работодатели обязаны разработать новое уведомление для персонала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Трудовые книжки ведутся «на бумаге»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В связи с переходом на электронные трудовые книжки все работодатели обязаны составить и довести до сведения работников новое уведомление. В документе нужно сообщить, что по умолчанию все книжки выдаются работникам «на руки», и записи в них вноситься более не будут.</w:t>
            </w:r>
          </w:p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Ведение бумажных трудовых возможно только в отношении тех физлиц, кто до конца 2020 г. подаст работодателю соответствующее заявление. Просьбу можно составить в произвольном виде с указанием следующей формулировки (примерная):</w:t>
            </w:r>
          </w:p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«Прошу Вас вести трудовую книжку по прежнему порядку согласно Постановлению Минтруда № 69 от 10.10.03 г.»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7889" w:rsidRPr="00843ED9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 xml:space="preserve">Законопроект </w:t>
            </w:r>
          </w:p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№ 748684-7</w:t>
            </w:r>
          </w:p>
        </w:tc>
      </w:tr>
      <w:tr w:rsidR="00DF796D" w:rsidRPr="00DF796D" w:rsidTr="00F46242"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8578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РАБОТОДАТЕЛЯМ ПРИДЕТСЯ ПОДАВАТЬ В ПФР НОВЫЙ ОТЧЕТ</w:t>
            </w:r>
          </w:p>
        </w:tc>
      </w:tr>
      <w:tr w:rsidR="00DF796D" w:rsidRPr="00DF796D" w:rsidTr="00F462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Новая форма СЗВ-ТД для ПФР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В Пенсионный фонд каждый месяц подается СЗВ-М, по итогам года – СЗВ-СТАЖ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В дополнение к прежним формам работодателям придется ежемесячно подавать новую – СЗВ-ТД. Общий срок представления документа – до 15-го числа за отчетным месяцем.</w:t>
            </w:r>
          </w:p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бланке нужно отражать данные о кадровых перестановках, включая прием специалистов, перевод и увольнение. То есть, ту информацию, которая подлежит внесению в трудовые книжки физлиц. Впервые отчет требуется подать за январь 2020 года до 17-го февраля 2020 г.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7889" w:rsidRPr="00843ED9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Законопроект </w:t>
            </w:r>
          </w:p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№ 748684-7</w:t>
            </w:r>
          </w:p>
        </w:tc>
      </w:tr>
      <w:tr w:rsidR="00DF796D" w:rsidRPr="00DF796D" w:rsidTr="00F46242"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8578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lastRenderedPageBreak/>
              <w:t>РАБОТНИКИ СМОГУТ ПОДАВАТЬ РАБОТОДАТЕЛЯМ ЭЛЕКТРОННЫЕ ЗАЯВЛЕНИЯ</w:t>
            </w:r>
          </w:p>
        </w:tc>
      </w:tr>
      <w:tr w:rsidR="00DF796D" w:rsidRPr="00DF796D" w:rsidTr="00F462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Заявления, а также иные необходимые для заключения трудового договора документы, можно подавать </w:t>
            </w:r>
            <w:proofErr w:type="spellStart"/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электронно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Подавать в организацию электронные заявления вправе только дистанционные специалисты. Прочим работникам это делать запрещено вплоть до признания такого документа недействительным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 xml:space="preserve">Подавать работодателям заявления (на увольнение, отпуск, подотчет, прием) и иные документы </w:t>
            </w:r>
            <w:proofErr w:type="spellStart"/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электронно</w:t>
            </w:r>
            <w:proofErr w:type="spellEnd"/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 xml:space="preserve"> смогут все сотрудники. Чтобы узаконить ЭДО (электронный документооборот) в ТК добавят стат. 15.1-15.3.</w:t>
            </w:r>
          </w:p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Со своей стороны, работодатели обязаны ввести у себя электронный документооборот. Для этого соответствующие изменения утверждаются в ЛНА с перечислением того, какие именно виды документов можно передавать в электронном формате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7889" w:rsidRPr="00843ED9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 xml:space="preserve">Законопроект </w:t>
            </w:r>
          </w:p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№ 736455-7</w:t>
            </w:r>
          </w:p>
        </w:tc>
      </w:tr>
      <w:tr w:rsidR="00DF796D" w:rsidRPr="00DF796D" w:rsidTr="00F46242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8578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ИЗМЕНЕНИЯ ПО ОТПУСКАМ С 2020 ГОДА</w:t>
            </w:r>
          </w:p>
        </w:tc>
      </w:tr>
      <w:tr w:rsidR="00DF796D" w:rsidRPr="00DF796D" w:rsidTr="00F462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Сроки выдачи отпускных поменяются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Расчет с работником по отпускным производится минимум за 3 календарных (!!!) дня до начала отдыха. К примеру, специалист уходит отдыхать с понедельника (18-ое ноября). Средства нужно выдать не позже предыдущего четверга, то есть, 14-го ноября (ч. 9 стат. 136 ТК)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Расчет с работником по отпускным производится минимум за 3 рабочих (!!!) дня до начала отдыха. К примеру, специалист уходит отдыхать с понедельника (18-ое ноября). Тогда средства нужно выдать не позднее предыдущего вторника, то есть, 12-го ноября</w:t>
            </w:r>
          </w:p>
        </w:tc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7889" w:rsidRPr="00843ED9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 xml:space="preserve">Законопроект </w:t>
            </w:r>
          </w:p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№ 88941</w:t>
            </w:r>
          </w:p>
        </w:tc>
      </w:tr>
      <w:tr w:rsidR="00DF796D" w:rsidRPr="00DF796D" w:rsidTr="00F462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Отдельно будут установлены сроки выдачи средств по внеплановому отпуску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Специальных правил расчетов по внеплановому отпуску не утверждено. Работодатели выдают средства за 3 дня (календарных) до начала отдыха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Для внепланового отпуска действует специальный порядок расчетов. В случае подачи специалистом заявления на отпуск вне графика, выплатить отпускные нужно в 3-дневный срок с момента получения просьбы. В расчет берутся только рабочие дни.</w:t>
            </w:r>
          </w:p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К примеру, специалист уходит отдыхать с понедельника (18-ое ноября), а заявление подал в пятницу (15-ое ноября). Средства нужно выдать не позже следующего вторника, то есть, 19-го ноября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7889" w:rsidRPr="00843ED9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 xml:space="preserve">Законопроект </w:t>
            </w:r>
          </w:p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№ 88941</w:t>
            </w:r>
          </w:p>
        </w:tc>
      </w:tr>
      <w:tr w:rsidR="00DF796D" w:rsidRPr="00DF796D" w:rsidTr="00F46242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E6E6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8578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СНИЛС ЗАМЕНИТ ДРУГОЙ ДОКУМЕНТ</w:t>
            </w:r>
          </w:p>
        </w:tc>
      </w:tr>
      <w:tr w:rsidR="00DF796D" w:rsidRPr="00DF796D" w:rsidTr="00F462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Зеленую карточку СНИЛС меняют на уведомление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Вплоть до 01.04.19 г. СНИЛС выдается на пластике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С 01.04.2019 г. при присвоении гражданам № ИЛС выдается специальное уведомление вместо привычного пластика. Прежние карточки сохраняют свое действие.</w:t>
            </w:r>
          </w:p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При заключении трудовых договоров со специалистами вместо старого СНИЛС требуйте новое уведомление. В нем отражаются те же данные, что и раньше. Это ФИО гражданина, его пол, дата и место рождения, номер ИЛС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7889" w:rsidRPr="00843ED9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 xml:space="preserve">ПП ПФР № 335 </w:t>
            </w:r>
          </w:p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от 13.06.2019 г.</w:t>
            </w:r>
          </w:p>
        </w:tc>
      </w:tr>
      <w:tr w:rsidR="00DF796D" w:rsidRPr="00DF796D" w:rsidTr="00F46242"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8578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В ДЕЙСТВИЕ ВВОДЯТСЯ НОВЫЕ КОДЫ ДЛЯ ЗАРПЛАТНЫХ ПЛАТЕЖЕК</w:t>
            </w:r>
          </w:p>
        </w:tc>
      </w:tr>
      <w:tr w:rsidR="00DF796D" w:rsidRPr="00DF796D" w:rsidTr="00F462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Для поля 20 зарплатных платежек вводятся новые коды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Не заполняется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Заполняется с 1-го июня 2020 г. Здесь уточняется, можно ли с данной выплаты производить удержания по исполнительным документам с учетом требований законодательства по исполнительному производству. Предусмотрено 2 значения кода:</w:t>
            </w:r>
          </w:p>
          <w:p w:rsidR="00DF796D" w:rsidRPr="00DF796D" w:rsidRDefault="00857889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ED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F796D" w:rsidRPr="00DF796D">
              <w:rPr>
                <w:rFonts w:ascii="Times New Roman" w:eastAsia="Times New Roman" w:hAnsi="Times New Roman" w:cs="Times New Roman"/>
                <w:lang w:eastAsia="ru-RU"/>
              </w:rPr>
              <w:t>1 – удержания возможны, но только с учетом ограничений. Это зарплата, отпускные, вознаграждения авторам и т.д.</w:t>
            </w:r>
          </w:p>
          <w:p w:rsidR="00DF796D" w:rsidRPr="00DF796D" w:rsidRDefault="00857889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ED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F796D" w:rsidRPr="00DF796D">
              <w:rPr>
                <w:rFonts w:ascii="Times New Roman" w:eastAsia="Times New Roman" w:hAnsi="Times New Roman" w:cs="Times New Roman"/>
                <w:lang w:eastAsia="ru-RU"/>
              </w:rPr>
              <w:t>2 – удержания не допускаются. Это суммы командировочных, пособий и прочих выплат по стат. 99 № 229-ФЗ от 02.10.07 г.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Проект указаний Центробанка</w:t>
            </w:r>
          </w:p>
        </w:tc>
      </w:tr>
      <w:tr w:rsidR="00DF796D" w:rsidRPr="00DF796D" w:rsidTr="00EF3F13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8578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lastRenderedPageBreak/>
              <w:t>ПОМЕНЯЮТСЯ ДЕТСКИЕ ПОСОБИЯ</w:t>
            </w:r>
          </w:p>
        </w:tc>
      </w:tr>
      <w:tr w:rsidR="00DF796D" w:rsidRPr="00DF796D" w:rsidTr="00F462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Увеличен срок выплаты пособия на детей (первого и второго), которые родились после 01.01.2018 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Такие пособия назначаются родителям до достижения возраста детей в 1,5 года. Обязательное условие выдачи средств – средний доход семьи (в расчете на одного) не должен быть выше 1,5-кратной величины прожиточного минимума для трудоспособных граждан в соответствующем регионе. Показатель берется за 2 кв. предыдущего года. А размер пособия = величине прожиточного минимума на детей за этот же период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Такие пособия назначаются родителям до достижения возраста детей в 3 года. Обязательное условие выдачи средств – средний доход семьи (в расчете на одного) не должен быть выше 2-кратной величины прожиточного минимума для трудоспособных граждан в соответствующем регионе.</w:t>
            </w:r>
          </w:p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Показатель берется за 2 кв. предыдущего года. А размер пособия = величине прожиточного минимума на детей за этот же период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№ 305-ФЗ от 02.08.19 г.</w:t>
            </w:r>
          </w:p>
        </w:tc>
      </w:tr>
      <w:tr w:rsidR="00DF796D" w:rsidRPr="00DF796D" w:rsidTr="00F46242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EF3F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УТВЕРЖДЕН НОВЫЙ РЕГЛАМЕНТ ПРОВЕДЕНИЯ СПЕЦОЦЕНКИ</w:t>
            </w:r>
          </w:p>
        </w:tc>
      </w:tr>
      <w:tr w:rsidR="00DF796D" w:rsidRPr="00DF796D" w:rsidTr="00F462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Признание действительными результатов СОУТ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Внесение информации оценщиками правомерно с момента оформления отчета с результатами процедуры. Срок действия СОУТ исчисляется с даты утверждения отчета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Внесение информации оценщиками по планируемой процедуре обязательно в 5-дневный период с момента заключения договора с заказчиком. В расчет берутся только рабочие дни. Срок действия СОУТ исчисляется с даты появления соответствующей информации в специальной системе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3F13" w:rsidRPr="00843ED9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 xml:space="preserve">Законопроект </w:t>
            </w:r>
          </w:p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№ 769142-7</w:t>
            </w:r>
          </w:p>
        </w:tc>
      </w:tr>
      <w:tr w:rsidR="00DF796D" w:rsidRPr="00DF796D" w:rsidTr="00F46242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EF3F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ОБНОВЛЕНЫ БЛАНКИ УВЕДОМЛЕНИЙ ПО ИНОСТРАННЫМ РАБОТНИКАМ</w:t>
            </w:r>
          </w:p>
        </w:tc>
      </w:tr>
      <w:tr w:rsidR="001007F5" w:rsidRPr="00DF796D" w:rsidTr="00F462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 xml:space="preserve">Меняются типовые </w:t>
            </w: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бланки для работников-иностранцев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трудоустроенны</w:t>
            </w: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 иностранцам применяются старые форма. Что делать, если листов не хватает, не определено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обновленных бланках предусмотрено больше места. </w:t>
            </w: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 необходимости можно заполнять </w:t>
            </w:r>
            <w:proofErr w:type="spellStart"/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доплисты</w:t>
            </w:r>
            <w:proofErr w:type="spellEnd"/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. Нужно применять новые формы для следующих ситуаций:</w:t>
            </w:r>
          </w:p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·         Подписание трудового договора или ГПХ (гражданско-правового характера) с иностранцем.</w:t>
            </w:r>
          </w:p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·         Расторжение трудового договора или ГПХ (гражданско-правового характера) с иностранцем.</w:t>
            </w:r>
          </w:p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·         Выплата заработка иностранцу, который признается высококвалифицированным специалистом.</w:t>
            </w:r>
          </w:p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·         Трудоустройство или прекращение трудовых взаимоотношений с иностранцем, который одновременно получает в РФ образование.</w:t>
            </w:r>
          </w:p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·         Оформление отпуска без сохранения заработка (на период более 1 мес.) иностранцу, который получает в РФ образование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Приказ МВД № 363 от 04.06.2019 г.</w:t>
            </w:r>
          </w:p>
        </w:tc>
      </w:tr>
      <w:tr w:rsidR="00DF796D" w:rsidRPr="00DF796D" w:rsidTr="00F46242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EF3F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lastRenderedPageBreak/>
              <w:t>УВЕЛИЧАТСЯ ШТРАФНЫЕ САНКЦИИ В ЧАСТИ НЕИСПОЛНЕНИЯ ОБЯЗАННОСТЕЙ ВОИНСКОГО УЧЕТА</w:t>
            </w:r>
          </w:p>
        </w:tc>
      </w:tr>
      <w:tr w:rsidR="001007F5" w:rsidRPr="00DF796D" w:rsidTr="00F462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За невыполнение работодателями обязанностей в части воинского учета увеличатся санкции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За несообщение в военкомат об уклоняющихся от постановки на учет работниках с директора взимается штраф в 300-500 руб. (по п. 3 стат. 21.4 КоАП). Такая же санкция предусмотрена, если компания не подала до 1-го октября список молодых людей возрастом в 15/16 лет; до 1-го ноября – возрастом в 17 лет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С 2020 года сумма штрафа для директора вырастет до 3000 руб. За неподачу списков юношей (возрастом в 15, 16 или 17 лет) величина санкции также возрастет до 3000 руб.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3ED9" w:rsidRPr="00843ED9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 xml:space="preserve">Законопроект </w:t>
            </w:r>
          </w:p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№ 620700-7</w:t>
            </w:r>
          </w:p>
        </w:tc>
      </w:tr>
      <w:tr w:rsidR="00DF796D" w:rsidRPr="00DF796D" w:rsidTr="00F46242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ПОЯВЯТСЯ НОВЫЕ ШТРАФНЫЕ САНКЦИИ ЗА РАБОТУ ВОДИТЕЛЕЙ БЕЗ ОТДЫХА</w:t>
            </w:r>
          </w:p>
        </w:tc>
      </w:tr>
      <w:tr w:rsidR="001007F5" w:rsidRPr="00DF796D" w:rsidTr="00F462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 несоблюдение режима труда и отдыха водителей вводится штраф для работодателя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Взимается штраф только с водителя за работу без отдыха. Размер санкции = 1000-5000 руб. (по ч. 2 стат. 11.23 КоАП)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Вводятся штрафы для работодателей и руководителей. Если водители работают без отдыха, компании придется заплатить 20000-50000 руб., директору – 7000-10000 руб.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796D" w:rsidRPr="00DF796D" w:rsidRDefault="00DF796D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96D">
              <w:rPr>
                <w:rFonts w:ascii="Times New Roman" w:eastAsia="Times New Roman" w:hAnsi="Times New Roman" w:cs="Times New Roman"/>
                <w:lang w:eastAsia="ru-RU"/>
              </w:rPr>
              <w:t>№ 216-ФЗ от 26.07.19 г.</w:t>
            </w:r>
          </w:p>
        </w:tc>
      </w:tr>
      <w:tr w:rsidR="001007F5" w:rsidRPr="001007F5" w:rsidTr="00F46242"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07F5" w:rsidRPr="001007F5" w:rsidRDefault="001007F5" w:rsidP="00843E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1007F5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ПОЯВЯТСЯ НОВЫЕ ШТРАФНЫЕ САНКЦИИ ЗА ЭКСПЛУАТАЦИЮ АВТО БЕЗ ТАХОГРАФА</w:t>
            </w:r>
          </w:p>
        </w:tc>
      </w:tr>
      <w:tr w:rsidR="001007F5" w:rsidRPr="001007F5" w:rsidTr="00F462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07F5" w:rsidRPr="001007F5" w:rsidRDefault="001007F5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7F5">
              <w:rPr>
                <w:rFonts w:ascii="Times New Roman" w:eastAsia="Times New Roman" w:hAnsi="Times New Roman" w:cs="Times New Roman"/>
                <w:lang w:eastAsia="ru-RU"/>
              </w:rPr>
              <w:t xml:space="preserve">Увеличатся санкции за управление транспортным средством без </w:t>
            </w:r>
            <w:proofErr w:type="spellStart"/>
            <w:r w:rsidRPr="001007F5">
              <w:rPr>
                <w:rFonts w:ascii="Times New Roman" w:eastAsia="Times New Roman" w:hAnsi="Times New Roman" w:cs="Times New Roman"/>
                <w:lang w:eastAsia="ru-RU"/>
              </w:rPr>
              <w:t>тахографа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07F5" w:rsidRPr="001007F5" w:rsidRDefault="001007F5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7F5">
              <w:rPr>
                <w:rFonts w:ascii="Times New Roman" w:eastAsia="Times New Roman" w:hAnsi="Times New Roman" w:cs="Times New Roman"/>
                <w:lang w:eastAsia="ru-RU"/>
              </w:rPr>
              <w:t>Взимается штраф с водителя в сумме 3000-5000 руб. (ч. 1 стат. 11.23 КоАП)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07F5" w:rsidRPr="001007F5" w:rsidRDefault="001007F5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7F5">
              <w:rPr>
                <w:rFonts w:ascii="Times New Roman" w:eastAsia="Times New Roman" w:hAnsi="Times New Roman" w:cs="Times New Roman"/>
                <w:lang w:eastAsia="ru-RU"/>
              </w:rPr>
              <w:t>Вводится штраф для компании в сумме 20000-50000 руб., для директора – 7000-10000 руб.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07F5" w:rsidRPr="001007F5" w:rsidRDefault="001007F5" w:rsidP="00F4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7F5">
              <w:rPr>
                <w:rFonts w:ascii="Times New Roman" w:eastAsia="Times New Roman" w:hAnsi="Times New Roman" w:cs="Times New Roman"/>
                <w:lang w:eastAsia="ru-RU"/>
              </w:rPr>
              <w:t>№ 216-ФЗ от 26.07.19 г.</w:t>
            </w:r>
          </w:p>
        </w:tc>
      </w:tr>
    </w:tbl>
    <w:p w:rsidR="00361071" w:rsidRDefault="00843ED9"/>
    <w:sectPr w:rsidR="00361071" w:rsidSect="00F46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D9"/>
    <w:rsid w:val="001007F5"/>
    <w:rsid w:val="00145FD9"/>
    <w:rsid w:val="0045266F"/>
    <w:rsid w:val="00843ED9"/>
    <w:rsid w:val="00857889"/>
    <w:rsid w:val="009D4AD3"/>
    <w:rsid w:val="009F4F35"/>
    <w:rsid w:val="00DF796D"/>
    <w:rsid w:val="00EF3F13"/>
    <w:rsid w:val="00F4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C9895-ECB2-4815-8044-5454F46F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79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79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F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6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1C438-44BC-4F6A-91FA-FCA35100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2020-03-11T07:28:00Z</dcterms:created>
  <dcterms:modified xsi:type="dcterms:W3CDTF">2020-03-11T08:00:00Z</dcterms:modified>
</cp:coreProperties>
</file>