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F53C8C" w:rsidRPr="00F53C8C" w:rsidTr="00AF1308">
        <w:trPr>
          <w:cantSplit/>
        </w:trPr>
        <w:tc>
          <w:tcPr>
            <w:tcW w:w="9495" w:type="dxa"/>
            <w:hideMark/>
          </w:tcPr>
          <w:p w:rsidR="00F53C8C" w:rsidRPr="00F53C8C" w:rsidRDefault="00F53C8C" w:rsidP="00F53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3C8C" w:rsidRPr="00F53C8C" w:rsidTr="00AF1308">
        <w:trPr>
          <w:cantSplit/>
        </w:trPr>
        <w:tc>
          <w:tcPr>
            <w:tcW w:w="9495" w:type="dxa"/>
          </w:tcPr>
          <w:p w:rsidR="00F53C8C" w:rsidRPr="00F53C8C" w:rsidRDefault="00F53C8C" w:rsidP="00F53C8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3754AC" w:rsidRPr="00B301F6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01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Контрольно-счетная палата муниципального района</w:t>
      </w:r>
    </w:p>
    <w:p w:rsidR="003754AC" w:rsidRPr="00B301F6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01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B301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Газимуро</w:t>
      </w:r>
      <w:proofErr w:type="spellEnd"/>
      <w:r w:rsidRPr="00B301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-Заводский район»</w:t>
      </w:r>
    </w:p>
    <w:p w:rsidR="003754AC" w:rsidRPr="004F0873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AC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AC38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 w:rsidRPr="00AC38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.Г</w:t>
      </w:r>
      <w:proofErr w:type="gramEnd"/>
      <w:r w:rsidRPr="00AC38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азимурский</w:t>
      </w:r>
      <w:proofErr w:type="spellEnd"/>
      <w:r w:rsidRPr="00AC38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Завод</w:t>
      </w:r>
    </w:p>
    <w:p w:rsidR="003754AC" w:rsidRPr="00AC3805" w:rsidRDefault="003754AC" w:rsidP="003754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рассмотрения обращений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личного приема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-Заводский район»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AC" w:rsidRDefault="003754AC" w:rsidP="003754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Федеральным законом от 2 мая 2006 года № 59-ФЗ «О порядке рассмотрения обращений граждан Российской Федерации», а также иными нормативными правовыми актами Российской Федерации и Забайкальского края, регулирующими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754AC" w:rsidRPr="00F53C8C" w:rsidRDefault="003754AC" w:rsidP="003754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754AC" w:rsidRPr="00F53C8C" w:rsidRDefault="003754AC" w:rsidP="003754A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Утвердить Порядок рассмотрения обращений граждан и личного приема граждан в Контрольно-счетной палате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Газитмуро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-Заводский район»</w:t>
      </w: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3754AC" w:rsidRPr="00F53C8C" w:rsidRDefault="003754AC" w:rsidP="003754A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 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54AC" w:rsidRPr="004F0873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0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4F0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</w:t>
      </w:r>
      <w:proofErr w:type="gramEnd"/>
    </w:p>
    <w:p w:rsidR="003754AC" w:rsidRPr="004F0873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0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палаты муниципального района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0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4F0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Газимуро</w:t>
      </w:r>
      <w:proofErr w:type="spellEnd"/>
      <w:r w:rsidRPr="004F0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-Заводский район»                                                    Агеева Е.А.</w:t>
      </w:r>
    </w:p>
    <w:p w:rsidR="003754AC" w:rsidRDefault="003754AC" w:rsidP="00375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3C8C" w:rsidRPr="00F53C8C" w:rsidRDefault="00F53C8C" w:rsidP="00F53C8C">
      <w:pPr>
        <w:tabs>
          <w:tab w:val="left" w:pos="3544"/>
          <w:tab w:val="left" w:pos="3686"/>
        </w:tabs>
        <w:suppressAutoHyphens/>
        <w:spacing w:after="0" w:line="220" w:lineRule="exact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F53C8C" w:rsidRPr="00F53C8C" w:rsidRDefault="00F53C8C" w:rsidP="00F53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4AC" w:rsidRPr="00F53C8C" w:rsidRDefault="003754A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53C8C" w:rsidRPr="00F53C8C" w:rsidRDefault="00013362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="00F53C8C"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754AC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0133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754A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33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01336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0133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37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</w:t>
      </w: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53C8C" w:rsidRPr="00F53C8C" w:rsidRDefault="00F53C8C" w:rsidP="00F53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обращений граждан и личного приема граждан </w:t>
      </w:r>
    </w:p>
    <w:p w:rsidR="00F53C8C" w:rsidRDefault="00F53C8C" w:rsidP="00F53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Контрольно-счетной палате </w:t>
      </w:r>
      <w:r w:rsidR="000133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13362" w:rsidRPr="00F53C8C" w:rsidRDefault="00013362" w:rsidP="00F53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-Заводский район»</w:t>
      </w:r>
    </w:p>
    <w:p w:rsidR="00F53C8C" w:rsidRPr="00F53C8C" w:rsidRDefault="00F53C8C" w:rsidP="00F53C8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F53C8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F53C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F53C8C" w:rsidRPr="00F53C8C" w:rsidRDefault="00F53C8C" w:rsidP="00F53C8C">
      <w:pPr>
        <w:ind w:left="178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рассмотрения обращений граждан и личного приема граждан в Контрольно-счетной палате </w:t>
      </w:r>
      <w:r w:rsidR="0001336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(далее – Порядок) регулирует вопросы учета и рассмотрения обращений граждан, </w:t>
      </w:r>
      <w:proofErr w:type="gramStart"/>
      <w:r w:rsidRPr="00F53C8C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их исполнением, организации личного приема граждан.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Настоящий Порядок распространяется на правоотношения, установленные статьей 1 Федерального закона от 2 мая 2006 года № 59-ФЗ «О порядке рассмотрения обращений граждан Российской Федерации» (далее ФЗ №59).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Граждане имеют право обращаться лично, а также направлять в Контрольно-счетную палату </w:t>
      </w:r>
      <w:r w:rsidR="0001336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="00013362">
        <w:rPr>
          <w:rFonts w:ascii="Times New Roman" w:eastAsia="Calibri" w:hAnsi="Times New Roman" w:cs="Times New Roman"/>
          <w:sz w:val="26"/>
          <w:szCs w:val="26"/>
        </w:rPr>
        <w:t>КСП</w:t>
      </w:r>
      <w:r w:rsidRPr="00F53C8C">
        <w:rPr>
          <w:rFonts w:ascii="Times New Roman" w:eastAsia="Calibri" w:hAnsi="Times New Roman" w:cs="Times New Roman"/>
          <w:sz w:val="26"/>
          <w:szCs w:val="26"/>
        </w:rPr>
        <w:t>) индивидуальные и коллективные обращения, включая обращения объединений граждан, в том числе юридических лиц.</w:t>
      </w:r>
    </w:p>
    <w:p w:rsidR="00F53C8C" w:rsidRPr="00F53C8C" w:rsidRDefault="00F53C8C" w:rsidP="00013362">
      <w:pPr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Обращение в письменной форме направляется в Контрольно-счетную палату по адресу:</w:t>
      </w:r>
    </w:p>
    <w:p w:rsidR="00F53C8C" w:rsidRPr="00F53C8C" w:rsidRDefault="00013362" w:rsidP="00013362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673630, </w:t>
      </w:r>
      <w:r w:rsidR="00F53C8C" w:rsidRPr="00F53C8C">
        <w:rPr>
          <w:rFonts w:ascii="Times New Roman" w:eastAsia="Calibri" w:hAnsi="Times New Roman" w:cs="Times New Roman"/>
          <w:b/>
          <w:sz w:val="26"/>
          <w:szCs w:val="26"/>
        </w:rPr>
        <w:t xml:space="preserve">РФ, Забайкальский край,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азимурский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Завод</w:t>
      </w:r>
      <w:r w:rsidR="00F53C8C" w:rsidRPr="00F53C8C">
        <w:rPr>
          <w:rFonts w:ascii="Times New Roman" w:eastAsia="Calibri" w:hAnsi="Times New Roman" w:cs="Times New Roman"/>
          <w:b/>
          <w:sz w:val="26"/>
          <w:szCs w:val="26"/>
        </w:rPr>
        <w:t>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ул.Журавлева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, 32</w:t>
      </w:r>
      <w:r w:rsidR="00F53C8C" w:rsidRPr="00F53C8C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53C8C" w:rsidRPr="00F53C8C" w:rsidRDefault="00F53C8C" w:rsidP="00013362">
      <w:pPr>
        <w:spacing w:after="0"/>
        <w:ind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Обращение  в форме электронного документа направляется в Контрольно-счетную палату  по адресу электронной почты:  </w:t>
      </w:r>
    </w:p>
    <w:p w:rsidR="00F53C8C" w:rsidRPr="00013362" w:rsidRDefault="00F53C8C" w:rsidP="00013362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proofErr w:type="gramStart"/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proofErr w:type="gramEnd"/>
      <w:r w:rsidRPr="00013362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-</w:t>
      </w:r>
      <w:r w:rsidRPr="00F53C8C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mail</w:t>
      </w:r>
      <w:r w:rsidRPr="00013362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 xml:space="preserve">: </w:t>
      </w:r>
      <w:hyperlink r:id="rId6" w:history="1">
        <w:r w:rsidR="00013362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ksp-gazzavod</w:t>
        </w:r>
      </w:hyperlink>
      <w:r w:rsidR="00013362">
        <w:rPr>
          <w:rFonts w:ascii="Times New Roman" w:eastAsia="Calibri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@mail.ru</w:t>
      </w:r>
    </w:p>
    <w:p w:rsidR="00F53C8C" w:rsidRPr="00F53C8C" w:rsidRDefault="00F53C8C" w:rsidP="00F53C8C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Личный прием граждан осуществляется по месту нахождения Контрольно-счетной палаты по адресу: </w:t>
      </w:r>
    </w:p>
    <w:p w:rsidR="00013362" w:rsidRPr="00013362" w:rsidRDefault="00F53C8C" w:rsidP="00013362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РФ, Забайкальский край, </w:t>
      </w:r>
      <w:proofErr w:type="spellStart"/>
      <w:r w:rsidR="00013362" w:rsidRP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proofErr w:type="gramStart"/>
      <w:r w:rsidR="00013362" w:rsidRP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.Г</w:t>
      </w:r>
      <w:proofErr w:type="gramEnd"/>
      <w:r w:rsidR="00013362" w:rsidRP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ази</w:t>
      </w:r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мурский</w:t>
      </w:r>
      <w:proofErr w:type="spellEnd"/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Завод, </w:t>
      </w:r>
      <w:proofErr w:type="spellStart"/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ул.Журавлева</w:t>
      </w:r>
      <w:proofErr w:type="spellEnd"/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32</w:t>
      </w:r>
      <w:r w:rsidR="00013362" w:rsidRP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(1</w:t>
      </w:r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этаж)</w:t>
      </w:r>
      <w:r w:rsidR="00757D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согласно графика приема</w:t>
      </w:r>
      <w:bookmarkStart w:id="0" w:name="_GoBack"/>
      <w:bookmarkEnd w:id="0"/>
      <w:r w:rsidR="000133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F53C8C" w:rsidRPr="00F53C8C" w:rsidRDefault="00F53C8C" w:rsidP="00013362">
      <w:pPr>
        <w:suppressAutoHyphens/>
        <w:spacing w:after="0" w:line="240" w:lineRule="auto"/>
        <w:ind w:firstLine="993"/>
        <w:jc w:val="both"/>
        <w:rPr>
          <w:rFonts w:ascii="Calibri" w:eastAsia="Calibri" w:hAnsi="Calibri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Рассмотрение обращений граждан (в том числе поступивших при личном приеме граждан) осуществляется в порядке, установленном ФЗ №59, иными нормативными правовыми актами, Регламентом Контрольно-счетной палаты, настоящим Порядком.    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Делопроизводство по обращениям граждан и личному приему граждан включает в себя:</w:t>
      </w:r>
    </w:p>
    <w:p w:rsidR="00F53C8C" w:rsidRPr="00F53C8C" w:rsidRDefault="00F53C8C" w:rsidP="000133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ведение журнала учета обращений граждан в Контрольно-счетную палату согласно приложению 1 к настоящему Порядку;</w:t>
      </w:r>
    </w:p>
    <w:p w:rsidR="00F53C8C" w:rsidRPr="00F53C8C" w:rsidRDefault="00F53C8C" w:rsidP="000133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ведение  журнала учета личного приема граждан, в том числе заполнение карточки личного приема гражданина  (приложение 2 и приложение 3 к настоящему Порядку соответственно).</w:t>
      </w:r>
    </w:p>
    <w:p w:rsidR="00F53C8C" w:rsidRPr="00865015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5015">
        <w:rPr>
          <w:rFonts w:ascii="Times New Roman" w:eastAsia="Calibri" w:hAnsi="Times New Roman" w:cs="Times New Roman"/>
          <w:sz w:val="26"/>
          <w:szCs w:val="26"/>
        </w:rPr>
        <w:t>Ведение делопроизводства</w:t>
      </w:r>
      <w:r w:rsidR="00865015" w:rsidRPr="008650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5015">
        <w:rPr>
          <w:rFonts w:ascii="Times New Roman" w:eastAsia="Calibri" w:hAnsi="Times New Roman" w:cs="Times New Roman"/>
          <w:sz w:val="26"/>
          <w:szCs w:val="26"/>
        </w:rPr>
        <w:t>по учету обращений граждан</w:t>
      </w:r>
      <w:r w:rsidR="00865015" w:rsidRPr="00865015">
        <w:rPr>
          <w:rFonts w:ascii="Times New Roman" w:eastAsia="Calibri" w:hAnsi="Times New Roman" w:cs="Times New Roman"/>
          <w:sz w:val="26"/>
          <w:szCs w:val="26"/>
        </w:rPr>
        <w:t>;</w:t>
      </w:r>
      <w:r w:rsidRPr="00865015">
        <w:rPr>
          <w:rFonts w:ascii="Times New Roman" w:eastAsia="Calibri" w:hAnsi="Times New Roman" w:cs="Times New Roman"/>
          <w:sz w:val="26"/>
          <w:szCs w:val="26"/>
        </w:rPr>
        <w:t xml:space="preserve"> по учету личного приема граждан, обратившихся в Контрольно-счетную палату</w:t>
      </w:r>
      <w:r w:rsidR="00865015" w:rsidRPr="00865015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65015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proofErr w:type="gramStart"/>
      <w:r w:rsidRPr="00865015">
        <w:rPr>
          <w:rFonts w:ascii="Times New Roman" w:eastAsia="Calibri" w:hAnsi="Times New Roman" w:cs="Times New Roman"/>
          <w:sz w:val="26"/>
          <w:szCs w:val="26"/>
        </w:rPr>
        <w:t>контролю за</w:t>
      </w:r>
      <w:proofErr w:type="gramEnd"/>
      <w:r w:rsidRPr="008650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50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сроками рассмотрения поступивших обращений (в том числе поступивших при личном приеме граждан) возлагается </w:t>
      </w:r>
      <w:r w:rsidR="00865015">
        <w:rPr>
          <w:rFonts w:ascii="Times New Roman" w:eastAsia="Calibri" w:hAnsi="Times New Roman" w:cs="Times New Roman"/>
          <w:sz w:val="26"/>
          <w:szCs w:val="26"/>
        </w:rPr>
        <w:t>на председателя КСП</w:t>
      </w:r>
      <w:r w:rsidRPr="008650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3C8C" w:rsidRPr="00F53C8C" w:rsidRDefault="00F53C8C" w:rsidP="00013362">
      <w:p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C8C" w:rsidRPr="00F53C8C" w:rsidRDefault="00F53C8C" w:rsidP="00013362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</w:rPr>
        <w:t>Организация рассмотрения обращений граждан</w:t>
      </w:r>
    </w:p>
    <w:p w:rsidR="00F53C8C" w:rsidRPr="00F53C8C" w:rsidRDefault="00F53C8C" w:rsidP="00013362">
      <w:p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53C8C">
        <w:rPr>
          <w:rFonts w:ascii="Times New Roman" w:eastAsia="Calibri" w:hAnsi="Times New Roman" w:cs="Times New Roman"/>
          <w:sz w:val="26"/>
          <w:szCs w:val="26"/>
        </w:rPr>
        <w:t>Все поступившие в адрес Контрольно-счетной палаты обращения граждан, в том числе полученные в письменном виде в ходе личного приема граждан, а также перенаправленные в Контрольно-счетную палату в соответствии со сферой ведения (далее – обращения), подлежат первичной регистрации в соответствии с разделом «Прием, обработка, регистрация и распределение поступающей корреспонденции» Инструкции по делопроизводству в Контрольно-счетной палате.</w:t>
      </w:r>
      <w:proofErr w:type="gramEnd"/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Конверты (при наличии) вместе с письменными обращениями сохраняются для возможной установки фамилии и почтового адреса и (или) определения времени отправления и получения обращения.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Первичная регистрация осуществляется в общем журнале входящей корреспонденции.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Решение о рассмотрении обращения принимается председателем Контрольно-счетной палаты. 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При принятии решения о рассмотрении поступивших обращений  председатель Контрольно-счетной палаты руководствуется также положениями ФЗ № 59, в том числе регулирующими порядок рассмотрения отдельных </w:t>
      </w:r>
      <w:r w:rsidR="00865015">
        <w:rPr>
          <w:rFonts w:ascii="Times New Roman" w:eastAsia="Calibri" w:hAnsi="Times New Roman" w:cs="Times New Roman"/>
          <w:sz w:val="26"/>
          <w:szCs w:val="26"/>
        </w:rPr>
        <w:t>о</w:t>
      </w: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бращений.  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Все обращения граждан подлежат обязательному отдельному учету в журнале учета обращений граждан, поступивших в Контрольно-счетную палату, в течение трех дней с момента их поступления. 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Журнал учета обращений граждан, поступивших в Контрольно-счетную палату, ведется согласно приложению 1 к настоящему Порядку.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Проект ответа на поступившее обращение подготавливается в сроки, установленные председателем Контрольно-счетной палаты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Ответ на обращение подписывается председателем Контрольно-счетной палаты.</w:t>
      </w: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</w:rPr>
        <w:t>Организация личного приема граждан</w:t>
      </w:r>
    </w:p>
    <w:p w:rsidR="00F53C8C" w:rsidRPr="00F53C8C" w:rsidRDefault="00F53C8C" w:rsidP="00013362">
      <w:p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Личный прием граждан осуществляется председателем Контрольно-счетной палаты</w:t>
      </w:r>
      <w:r w:rsidR="008650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285B">
        <w:rPr>
          <w:rFonts w:ascii="Times New Roman" w:eastAsia="Calibri" w:hAnsi="Times New Roman" w:cs="Times New Roman"/>
          <w:sz w:val="26"/>
          <w:szCs w:val="26"/>
        </w:rPr>
        <w:t>(первый вторник месяца с 14-00 до 16-00 час).</w:t>
      </w: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График приема граждан размещается на официальном сайте Контрольно-счетной палаты.</w:t>
      </w:r>
    </w:p>
    <w:p w:rsidR="00F53C8C" w:rsidRPr="00F53C8C" w:rsidRDefault="00F53C8C" w:rsidP="00013362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Организация личного приема граждан осуществляется с учетом требований ФЗ-59 по вопросу личного приема граждан.</w:t>
      </w:r>
    </w:p>
    <w:p w:rsidR="00F53C8C" w:rsidRPr="00F53C8C" w:rsidRDefault="00F53C8C" w:rsidP="0001336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Регистрация граждан, обратившихся для личного приема, осуществляется в журнале учета личного приема граждан согласно приложению 2 к настоящему Порядку и в карточке личного приема гражданина установленного образца согласно приложению 3 к настоящему Порядку.</w:t>
      </w:r>
    </w:p>
    <w:p w:rsidR="00F53C8C" w:rsidRPr="00F53C8C" w:rsidRDefault="00F53C8C" w:rsidP="0001336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ФЗ №59, Регламентом Контрольно-счетной палаты и настоящим Порядком.</w:t>
      </w:r>
    </w:p>
    <w:p w:rsidR="00F53C8C" w:rsidRPr="00F53C8C" w:rsidRDefault="00F53C8C" w:rsidP="0001336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 При личном приеме гражданин предъявляет документ, удостоверяющий его личность. </w:t>
      </w:r>
    </w:p>
    <w:p w:rsidR="00F53C8C" w:rsidRPr="00F53C8C" w:rsidRDefault="00F53C8C" w:rsidP="0001336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Содержание устного обращения заносится в карточку личного приема гражданина.</w:t>
      </w:r>
    </w:p>
    <w:p w:rsidR="00F53C8C" w:rsidRPr="00F53C8C" w:rsidRDefault="00F53C8C" w:rsidP="0001336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Отметку о результатах приема (содержании принятого решения) в карточке личного приема гражданина заполняет председатель Контрольно-счетной палаты, осуществляющий личный прием граждан.</w:t>
      </w: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(приложение 3) и далее - соответствующая запись в журнале учета личного приема граждан (приложение 2). </w:t>
      </w:r>
      <w:proofErr w:type="gramEnd"/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По устным и письменным обращениям, поступившим при личном приеме граждан и содержащим вопросы, которые не могут быть решены во время приема, направляется письменный ответ по существу поставленных в обращении вопросов. Учет письменных ответов, направленных по обращениям граждан, поступившим при личном приеме граждан, осуществляется в журнале учета обращений граждан (приложение 1).   </w:t>
      </w: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Если в ходе личного приема выясняется, что решение поднимаемых гражданином вопросов не входит в компетенцию Контрольно-счетной палаты, гражданину разъясняется, куда и в каком порядке ему следует обратиться, о чем также делается соответствующая запись в карточке личного приема (приложение 1) и далее - в журнале учета личного приема граждан (приложение 2).</w:t>
      </w: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53C8C" w:rsidRPr="00F53C8C" w:rsidRDefault="00F53C8C" w:rsidP="00013362">
      <w:pPr>
        <w:autoSpaceDE w:val="0"/>
        <w:autoSpaceDN w:val="0"/>
        <w:adjustRightInd w:val="0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F53C8C" w:rsidRPr="00F53C8C" w:rsidRDefault="00F53C8C" w:rsidP="00013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53C8C">
        <w:rPr>
          <w:rFonts w:ascii="Times New Roman" w:eastAsia="Calibri" w:hAnsi="Times New Roman" w:cs="Times New Roman"/>
          <w:b/>
          <w:sz w:val="26"/>
          <w:szCs w:val="26"/>
        </w:rPr>
        <w:t>Контроль за</w:t>
      </w:r>
      <w:proofErr w:type="gramEnd"/>
      <w:r w:rsidRPr="00F53C8C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поручений по рассмотрению</w:t>
      </w:r>
    </w:p>
    <w:p w:rsidR="00F53C8C" w:rsidRPr="00F53C8C" w:rsidRDefault="00F53C8C" w:rsidP="00013362">
      <w:pPr>
        <w:autoSpaceDE w:val="0"/>
        <w:autoSpaceDN w:val="0"/>
        <w:adjustRightInd w:val="0"/>
        <w:ind w:left="284" w:hanging="284"/>
        <w:contextualSpacing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</w:rPr>
        <w:t>обращений граждан</w:t>
      </w:r>
    </w:p>
    <w:p w:rsidR="00F53C8C" w:rsidRPr="00F53C8C" w:rsidRDefault="00F53C8C" w:rsidP="00013362">
      <w:pPr>
        <w:autoSpaceDE w:val="0"/>
        <w:autoSpaceDN w:val="0"/>
        <w:adjustRightInd w:val="0"/>
        <w:ind w:left="284" w:hanging="284"/>
        <w:contextualSpacing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Контролю подлежат все обращения, поступившие в Контрольно-счетную палату </w:t>
      </w:r>
      <w:r w:rsidR="00C4285B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F53C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>Обращения, на которые даются промежуточные ответы, с контроля не снимаются до их полного исполнения.</w:t>
      </w:r>
    </w:p>
    <w:p w:rsidR="00F53C8C" w:rsidRPr="00F53C8C" w:rsidRDefault="00F53C8C" w:rsidP="000133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F53C8C">
        <w:rPr>
          <w:rFonts w:ascii="Times New Roman" w:eastAsia="Calibri" w:hAnsi="Times New Roman" w:cs="Times New Roman"/>
          <w:sz w:val="26"/>
          <w:szCs w:val="26"/>
        </w:rPr>
        <w:t xml:space="preserve">Ежегодно подготавливаются обзоры обращений, а также обобщенная информация о результатах рассмотрения этих обращений и принятых мерах, с последующим размещением на официальном сайте КСП в установленном порядке. </w:t>
      </w: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Приложение 1</w:t>
      </w: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br/>
        <w:t xml:space="preserve">к Порядку </w:t>
      </w: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обращений граждан</w:t>
      </w: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личного приема граждан </w:t>
      </w: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spacing w:before="72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</w:t>
      </w:r>
    </w:p>
    <w:p w:rsidR="00F53C8C" w:rsidRPr="00F53C8C" w:rsidRDefault="00F53C8C" w:rsidP="00013362">
      <w:pPr>
        <w:spacing w:after="48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учета обращений граждан, поступивших в Контрольно-счетную палату </w:t>
      </w:r>
      <w:r w:rsidR="00C428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105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1416"/>
        <w:gridCol w:w="1559"/>
        <w:gridCol w:w="1418"/>
        <w:gridCol w:w="1275"/>
        <w:gridCol w:w="1276"/>
        <w:gridCol w:w="1418"/>
        <w:gridCol w:w="1276"/>
      </w:tblGrid>
      <w:tr w:rsidR="00F53C8C" w:rsidRPr="00F53C8C" w:rsidTr="00F53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номер документа, согласно </w:t>
            </w:r>
            <w:proofErr w:type="spellStart"/>
            <w:proofErr w:type="gramStart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</w:t>
            </w:r>
            <w:proofErr w:type="spellEnd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регистрации 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ФИО, адрес, телефон 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гражданина, от которого поступило 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Резолюция (поручение)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</w:t>
            </w:r>
            <w:proofErr w:type="spellEnd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исполнитель</w:t>
            </w:r>
            <w:proofErr w:type="gramStart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промежуточном ответе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документа о переадресации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документа об исполнении обращения (снятии с контроля)</w:t>
            </w:r>
          </w:p>
        </w:tc>
      </w:tr>
      <w:tr w:rsidR="00F53C8C" w:rsidRPr="00F53C8C" w:rsidTr="00F53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F53C8C" w:rsidRPr="00F53C8C" w:rsidTr="00F53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8C" w:rsidRPr="00F53C8C" w:rsidTr="00F53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8C" w:rsidRPr="00F53C8C" w:rsidTr="00F53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t>Приложение 2</w:t>
      </w: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br/>
        <w:t xml:space="preserve">к Порядку </w:t>
      </w: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обращений граждан</w:t>
      </w: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личного приема граждан</w:t>
      </w: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53C8C" w:rsidRPr="00F53C8C" w:rsidRDefault="00F53C8C" w:rsidP="00013362">
      <w:pPr>
        <w:spacing w:before="72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</w:t>
      </w:r>
    </w:p>
    <w:p w:rsidR="00F53C8C" w:rsidRPr="00F53C8C" w:rsidRDefault="00F53C8C" w:rsidP="00013362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учета личного приема граждан, обратившихся</w:t>
      </w:r>
    </w:p>
    <w:p w:rsidR="00F53C8C" w:rsidRPr="00F53C8C" w:rsidRDefault="00F53C8C" w:rsidP="00013362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Контрольно-счетную палату </w:t>
      </w:r>
      <w:r w:rsidR="00C428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F53C8C" w:rsidRPr="00F53C8C" w:rsidRDefault="00F53C8C" w:rsidP="00013362">
      <w:pPr>
        <w:spacing w:after="0"/>
        <w:ind w:left="284" w:hanging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984"/>
        <w:gridCol w:w="1418"/>
        <w:gridCol w:w="1559"/>
        <w:gridCol w:w="1985"/>
      </w:tblGrid>
      <w:tr w:rsidR="00F53C8C" w:rsidRPr="00F53C8C" w:rsidTr="00AF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места жительства гражданина,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Краткое содержание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Отметка о резуль</w:t>
            </w: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татах приема (принятое решение)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 и</w:t>
            </w: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лица, проводив</w:t>
            </w: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шего прием</w:t>
            </w:r>
          </w:p>
        </w:tc>
      </w:tr>
      <w:tr w:rsidR="00F53C8C" w:rsidRPr="00F53C8C" w:rsidTr="00AF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53C8C" w:rsidRPr="00F53C8C" w:rsidTr="00AF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3C8C" w:rsidRPr="00F53C8C" w:rsidTr="00AF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3C8C" w:rsidRPr="00F53C8C" w:rsidTr="00AF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Приложение 3</w:t>
      </w: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br/>
        <w:t xml:space="preserve">к Порядку </w:t>
      </w: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обращений граждан</w:t>
      </w: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C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личного приема граждан</w:t>
      </w:r>
      <w:r w:rsidR="00C428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КСП</w:t>
      </w:r>
    </w:p>
    <w:p w:rsidR="00F53C8C" w:rsidRPr="00F53C8C" w:rsidRDefault="00F53C8C" w:rsidP="00013362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КАРТОЧКА</w:t>
      </w: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личного приема гражданина</w:t>
      </w: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___________20____года</w:t>
      </w: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t>(фамилия, имя, отчество гражданина)</w:t>
      </w:r>
    </w:p>
    <w:p w:rsidR="00F53C8C" w:rsidRPr="00F53C8C" w:rsidRDefault="00F53C8C" w:rsidP="000133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53C8C">
        <w:rPr>
          <w:rFonts w:ascii="Times New Roman" w:eastAsia="Calibri" w:hAnsi="Times New Roman" w:cs="Times New Roman"/>
          <w:sz w:val="24"/>
          <w:szCs w:val="20"/>
          <w:lang w:eastAsia="ru-RU"/>
        </w:rPr>
        <w:t>(адрес места жительства гражданина, телефон)</w:t>
      </w: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обращения гражданина</w:t>
      </w: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3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принятого решения по обращению гражданина</w:t>
      </w: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C8C" w:rsidRPr="00F53C8C" w:rsidRDefault="00F53C8C" w:rsidP="00013362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2"/>
        <w:gridCol w:w="454"/>
        <w:gridCol w:w="2267"/>
        <w:gridCol w:w="454"/>
        <w:gridCol w:w="3122"/>
      </w:tblGrid>
      <w:tr w:rsidR="00F53C8C" w:rsidRPr="00F53C8C" w:rsidTr="00AF1308"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8C" w:rsidRPr="00F53C8C" w:rsidTr="00AF1308">
        <w:tc>
          <w:tcPr>
            <w:tcW w:w="3512" w:type="dxa"/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(должность лица, производившего личный прием)</w:t>
            </w:r>
          </w:p>
        </w:tc>
        <w:tc>
          <w:tcPr>
            <w:tcW w:w="454" w:type="dxa"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4" w:type="dxa"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hideMark/>
          </w:tcPr>
          <w:p w:rsidR="00F53C8C" w:rsidRPr="00AF1308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  <w:tr w:rsidR="00F53C8C" w:rsidRPr="00F53C8C" w:rsidTr="00AF1308">
        <w:tc>
          <w:tcPr>
            <w:tcW w:w="3512" w:type="dxa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F53C8C" w:rsidRPr="00F53C8C" w:rsidRDefault="00F53C8C" w:rsidP="00AF1308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53C8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  <w:tc>
          <w:tcPr>
            <w:tcW w:w="454" w:type="dxa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F53C8C" w:rsidRPr="00F53C8C" w:rsidRDefault="00F53C8C" w:rsidP="0001336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3C8C" w:rsidRPr="00F53C8C" w:rsidRDefault="00F53C8C" w:rsidP="0001336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1A0" w:rsidRDefault="00E111A0" w:rsidP="00013362">
      <w:pPr>
        <w:ind w:left="284" w:hanging="284"/>
      </w:pPr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AEF"/>
    <w:multiLevelType w:val="hybridMultilevel"/>
    <w:tmpl w:val="7E088C6E"/>
    <w:lvl w:ilvl="0" w:tplc="1E26EC44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D67C25"/>
    <w:multiLevelType w:val="multilevel"/>
    <w:tmpl w:val="9F5872A8"/>
    <w:lvl w:ilvl="0">
      <w:start w:val="1"/>
      <w:numFmt w:val="upperRoman"/>
      <w:lvlText w:val="%1."/>
      <w:lvlJc w:val="left"/>
      <w:pPr>
        <w:ind w:left="1789" w:hanging="72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B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3362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3F0B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49D1"/>
    <w:rsid w:val="00234DF3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4DD0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04DB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4AC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465A"/>
    <w:rsid w:val="005150A8"/>
    <w:rsid w:val="00516244"/>
    <w:rsid w:val="0051653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ECF"/>
    <w:rsid w:val="007474D2"/>
    <w:rsid w:val="00750CF9"/>
    <w:rsid w:val="00752084"/>
    <w:rsid w:val="007523C3"/>
    <w:rsid w:val="00752D2F"/>
    <w:rsid w:val="00753E1F"/>
    <w:rsid w:val="00755B93"/>
    <w:rsid w:val="00756509"/>
    <w:rsid w:val="00756CB5"/>
    <w:rsid w:val="00757D7D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3FBD"/>
    <w:rsid w:val="0086489B"/>
    <w:rsid w:val="0086498E"/>
    <w:rsid w:val="00865015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36E2"/>
    <w:rsid w:val="008A3815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1738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308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1F28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285B"/>
    <w:rsid w:val="00C42CA0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07DB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065FF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3C8C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p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2016-11-22T06:34:00Z</dcterms:created>
  <dcterms:modified xsi:type="dcterms:W3CDTF">2016-11-30T23:32:00Z</dcterms:modified>
</cp:coreProperties>
</file>