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7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BD1763">
        <w:rPr>
          <w:rFonts w:ascii="Times New Roman" w:hAnsi="Times New Roman"/>
          <w:b/>
          <w:sz w:val="26"/>
          <w:szCs w:val="26"/>
        </w:rPr>
        <w:t>аводский район» за 2 квартал</w:t>
      </w:r>
      <w:r w:rsidR="00FA7047">
        <w:rPr>
          <w:rFonts w:ascii="Times New Roman" w:hAnsi="Times New Roman"/>
          <w:b/>
          <w:sz w:val="26"/>
          <w:szCs w:val="26"/>
        </w:rPr>
        <w:t xml:space="preserve"> 202</w:t>
      </w:r>
      <w:r w:rsidR="00A04FB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BD1763">
        <w:rPr>
          <w:rFonts w:ascii="Times New Roman" w:hAnsi="Times New Roman"/>
          <w:sz w:val="24"/>
          <w:szCs w:val="24"/>
        </w:rPr>
        <w:t>второй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A04FB8">
        <w:rPr>
          <w:rFonts w:ascii="Times New Roman" w:hAnsi="Times New Roman"/>
          <w:sz w:val="24"/>
          <w:szCs w:val="24"/>
        </w:rPr>
        <w:t>1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A04FB8">
        <w:rPr>
          <w:rFonts w:ascii="Times New Roman" w:hAnsi="Times New Roman"/>
          <w:sz w:val="24"/>
          <w:szCs w:val="24"/>
        </w:rPr>
        <w:t>1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BD1763">
        <w:rPr>
          <w:rFonts w:ascii="Times New Roman" w:hAnsi="Times New Roman"/>
          <w:sz w:val="24"/>
          <w:szCs w:val="24"/>
        </w:rPr>
        <w:t>3</w:t>
      </w:r>
      <w:r w:rsidR="00333DF3">
        <w:rPr>
          <w:rFonts w:ascii="Times New Roman" w:hAnsi="Times New Roman"/>
          <w:sz w:val="24"/>
          <w:szCs w:val="24"/>
        </w:rPr>
        <w:t xml:space="preserve"> контрольных мероприятия и </w:t>
      </w:r>
      <w:r w:rsidR="00BD1763">
        <w:rPr>
          <w:rFonts w:ascii="Times New Roman" w:hAnsi="Times New Roman"/>
          <w:sz w:val="24"/>
          <w:szCs w:val="24"/>
        </w:rPr>
        <w:t>1</w:t>
      </w:r>
      <w:r w:rsidR="00A04FB8">
        <w:rPr>
          <w:rFonts w:ascii="Times New Roman" w:hAnsi="Times New Roman"/>
          <w:sz w:val="24"/>
          <w:szCs w:val="24"/>
        </w:rPr>
        <w:t>1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9B7B98" w:rsidRDefault="00333DF3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9A6190">
        <w:rPr>
          <w:rFonts w:ascii="Times New Roman" w:hAnsi="Times New Roman"/>
          <w:sz w:val="24"/>
          <w:szCs w:val="24"/>
        </w:rPr>
        <w:t xml:space="preserve"> с</w:t>
      </w:r>
      <w:r w:rsidR="009B7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овместно с прокуратурой района п</w:t>
      </w:r>
      <w:r w:rsidR="009B7B98" w:rsidRPr="009B7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роведена проверка </w:t>
      </w:r>
      <w:r w:rsidR="009A6190" w:rsidRP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использ</w:t>
      </w:r>
      <w:r w:rsid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ования муниципального имущества в</w:t>
      </w:r>
      <w:r w:rsidR="009A6190" w:rsidRPr="009A6190">
        <w:t xml:space="preserve"> </w:t>
      </w:r>
      <w:r w:rsidR="009A6190" w:rsidRP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</w:t>
      </w:r>
      <w:r w:rsid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общеобразовательном </w:t>
      </w:r>
      <w:r w:rsidR="009A6190" w:rsidRP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A6190" w:rsidRP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Ушмунская 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средняя общеобразовательная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="009A6190" w:rsidRP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Установлены нарушения 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ГК РФ, Федерального закона РФ от 06.12.2011г. № 402-ФЗ «О бухгалтерском учете»; приказа Минфина России от 28.12.2010г.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 </w:t>
      </w:r>
      <w:proofErr w:type="gramStart"/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Минфина Российской Федерации от 13 июня 1995 г. № 49 «Об утверждении методических указаний по инвентаризации имущества и финансовых обязательств»; приказа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Указаний банка России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proofErr w:type="gramStart"/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 нарушений в стоимостном выражении 24 единицы в сумме 569,4 тыс. руб. Даны предложения по устранению недостатков. Направлено представление для устранения нарушений</w:t>
      </w:r>
      <w:r w:rsidR="009A6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4FB8" w:rsidRDefault="009A6190" w:rsidP="00242473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пункта 2.6 плана работы КСП на 2021г. проведена п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исполнения муниципальной программы «Развитие культуры муниципального района "Газимуро-Заводский район " на 2017–2020 годы»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Установлены нарушения Порядка </w:t>
      </w:r>
      <w:r w:rsidR="00C22AC8" w:rsidRPr="00C22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разработки, реализации и оценки эффективности муниципальных программ муниципального района «Газимуро-Заводский район»», утвержденного Постановлением администрации муниципального района «Газимуро-Заводский район» №</w:t>
      </w:r>
      <w:r w:rsid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2AC8" w:rsidRPr="00C22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377 от 07.08.2020 г.</w:t>
      </w:r>
      <w:r w:rsid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числе: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</w:t>
      </w:r>
      <w:r w:rsid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</w:t>
      </w:r>
      <w:r w:rsid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A04FB8" w:rsidRPr="00A04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Программу в части финансового обеспечения путем принятия соответствующего постановления администрации муниципального района «Газимуро-Заводский район»</w:t>
      </w:r>
      <w:r w:rsid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8576C1" w:rsidRP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ыявлены расхождения при сверке показателей исполнения согласно бухгалтерской отчетности, предоставленной исполнителями муниципальной программы, и </w:t>
      </w:r>
      <w:proofErr w:type="gramStart"/>
      <w:r w:rsidR="008576C1" w:rsidRP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Отчета</w:t>
      </w:r>
      <w:proofErr w:type="gramEnd"/>
      <w:r w:rsidR="008576C1" w:rsidRPr="00857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исполнении муниципальных программ.</w:t>
      </w:r>
      <w:r w:rsidR="00242473" w:rsidRPr="00242473">
        <w:t xml:space="preserve"> </w:t>
      </w:r>
      <w:r w:rsidR="00242473"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все целевые показатели (индикаторы) программы достигли плановых значений в 2020 г., но связано это в большей мере с введенными ограничениями из-за пандемии. Основные задачи программы решены, большинство мероприятий реализованы. Не реализованы мероприятия по подпрограмме «Информационно-методическое и кадровое обеспечение».</w:t>
      </w:r>
      <w:r w:rsid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2473"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проверки Программа эффективная, эффективность реализации программы является средней.</w:t>
      </w:r>
      <w:r w:rsid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Разработчику муниципальной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даны предложения о 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есении 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изменения в Программу в случаях изменения программных мероприятий, объема 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финансирования муниципальной программы;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дении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отделом экономики и имущественных отношений по факту расхождений сведений по исполнению программы в сводном отчете об исполнении муниципальных программ и приложениями к отчету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стоимостном выражении установлено 3 единицы нарушений на сумму 274,4 тыс. руб.</w:t>
      </w:r>
    </w:p>
    <w:p w:rsid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проведена проверка 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достоверности годовой отчетности об объектах незавершенного строительства муниципального района «Газимуро-Заводский район» в 2020 году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результатам проверки сделаны выводы:</w:t>
      </w:r>
    </w:p>
    <w:p w:rsidR="00242473" w:rsidRP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Согласно данным формы годовой бюджетной отчетности 0503190 по состоянию на 01.01.2021 г. на балансе муниципального района числится два объекта незавершенного строительства. Но в результате проверки выявлено, что один из указанных объектов «реконструкция парковок и тротуаров по ул. Журавлева </w:t>
      </w:r>
      <w:proofErr w:type="gramStart"/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Газимурский Завод» является объектом завершенного строительства, но при этом в форме отражен остаток на конец года по счету 010611000.</w:t>
      </w:r>
    </w:p>
    <w:p w:rsidR="00242473" w:rsidRP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информации сельских поселений имеется еще пять объектов незавершенного строительства, по которым были произведены расходы на разработку ПСД и на проведение ПИР, но данные расходы не были отражены в годовых формах бюджетной отчетности ф. 0503190 и ф. 0503168, т.е. наблюдается расхождение между бухгалтерской и бюджетной отчетностью.</w:t>
      </w:r>
    </w:p>
    <w:p w:rsidR="00242473" w:rsidRP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объекту «схема теплоснабжения в пст. Новоширокинский» выявлено неэффективное расходование сре</w:t>
      </w:r>
      <w:proofErr w:type="gramStart"/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умме 290000,00 руб., в связи с тем, что ПСД была разработана, но не будет реализована из-за значительной стоимости работ, что нарушает ст. 34 БК РФ.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cr/>
        <w:t>4.</w:t>
      </w: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нарушении п. 7 инструкции № 191н в 2020 г. в сельских поселениях не проведена инвентаризация объектов незавершенного строительства.</w:t>
      </w:r>
    </w:p>
    <w:p w:rsidR="00242473" w:rsidRPr="00242473" w:rsidRDefault="008B3874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42473"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контрольной проверки в целях принятия мер по снижению объема и количества объектов незавершенного строительства, достоверности заполнения бюджетной отчетности и своевременности отражения капитальных вложений в объекты муниципального имущества направ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</w:t>
      </w:r>
      <w:r w:rsidR="00242473"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242473"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принятия мер:</w:t>
      </w:r>
    </w:p>
    <w:p w:rsidR="00242473" w:rsidRP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главе муниципального района «Газимуро-Заводский район»;</w:t>
      </w:r>
    </w:p>
    <w:p w:rsidR="00242473" w:rsidRPr="00242473" w:rsidRDefault="00242473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сельские поселения «Газимуро-Заводское», «Трубачевское», «Кактолгинское», «Новоширокинское».</w:t>
      </w:r>
    </w:p>
    <w:p w:rsidR="009A6190" w:rsidRDefault="008B3874" w:rsidP="008B3874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Установлено нарушений на общую сумму 3078,5 тыс. руб., в том числе неэффективное использование бюджетных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умме 290,0 тыс. руб., нарушения в ведении бухгалтерского учета в сумме 3078,5 тыс. руб. </w:t>
      </w:r>
      <w:r w:rsidR="00A24C62" w:rsidRPr="00A24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Даны предложения по устранению недостатков.</w:t>
      </w:r>
    </w:p>
    <w:p w:rsidR="003F7B3A" w:rsidRDefault="00333DF3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C62">
        <w:rPr>
          <w:rFonts w:ascii="Times New Roman" w:hAnsi="Times New Roman"/>
          <w:sz w:val="24"/>
          <w:szCs w:val="24"/>
        </w:rPr>
        <w:t>п</w:t>
      </w:r>
      <w:r w:rsidR="003F7B3A" w:rsidRPr="00AD16BC">
        <w:rPr>
          <w:rFonts w:ascii="Times New Roman" w:hAnsi="Times New Roman"/>
          <w:sz w:val="24"/>
          <w:szCs w:val="24"/>
        </w:rPr>
        <w:t>одготовлено заключение на внесение изменений в бюджет муниципального района «</w:t>
      </w:r>
      <w:r w:rsidR="00FA7047">
        <w:rPr>
          <w:rFonts w:ascii="Times New Roman" w:hAnsi="Times New Roman"/>
          <w:sz w:val="24"/>
          <w:szCs w:val="24"/>
        </w:rPr>
        <w:t>Газимуро-Заводский район» на 202</w:t>
      </w:r>
      <w:r w:rsidR="008B3874">
        <w:rPr>
          <w:rFonts w:ascii="Times New Roman" w:hAnsi="Times New Roman"/>
          <w:sz w:val="24"/>
          <w:szCs w:val="24"/>
        </w:rPr>
        <w:t>1</w:t>
      </w:r>
      <w:r w:rsidR="003F7B3A" w:rsidRPr="00AD16BC">
        <w:rPr>
          <w:rFonts w:ascii="Times New Roman" w:hAnsi="Times New Roman"/>
          <w:sz w:val="24"/>
          <w:szCs w:val="24"/>
        </w:rPr>
        <w:t xml:space="preserve"> год.</w:t>
      </w:r>
    </w:p>
    <w:p w:rsidR="00A24C62" w:rsidRDefault="00A24C62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подготовлено </w:t>
      </w:r>
      <w:r w:rsidR="008B38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заключений по исполнению бюджетов сельских поселений за 20</w:t>
      </w:r>
      <w:r w:rsidR="008B38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B3874">
        <w:rPr>
          <w:rFonts w:ascii="Times New Roman" w:hAnsi="Times New Roman"/>
          <w:sz w:val="24"/>
          <w:szCs w:val="24"/>
        </w:rPr>
        <w:t>(</w:t>
      </w:r>
      <w:r w:rsidRPr="00A24C62">
        <w:rPr>
          <w:rFonts w:ascii="Times New Roman" w:hAnsi="Times New Roman"/>
          <w:sz w:val="24"/>
          <w:szCs w:val="24"/>
        </w:rPr>
        <w:t>«Газимуро-Заводское», Солонеченское»,</w:t>
      </w:r>
      <w:r w:rsidR="008B3874">
        <w:rPr>
          <w:rFonts w:ascii="Times New Roman" w:hAnsi="Times New Roman"/>
          <w:sz w:val="24"/>
          <w:szCs w:val="24"/>
        </w:rPr>
        <w:t xml:space="preserve"> </w:t>
      </w:r>
      <w:r w:rsidRPr="00A24C62">
        <w:rPr>
          <w:rFonts w:ascii="Times New Roman" w:hAnsi="Times New Roman"/>
          <w:sz w:val="24"/>
          <w:szCs w:val="24"/>
        </w:rPr>
        <w:t>«Ушмунское», «Новоширокинское», «Кактолгинское», «Батаканское»)</w:t>
      </w:r>
      <w:r>
        <w:rPr>
          <w:rFonts w:ascii="Times New Roman" w:hAnsi="Times New Roman"/>
          <w:sz w:val="24"/>
          <w:szCs w:val="24"/>
        </w:rPr>
        <w:t>.</w:t>
      </w:r>
    </w:p>
    <w:p w:rsidR="00A24C62" w:rsidRDefault="00A24C62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4C62">
        <w:rPr>
          <w:rFonts w:ascii="Times New Roman" w:hAnsi="Times New Roman"/>
          <w:sz w:val="24"/>
          <w:szCs w:val="24"/>
        </w:rPr>
        <w:t xml:space="preserve">подготовлено заключение </w:t>
      </w:r>
      <w:r>
        <w:rPr>
          <w:rFonts w:ascii="Times New Roman" w:hAnsi="Times New Roman"/>
          <w:sz w:val="24"/>
          <w:szCs w:val="24"/>
        </w:rPr>
        <w:t>по исполнению</w:t>
      </w:r>
      <w:r w:rsidRPr="00A24C62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A24C62">
        <w:rPr>
          <w:rFonts w:ascii="Times New Roman" w:hAnsi="Times New Roman"/>
          <w:sz w:val="24"/>
          <w:szCs w:val="24"/>
        </w:rPr>
        <w:t xml:space="preserve"> муниципального района «Газимуро-Заводский район» </w:t>
      </w:r>
      <w:r>
        <w:rPr>
          <w:rFonts w:ascii="Times New Roman" w:hAnsi="Times New Roman"/>
          <w:sz w:val="24"/>
          <w:szCs w:val="24"/>
        </w:rPr>
        <w:t>за</w:t>
      </w:r>
      <w:r w:rsidRPr="00A24C62">
        <w:rPr>
          <w:rFonts w:ascii="Times New Roman" w:hAnsi="Times New Roman"/>
          <w:sz w:val="24"/>
          <w:szCs w:val="24"/>
        </w:rPr>
        <w:t xml:space="preserve"> 20</w:t>
      </w:r>
      <w:r w:rsidR="00EF7459">
        <w:rPr>
          <w:rFonts w:ascii="Times New Roman" w:hAnsi="Times New Roman"/>
          <w:sz w:val="24"/>
          <w:szCs w:val="24"/>
        </w:rPr>
        <w:t>20</w:t>
      </w:r>
      <w:r w:rsidRPr="00A24C62">
        <w:rPr>
          <w:rFonts w:ascii="Times New Roman" w:hAnsi="Times New Roman"/>
          <w:sz w:val="24"/>
          <w:szCs w:val="24"/>
        </w:rPr>
        <w:t xml:space="preserve"> год.</w:t>
      </w:r>
    </w:p>
    <w:p w:rsidR="00EF7459" w:rsidRDefault="00EF7459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подготовлено 2 </w:t>
      </w:r>
      <w:r w:rsidRPr="00EF7459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я</w:t>
      </w:r>
      <w:r w:rsidRPr="00EF7459">
        <w:rPr>
          <w:rFonts w:ascii="Times New Roman" w:hAnsi="Times New Roman"/>
          <w:sz w:val="24"/>
          <w:szCs w:val="24"/>
        </w:rPr>
        <w:t xml:space="preserve"> на проекты муниципальных программ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24C62" w:rsidRDefault="00A24C62" w:rsidP="009A6190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24C62">
        <w:rPr>
          <w:rFonts w:ascii="Times New Roman" w:hAnsi="Times New Roman"/>
          <w:sz w:val="24"/>
          <w:szCs w:val="24"/>
        </w:rPr>
        <w:t>роведено 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«Газимуро-Заводский район» за первый квартал 20</w:t>
      </w:r>
      <w:r>
        <w:rPr>
          <w:rFonts w:ascii="Times New Roman" w:hAnsi="Times New Roman"/>
          <w:sz w:val="24"/>
          <w:szCs w:val="24"/>
        </w:rPr>
        <w:t>2</w:t>
      </w:r>
      <w:r w:rsidR="00EF7459">
        <w:rPr>
          <w:rFonts w:ascii="Times New Roman" w:hAnsi="Times New Roman"/>
          <w:sz w:val="24"/>
          <w:szCs w:val="24"/>
        </w:rPr>
        <w:t>1</w:t>
      </w:r>
      <w:r w:rsidRPr="00A24C62">
        <w:rPr>
          <w:rFonts w:ascii="Times New Roman" w:hAnsi="Times New Roman"/>
          <w:sz w:val="24"/>
          <w:szCs w:val="24"/>
        </w:rPr>
        <w:t>г.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2473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576C1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3874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190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4FB8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4C62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763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2AC8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69F0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1E59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EF7459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-gazza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8F67-506C-4B84-B9E7-8A86F852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2021-07-09T00:42:00Z</cp:lastPrinted>
  <dcterms:created xsi:type="dcterms:W3CDTF">2016-04-18T23:24:00Z</dcterms:created>
  <dcterms:modified xsi:type="dcterms:W3CDTF">2021-07-09T00:45:00Z</dcterms:modified>
</cp:coreProperties>
</file>