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5C" w:rsidRPr="004F0C41" w:rsidRDefault="00D15D5C" w:rsidP="00A70D70">
      <w:pPr>
        <w:jc w:val="center"/>
        <w:rPr>
          <w:rFonts w:ascii="Times New Roman" w:hAnsi="Times New Roman" w:cs="Times New Roman"/>
          <w:b/>
          <w:sz w:val="40"/>
          <w:szCs w:val="40"/>
        </w:rPr>
      </w:pPr>
      <w:r w:rsidRPr="004F0C41">
        <w:rPr>
          <w:rFonts w:ascii="Times New Roman" w:hAnsi="Times New Roman" w:cs="Times New Roman"/>
          <w:b/>
          <w:sz w:val="40"/>
          <w:szCs w:val="40"/>
        </w:rPr>
        <w:t>СОВЕТ СЕЛЬСКОГО ПОСЕЛЕНИЯ «БАТАКАНСКОЕ»</w:t>
      </w:r>
    </w:p>
    <w:p w:rsidR="00D15D5C" w:rsidRPr="004F0C41" w:rsidRDefault="00D15D5C" w:rsidP="00D15D5C">
      <w:pPr>
        <w:jc w:val="center"/>
        <w:rPr>
          <w:rFonts w:ascii="Times New Roman" w:hAnsi="Times New Roman" w:cs="Times New Roman"/>
          <w:b/>
          <w:sz w:val="40"/>
          <w:szCs w:val="40"/>
        </w:rPr>
      </w:pPr>
      <w:r w:rsidRPr="004F0C41">
        <w:rPr>
          <w:rFonts w:ascii="Times New Roman" w:hAnsi="Times New Roman" w:cs="Times New Roman"/>
          <w:b/>
          <w:sz w:val="40"/>
          <w:szCs w:val="40"/>
        </w:rPr>
        <w:t>РЕШЕНИЕ</w:t>
      </w:r>
    </w:p>
    <w:p w:rsidR="00D15D5C" w:rsidRPr="004F0C41" w:rsidRDefault="004F0C41" w:rsidP="00D15D5C">
      <w:pPr>
        <w:jc w:val="center"/>
        <w:rPr>
          <w:rFonts w:ascii="Times New Roman" w:hAnsi="Times New Roman" w:cs="Times New Roman"/>
          <w:b/>
          <w:sz w:val="28"/>
          <w:szCs w:val="28"/>
        </w:rPr>
      </w:pPr>
      <w:r w:rsidRPr="004F0C41">
        <w:rPr>
          <w:rFonts w:ascii="Times New Roman" w:hAnsi="Times New Roman" w:cs="Times New Roman"/>
          <w:b/>
          <w:sz w:val="28"/>
          <w:szCs w:val="28"/>
        </w:rPr>
        <w:t>14</w:t>
      </w:r>
      <w:r w:rsidR="00D15D5C" w:rsidRPr="004F0C41">
        <w:rPr>
          <w:rFonts w:ascii="Times New Roman" w:hAnsi="Times New Roman" w:cs="Times New Roman"/>
          <w:b/>
          <w:sz w:val="28"/>
          <w:szCs w:val="28"/>
        </w:rPr>
        <w:t xml:space="preserve"> сессии 5 созыва</w:t>
      </w:r>
    </w:p>
    <w:p w:rsidR="00D15D5C" w:rsidRPr="00D15D5C" w:rsidRDefault="004F0C41" w:rsidP="00D15D5C">
      <w:pPr>
        <w:jc w:val="center"/>
        <w:rPr>
          <w:rFonts w:ascii="Times New Roman" w:hAnsi="Times New Roman" w:cs="Times New Roman"/>
          <w:sz w:val="28"/>
          <w:szCs w:val="28"/>
        </w:rPr>
      </w:pPr>
      <w:r>
        <w:rPr>
          <w:rFonts w:ascii="Times New Roman" w:hAnsi="Times New Roman" w:cs="Times New Roman"/>
          <w:sz w:val="28"/>
          <w:szCs w:val="28"/>
        </w:rPr>
        <w:t>от 26  марта</w:t>
      </w:r>
      <w:r w:rsidR="00D15D5C" w:rsidRPr="00D15D5C">
        <w:rPr>
          <w:rFonts w:ascii="Times New Roman" w:hAnsi="Times New Roman" w:cs="Times New Roman"/>
          <w:sz w:val="28"/>
          <w:szCs w:val="28"/>
        </w:rPr>
        <w:t xml:space="preserve">  2021 года                                                                  №</w:t>
      </w:r>
      <w:r>
        <w:rPr>
          <w:rFonts w:ascii="Times New Roman" w:hAnsi="Times New Roman" w:cs="Times New Roman"/>
          <w:sz w:val="28"/>
          <w:szCs w:val="28"/>
        </w:rPr>
        <w:t xml:space="preserve"> 44</w:t>
      </w:r>
    </w:p>
    <w:p w:rsidR="00D15D5C" w:rsidRPr="00D15D5C" w:rsidRDefault="00D15D5C" w:rsidP="00D15D5C">
      <w:pPr>
        <w:jc w:val="center"/>
        <w:rPr>
          <w:rFonts w:ascii="Times New Roman" w:hAnsi="Times New Roman" w:cs="Times New Roman"/>
          <w:i/>
          <w:sz w:val="28"/>
          <w:szCs w:val="28"/>
        </w:rPr>
      </w:pPr>
      <w:r w:rsidRPr="00D15D5C">
        <w:rPr>
          <w:rFonts w:ascii="Times New Roman" w:hAnsi="Times New Roman" w:cs="Times New Roman"/>
          <w:i/>
          <w:sz w:val="28"/>
          <w:szCs w:val="28"/>
        </w:rPr>
        <w:t>с. Батакан</w:t>
      </w:r>
    </w:p>
    <w:p w:rsidR="004F0C41" w:rsidRPr="004F0C41" w:rsidRDefault="004F0C41" w:rsidP="004F0C41">
      <w:pPr>
        <w:spacing w:after="0"/>
        <w:jc w:val="center"/>
        <w:rPr>
          <w:rFonts w:ascii="Times New Roman" w:eastAsia="Times New Roman" w:hAnsi="Times New Roman" w:cs="Times New Roman"/>
          <w:b/>
          <w:sz w:val="28"/>
          <w:szCs w:val="28"/>
        </w:rPr>
      </w:pPr>
      <w:r w:rsidRPr="004F0C41">
        <w:rPr>
          <w:rFonts w:ascii="Times New Roman" w:eastAsia="Times New Roman" w:hAnsi="Times New Roman" w:cs="Times New Roman"/>
          <w:b/>
          <w:sz w:val="28"/>
          <w:szCs w:val="28"/>
        </w:rPr>
        <w:t>Об утверждении положения об оплате труда работников администрации сельского поселения «Батаканское» муниципального района «Газимуро-Заводский район»</w:t>
      </w:r>
    </w:p>
    <w:p w:rsidR="004F0C41" w:rsidRPr="004F0C41" w:rsidRDefault="004F0C41" w:rsidP="004F0C41">
      <w:pPr>
        <w:spacing w:after="0"/>
        <w:ind w:firstLine="540"/>
        <w:jc w:val="both"/>
        <w:rPr>
          <w:rFonts w:ascii="Times New Roman" w:eastAsia="Times New Roman" w:hAnsi="Times New Roman" w:cs="Times New Roman"/>
          <w:b/>
          <w:bCs/>
          <w:sz w:val="24"/>
          <w:szCs w:val="24"/>
        </w:rPr>
      </w:pPr>
    </w:p>
    <w:p w:rsidR="004F0C41" w:rsidRPr="004F0C41" w:rsidRDefault="004F0C41" w:rsidP="004F0C41">
      <w:pPr>
        <w:spacing w:after="0"/>
        <w:ind w:firstLine="540"/>
        <w:jc w:val="both"/>
        <w:rPr>
          <w:rFonts w:ascii="Times New Roman" w:eastAsia="Times New Roman" w:hAnsi="Times New Roman" w:cs="Times New Roman"/>
          <w:b/>
          <w:bCs/>
          <w:sz w:val="28"/>
          <w:szCs w:val="28"/>
        </w:rPr>
      </w:pPr>
      <w:r w:rsidRPr="004F0C41">
        <w:rPr>
          <w:rFonts w:ascii="Times New Roman" w:eastAsia="Times New Roman" w:hAnsi="Times New Roman" w:cs="Times New Roman"/>
          <w:sz w:val="28"/>
          <w:szCs w:val="28"/>
        </w:rPr>
        <w:t>В соответствии с Законом Забайкальского края от 29мая 2009года №182-ЗЗК «Об оплате труда работников государственных учреждений, финансируемых из бюджета Забайкальского края», методических рекомендаций по введению новой системы оплаты труда работников государственных учреждений, финансируемых из бюджета Забайкальского края, утвержденных распоряжением Министерства трудовых ресурсов и демографической политики Забайкальского края от 22.06.2009г.№05-р., Совет сельского поселения «Б</w:t>
      </w:r>
      <w:r>
        <w:rPr>
          <w:rFonts w:ascii="Times New Roman" w:eastAsia="Times New Roman" w:hAnsi="Times New Roman" w:cs="Times New Roman"/>
          <w:sz w:val="28"/>
          <w:szCs w:val="28"/>
        </w:rPr>
        <w:t>ата</w:t>
      </w:r>
      <w:r w:rsidRPr="004F0C41">
        <w:rPr>
          <w:rFonts w:ascii="Times New Roman" w:eastAsia="Times New Roman" w:hAnsi="Times New Roman" w:cs="Times New Roman"/>
          <w:sz w:val="28"/>
          <w:szCs w:val="28"/>
        </w:rPr>
        <w:t>канское» решил:</w:t>
      </w:r>
    </w:p>
    <w:p w:rsidR="004F0C41" w:rsidRPr="004F0C41" w:rsidRDefault="004F0C41" w:rsidP="004F0C41">
      <w:pPr>
        <w:spacing w:after="0"/>
        <w:ind w:firstLine="540"/>
        <w:jc w:val="both"/>
        <w:rPr>
          <w:rFonts w:ascii="Times New Roman" w:eastAsia="Times New Roman" w:hAnsi="Times New Roman" w:cs="Times New Roman"/>
          <w:sz w:val="28"/>
          <w:szCs w:val="28"/>
        </w:rPr>
      </w:pPr>
      <w:r w:rsidRPr="004F0C41">
        <w:rPr>
          <w:rFonts w:ascii="Times New Roman" w:eastAsia="Times New Roman" w:hAnsi="Times New Roman" w:cs="Times New Roman"/>
          <w:sz w:val="28"/>
          <w:szCs w:val="28"/>
        </w:rPr>
        <w:t>1.Утвердить положение об оплате труда работников администрации сельского поселения «Б</w:t>
      </w:r>
      <w:r>
        <w:rPr>
          <w:rFonts w:ascii="Times New Roman" w:eastAsia="Times New Roman" w:hAnsi="Times New Roman" w:cs="Times New Roman"/>
          <w:sz w:val="28"/>
          <w:szCs w:val="28"/>
        </w:rPr>
        <w:t>ата</w:t>
      </w:r>
      <w:r w:rsidRPr="004F0C41">
        <w:rPr>
          <w:rFonts w:ascii="Times New Roman" w:eastAsia="Times New Roman" w:hAnsi="Times New Roman" w:cs="Times New Roman"/>
          <w:sz w:val="28"/>
          <w:szCs w:val="28"/>
        </w:rPr>
        <w:t>канское»</w:t>
      </w:r>
    </w:p>
    <w:p w:rsidR="004F0C41" w:rsidRPr="004F0C41" w:rsidRDefault="004F0C41" w:rsidP="004F0C41">
      <w:pPr>
        <w:spacing w:after="0"/>
        <w:ind w:firstLine="540"/>
        <w:jc w:val="both"/>
        <w:rPr>
          <w:rFonts w:ascii="Times New Roman" w:eastAsia="Times New Roman" w:hAnsi="Times New Roman" w:cs="Times New Roman"/>
          <w:sz w:val="28"/>
          <w:szCs w:val="28"/>
        </w:rPr>
      </w:pPr>
      <w:r w:rsidRPr="004F0C41">
        <w:rPr>
          <w:rFonts w:ascii="Times New Roman" w:eastAsia="Times New Roman" w:hAnsi="Times New Roman" w:cs="Times New Roman"/>
          <w:sz w:val="28"/>
          <w:szCs w:val="28"/>
        </w:rPr>
        <w:t>2.Данное решение обнародовать на информационных стендах.</w:t>
      </w:r>
    </w:p>
    <w:p w:rsidR="004F0C41" w:rsidRPr="004F0C41" w:rsidRDefault="004F0C41" w:rsidP="004F0C41">
      <w:pPr>
        <w:spacing w:after="0"/>
        <w:ind w:firstLine="540"/>
        <w:jc w:val="both"/>
        <w:rPr>
          <w:rFonts w:ascii="Times New Roman" w:eastAsia="Times New Roman" w:hAnsi="Times New Roman" w:cs="Times New Roman"/>
          <w:sz w:val="28"/>
          <w:szCs w:val="28"/>
        </w:rPr>
      </w:pPr>
      <w:r w:rsidRPr="004F0C41">
        <w:rPr>
          <w:rFonts w:ascii="Times New Roman" w:eastAsia="Times New Roman" w:hAnsi="Times New Roman" w:cs="Times New Roman"/>
          <w:sz w:val="28"/>
          <w:szCs w:val="28"/>
        </w:rPr>
        <w:t>3.Настоящее решение вступает в силу после дня его официального обнародования.</w:t>
      </w:r>
    </w:p>
    <w:p w:rsidR="004F0C41" w:rsidRPr="004F0C41" w:rsidRDefault="004F0C41" w:rsidP="004F0C41">
      <w:pPr>
        <w:spacing w:after="0"/>
        <w:ind w:firstLine="540"/>
        <w:jc w:val="both"/>
        <w:rPr>
          <w:rFonts w:ascii="Times New Roman" w:eastAsia="Times New Roman" w:hAnsi="Times New Roman" w:cs="Times New Roman"/>
          <w:sz w:val="28"/>
          <w:szCs w:val="28"/>
        </w:rPr>
      </w:pPr>
    </w:p>
    <w:p w:rsidR="004F0C41" w:rsidRPr="004F0C41" w:rsidRDefault="004F0C41" w:rsidP="004F0C41">
      <w:pPr>
        <w:spacing w:after="0"/>
        <w:ind w:firstLine="540"/>
        <w:jc w:val="both"/>
        <w:rPr>
          <w:rFonts w:ascii="Times New Roman" w:eastAsia="Times New Roman" w:hAnsi="Times New Roman" w:cs="Times New Roman"/>
          <w:sz w:val="28"/>
          <w:szCs w:val="28"/>
        </w:rPr>
      </w:pPr>
    </w:p>
    <w:p w:rsidR="002C5F0B" w:rsidRPr="00D15D5C" w:rsidRDefault="00D15D5C" w:rsidP="00D15D5C">
      <w:pPr>
        <w:rPr>
          <w:rFonts w:ascii="Times New Roman" w:hAnsi="Times New Roman" w:cs="Times New Roman"/>
          <w:sz w:val="28"/>
          <w:szCs w:val="28"/>
        </w:rPr>
      </w:pPr>
      <w:r w:rsidRPr="00D15D5C">
        <w:rPr>
          <w:rFonts w:ascii="Times New Roman" w:hAnsi="Times New Roman" w:cs="Times New Roman"/>
          <w:sz w:val="28"/>
          <w:szCs w:val="28"/>
        </w:rPr>
        <w:tab/>
      </w:r>
      <w:r w:rsidRPr="00D15D5C">
        <w:rPr>
          <w:rFonts w:ascii="Times New Roman" w:hAnsi="Times New Roman" w:cs="Times New Roman"/>
          <w:sz w:val="28"/>
          <w:szCs w:val="28"/>
        </w:rPr>
        <w:tab/>
      </w:r>
    </w:p>
    <w:p w:rsidR="00D15D5C" w:rsidRDefault="00D15D5C" w:rsidP="00D15D5C">
      <w:pPr>
        <w:rPr>
          <w:rFonts w:ascii="Times New Roman" w:hAnsi="Times New Roman" w:cs="Times New Roman"/>
          <w:sz w:val="28"/>
          <w:szCs w:val="28"/>
        </w:rPr>
      </w:pPr>
      <w:r w:rsidRPr="00D15D5C">
        <w:rPr>
          <w:rFonts w:ascii="Times New Roman" w:hAnsi="Times New Roman" w:cs="Times New Roman"/>
          <w:sz w:val="28"/>
          <w:szCs w:val="28"/>
        </w:rPr>
        <w:t>Глава сельского поселения «Батаканское»</w:t>
      </w:r>
      <w:r w:rsidRPr="00D15D5C">
        <w:rPr>
          <w:rFonts w:ascii="Times New Roman" w:hAnsi="Times New Roman" w:cs="Times New Roman"/>
          <w:sz w:val="28"/>
          <w:szCs w:val="28"/>
        </w:rPr>
        <w:tab/>
      </w:r>
      <w:r>
        <w:rPr>
          <w:rFonts w:ascii="Times New Roman" w:hAnsi="Times New Roman" w:cs="Times New Roman"/>
          <w:sz w:val="28"/>
          <w:szCs w:val="28"/>
        </w:rPr>
        <w:t xml:space="preserve">             </w:t>
      </w:r>
      <w:r w:rsidRPr="00D15D5C">
        <w:rPr>
          <w:rFonts w:ascii="Times New Roman" w:hAnsi="Times New Roman" w:cs="Times New Roman"/>
          <w:sz w:val="28"/>
          <w:szCs w:val="28"/>
        </w:rPr>
        <w:t xml:space="preserve">   П.П. Горбунов</w:t>
      </w:r>
    </w:p>
    <w:p w:rsidR="00A70D70" w:rsidRDefault="00A70D70" w:rsidP="00D15D5C">
      <w:pPr>
        <w:rPr>
          <w:rFonts w:ascii="Times New Roman" w:hAnsi="Times New Roman" w:cs="Times New Roman"/>
          <w:sz w:val="28"/>
          <w:szCs w:val="28"/>
        </w:rPr>
      </w:pPr>
    </w:p>
    <w:p w:rsidR="00A70D70" w:rsidRDefault="00A70D70" w:rsidP="00D15D5C">
      <w:pPr>
        <w:rPr>
          <w:rFonts w:ascii="Times New Roman" w:hAnsi="Times New Roman" w:cs="Times New Roman"/>
          <w:sz w:val="28"/>
          <w:szCs w:val="28"/>
        </w:rPr>
      </w:pPr>
    </w:p>
    <w:p w:rsidR="00A70D70" w:rsidRDefault="00A70D70" w:rsidP="00D15D5C">
      <w:pPr>
        <w:rPr>
          <w:rFonts w:ascii="Times New Roman" w:hAnsi="Times New Roman" w:cs="Times New Roman"/>
          <w:sz w:val="28"/>
          <w:szCs w:val="28"/>
        </w:rPr>
      </w:pPr>
    </w:p>
    <w:p w:rsidR="00A70D70" w:rsidRDefault="00A70D70" w:rsidP="00D15D5C">
      <w:pPr>
        <w:rPr>
          <w:rFonts w:ascii="Times New Roman" w:hAnsi="Times New Roman" w:cs="Times New Roman"/>
          <w:sz w:val="28"/>
          <w:szCs w:val="28"/>
        </w:rPr>
      </w:pPr>
    </w:p>
    <w:p w:rsidR="00A70D70" w:rsidRDefault="00A70D70" w:rsidP="00D15D5C">
      <w:pPr>
        <w:rPr>
          <w:rFonts w:ascii="Times New Roman" w:hAnsi="Times New Roman" w:cs="Times New Roman"/>
          <w:sz w:val="28"/>
          <w:szCs w:val="28"/>
        </w:rPr>
      </w:pPr>
    </w:p>
    <w:p w:rsidR="00A70D70" w:rsidRPr="00A70D70" w:rsidRDefault="00A70D70" w:rsidP="00A70D70">
      <w:pPr>
        <w:spacing w:after="0"/>
        <w:jc w:val="right"/>
        <w:rPr>
          <w:rFonts w:ascii="Times New Roman" w:hAnsi="Times New Roman" w:cs="Times New Roman"/>
          <w:sz w:val="28"/>
          <w:szCs w:val="28"/>
        </w:rPr>
      </w:pPr>
      <w:r w:rsidRPr="00A70D70">
        <w:rPr>
          <w:rFonts w:ascii="Times New Roman" w:hAnsi="Times New Roman" w:cs="Times New Roman"/>
          <w:sz w:val="28"/>
          <w:szCs w:val="28"/>
        </w:rPr>
        <w:lastRenderedPageBreak/>
        <w:t>Утверждено</w:t>
      </w:r>
    </w:p>
    <w:p w:rsidR="00A70D70" w:rsidRPr="00A70D70" w:rsidRDefault="00A70D70" w:rsidP="00A70D70">
      <w:pPr>
        <w:spacing w:after="0"/>
        <w:jc w:val="right"/>
        <w:rPr>
          <w:rFonts w:ascii="Times New Roman" w:hAnsi="Times New Roman" w:cs="Times New Roman"/>
          <w:sz w:val="28"/>
          <w:szCs w:val="28"/>
        </w:rPr>
      </w:pPr>
      <w:r w:rsidRPr="00A70D70">
        <w:rPr>
          <w:rFonts w:ascii="Times New Roman" w:hAnsi="Times New Roman" w:cs="Times New Roman"/>
          <w:sz w:val="28"/>
          <w:szCs w:val="28"/>
        </w:rPr>
        <w:t>Решением Совета сельского поселения «Батаканское»</w:t>
      </w:r>
    </w:p>
    <w:p w:rsidR="00A70D70" w:rsidRDefault="00A70D70" w:rsidP="00A70D70">
      <w:pPr>
        <w:spacing w:after="0"/>
        <w:jc w:val="right"/>
        <w:rPr>
          <w:rFonts w:ascii="Times New Roman" w:hAnsi="Times New Roman" w:cs="Times New Roman"/>
          <w:sz w:val="28"/>
          <w:szCs w:val="28"/>
        </w:rPr>
      </w:pPr>
      <w:r w:rsidRPr="00A70D70">
        <w:rPr>
          <w:rFonts w:ascii="Times New Roman" w:hAnsi="Times New Roman" w:cs="Times New Roman"/>
          <w:sz w:val="28"/>
          <w:szCs w:val="28"/>
        </w:rPr>
        <w:t>от 26 марта 2021 года № 44</w:t>
      </w:r>
    </w:p>
    <w:p w:rsidR="00A70D70" w:rsidRPr="00A70D70" w:rsidRDefault="00A70D70" w:rsidP="00A70D70">
      <w:pPr>
        <w:spacing w:after="0"/>
        <w:jc w:val="right"/>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ПОЛОЖЕНИЕ</w:t>
      </w:r>
    </w:p>
    <w:p w:rsidR="00A70D70" w:rsidRPr="00A70D70" w:rsidRDefault="00A70D70" w:rsidP="00A70D70">
      <w:pPr>
        <w:spacing w:line="240" w:lineRule="auto"/>
        <w:ind w:firstLine="284"/>
        <w:jc w:val="center"/>
        <w:rPr>
          <w:rFonts w:ascii="Times New Roman" w:hAnsi="Times New Roman" w:cs="Times New Roman"/>
          <w:sz w:val="28"/>
          <w:szCs w:val="28"/>
        </w:rPr>
      </w:pPr>
      <w:r w:rsidRPr="00A70D70">
        <w:rPr>
          <w:rFonts w:ascii="Times New Roman" w:hAnsi="Times New Roman" w:cs="Times New Roman"/>
          <w:sz w:val="28"/>
          <w:szCs w:val="28"/>
        </w:rPr>
        <w:t>об оплате труда работников администрации сельского поселения «Батаканское»</w:t>
      </w:r>
    </w:p>
    <w:p w:rsidR="00A70D70" w:rsidRPr="00A70D70" w:rsidRDefault="00A70D70" w:rsidP="00A70D70">
      <w:pPr>
        <w:spacing w:line="240" w:lineRule="auto"/>
        <w:ind w:firstLine="284"/>
        <w:jc w:val="center"/>
        <w:rPr>
          <w:rFonts w:ascii="Times New Roman" w:hAnsi="Times New Roman" w:cs="Times New Roman"/>
          <w:sz w:val="28"/>
          <w:szCs w:val="28"/>
        </w:rPr>
      </w:pPr>
      <w:r w:rsidRPr="00A70D70">
        <w:rPr>
          <w:rFonts w:ascii="Times New Roman" w:hAnsi="Times New Roman" w:cs="Times New Roman"/>
          <w:sz w:val="28"/>
          <w:szCs w:val="28"/>
        </w:rPr>
        <w:t>муниципального района «Газимуро-Заводский район»</w:t>
      </w:r>
    </w:p>
    <w:p w:rsidR="00A70D70" w:rsidRPr="00A70D70" w:rsidRDefault="00A70D70" w:rsidP="00A70D70">
      <w:pPr>
        <w:spacing w:line="240" w:lineRule="auto"/>
        <w:ind w:firstLine="284"/>
        <w:jc w:val="center"/>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sz w:val="28"/>
          <w:szCs w:val="28"/>
        </w:rPr>
      </w:pPr>
      <w:r w:rsidRPr="00A70D70">
        <w:rPr>
          <w:rFonts w:ascii="Times New Roman" w:hAnsi="Times New Roman" w:cs="Times New Roman"/>
          <w:b/>
          <w:sz w:val="28"/>
          <w:szCs w:val="28"/>
        </w:rPr>
        <w:t>1.Общие положения</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1.1. Настоящее «Положение об оплате труда работников администрации сельского поселения «Батаканское» муниципального района «Газимуро-Заводский район» (далее – Положение) определяет условия оплаты труда работников администрации сельского поселения «Батаканское» муниципального района «Газимуро-Заводский район» (далее - работники учреждения) оплата которых осуществлялась на основе Единой тарифной сетки по оплате труда работников муниципальных учреждений, финансируемых из бюджета муниципального района «Газимуро-Заводский район».</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1.2. Данное Положение разработано в соответствии с Трудовым кодексом Российской Федерации, федеральным законодательством, законами и постановлениями Забайкальского края, нормативными актами муниципального района «Газимуро-Заводский район» в целях совершенствования оплаты труда работников учреждения, повышения их мотивации к качественным результатам труда, а также создания условий для привлечения высококвалифицированных специалистов, работников профессий рабочих.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1.3. Заработная плата работников учреждения состоит из оклада (должностного оклада) по профессионально-квалификационным группам, компенсационных и стимулирующих выплат и системы премирования и устанавливается трудовым договором в соответствии с системой оплаты труда, предусмотренной настоящим Положением.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1.4. Система оплаты труда работников учреждения устанавливается с учетом: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а) единого тарифно-квалификационного справочника работ и профессий рабочих;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lastRenderedPageBreak/>
        <w:t>б) единого квалификационного справочника должностей руководителей, специалистов и служащих;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 государственных гарантий по оплате труда работников;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г) примерного положения об оплате труда работников, финансируемых из бюджета сельского поселения «Батаканское» утвержденного исполнительным органом муниципальной власти;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д) рекомендаций Российской Трехсторонней комиссии по регулированию социально-трудовых отношений;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е) настоящего Положения.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1.5. Заработная плата работников учреждения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стимулирующих выплат), выплачиваемой до введения новой системы оплаты труда, при условии сохранения объема должностных (трудовых) обязанностей работников учреждения и выполнения ими работ той же квалификации.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1.8. Заработная плата работника предельными размерами не ограничивается.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1.9. Фонд заработной платы учреждения формируется исходя из суммы средств, направляемых на выплату окладов (должностных окладов) установленных в соответствии с настоящим Положением, компенсационных и стимулирующих выплат в пределах выделенных бюджетных ассигнований на выполнение основных функций учреждения.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1.10. Ответственность за соблюдение законности, обоснованности и целесообразности расходования средств на оплату труда возлагается на Руководителя и главного бухгалтера учреждения.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1.11. Положение об оплате труда работников учреждения утверждается руководителем, подлежит согласованию с представительным органом работников и Советом сельского поселения «Батаканское»</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jc w:val="center"/>
        <w:rPr>
          <w:rFonts w:ascii="Times New Roman" w:hAnsi="Times New Roman" w:cs="Times New Roman"/>
          <w:b/>
          <w:bCs/>
          <w:sz w:val="28"/>
          <w:szCs w:val="28"/>
        </w:rPr>
      </w:pPr>
      <w:r w:rsidRPr="00A70D70">
        <w:rPr>
          <w:rFonts w:ascii="Times New Roman" w:hAnsi="Times New Roman" w:cs="Times New Roman"/>
          <w:b/>
          <w:bCs/>
          <w:sz w:val="28"/>
          <w:szCs w:val="28"/>
        </w:rPr>
        <w:t>2. Порядок и условия оплаты труда</w:t>
      </w:r>
    </w:p>
    <w:p w:rsidR="00A70D70" w:rsidRPr="00A70D70" w:rsidRDefault="00A70D70" w:rsidP="00A70D70">
      <w:pPr>
        <w:spacing w:line="240" w:lineRule="auto"/>
        <w:jc w:val="center"/>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Система оплаты труда работников учреждения включает в себя: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2.1. Основные условия оплаты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2.2  Компенсационные выплаты;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2.3. Стимулирующие выплаты.</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2.1. Основные условия оплаты труда</w:t>
      </w:r>
    </w:p>
    <w:p w:rsidR="00A70D70" w:rsidRPr="00A70D70" w:rsidRDefault="00A70D70" w:rsidP="00A70D70">
      <w:pPr>
        <w:spacing w:line="240" w:lineRule="auto"/>
        <w:ind w:firstLine="284"/>
        <w:jc w:val="center"/>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Основные условия оплаты труда – включают в себя: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размеры окладов (должностных окладов);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повышающие коэффициенты к окладам.</w:t>
      </w: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numPr>
          <w:ilvl w:val="2"/>
          <w:numId w:val="2"/>
        </w:numPr>
        <w:spacing w:after="0" w:line="240" w:lineRule="auto"/>
        <w:jc w:val="both"/>
        <w:rPr>
          <w:rFonts w:ascii="Times New Roman" w:hAnsi="Times New Roman" w:cs="Times New Roman"/>
          <w:b/>
          <w:bCs/>
          <w:sz w:val="28"/>
          <w:szCs w:val="28"/>
        </w:rPr>
      </w:pPr>
      <w:r w:rsidRPr="00A70D70">
        <w:rPr>
          <w:rFonts w:ascii="Times New Roman" w:hAnsi="Times New Roman" w:cs="Times New Roman"/>
          <w:b/>
          <w:bCs/>
          <w:sz w:val="28"/>
          <w:szCs w:val="28"/>
        </w:rPr>
        <w:t>Размеры окладов (должностных окладов):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Размеры окладов (должностных окладов), ставок заработной платы работников учреждения устанавливается руководителем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 ПКГ), с учетом сложности и объема выполняемой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Размеры окладов работников устанавливаются на основе отнесения занимаемых ими должностей к ПКГ (Приложение № 1).</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Оклады (должностные оклады) специалистов учреждения, работающих в сельской местности, повышаются на 25 процентов.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4) Размеры окладов (должностных окладов), ставок заработной платы работников учреждения индексируются в сроки и размерах, устанавливаемых решением Совета сельского поселения «Батаканское» или Постановлениями Главы Администрации сельского поселения «Батаканское»</w:t>
      </w:r>
    </w:p>
    <w:p w:rsidR="00A70D70" w:rsidRPr="00A70D70" w:rsidRDefault="00A70D70" w:rsidP="00A70D70">
      <w:pPr>
        <w:spacing w:line="240" w:lineRule="auto"/>
        <w:ind w:left="360" w:firstLine="284"/>
        <w:jc w:val="both"/>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sz w:val="28"/>
          <w:szCs w:val="28"/>
        </w:rPr>
      </w:pPr>
      <w:r w:rsidRPr="00A70D70">
        <w:rPr>
          <w:rFonts w:ascii="Times New Roman" w:hAnsi="Times New Roman" w:cs="Times New Roman"/>
          <w:b/>
          <w:sz w:val="28"/>
          <w:szCs w:val="28"/>
        </w:rPr>
        <w:t>2.1.2. Размеры повышающих коэффициентам к окладам:</w:t>
      </w:r>
    </w:p>
    <w:p w:rsidR="00A70D70" w:rsidRPr="00A70D70" w:rsidRDefault="00A70D70" w:rsidP="00A70D70">
      <w:pPr>
        <w:spacing w:line="240" w:lineRule="auto"/>
        <w:ind w:left="360" w:firstLine="284"/>
        <w:jc w:val="both"/>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lastRenderedPageBreak/>
        <w:t>1) Повышающие коэффициенты устанавливаются с целью стимулирования работников к повышению качества результатов труда с учетом повышения профессиональной квалификации и компетентности.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Решение об установлении персональных повышающих коэффициентов к окладам (должностным окладам), ставкам заработной платы и его размерах принимаются руководителем учреждения персонально в отношении конкретного работника с учетом обеспечения указанных выплат финансовыми средствами. Персональный повышающий коэффициент к окладу может быть установлен работнику с учетом уровня его профессиональной подготовки, сложности или важности выполняемой работы, режима работы, степени самостоятельности и ответственности при выполнении поставленных задач и других факторов.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При установлении условий оплаты труда работникам применяются повышающие коэффициенты к окладам (должностным окладам):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а) повышающий коэффициент за ученую степень или ученое звание (суммируется по каждому из оснований), почетные звания (по основной работе) (Приложение № 2);</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б) повышающий коэффициент за классность водителям (Приложение № 3);</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 повышающий коэффициент молодым специалистам (приложение № 4);</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г) персональный повышающий коэффициент к окладу (Приложение № 5);</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д) прочие повышающие коэффициенты к окладу (Приложение № 6).</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5) Размер выплат по повышающему коэффициенту к окладам (должностным окладам), ставкам заработной платы определяется путем умножения размера оклада (должностного оклада) работника на повышающий коэффициент.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6) Применение всех повышающих коэффициентов (персональных повышающих коэффициентов) к окладу не образует новый оклад и не учитывается при начислении компенсационных и стимулирующих выплат.</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sz w:val="28"/>
          <w:szCs w:val="28"/>
        </w:rPr>
      </w:pPr>
      <w:r w:rsidRPr="00A70D70">
        <w:rPr>
          <w:rFonts w:ascii="Times New Roman" w:hAnsi="Times New Roman" w:cs="Times New Roman"/>
          <w:b/>
          <w:sz w:val="28"/>
          <w:szCs w:val="28"/>
        </w:rPr>
        <w:t>2.2. Компенсационные выплаты</w:t>
      </w:r>
    </w:p>
    <w:p w:rsidR="00A70D70" w:rsidRPr="00A70D70" w:rsidRDefault="00A70D70" w:rsidP="00A70D70">
      <w:pPr>
        <w:spacing w:line="240" w:lineRule="auto"/>
        <w:ind w:firstLine="284"/>
        <w:jc w:val="both"/>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2.2.1. Работникам учреждений устанавливаются компенсационные выплаты в соответствии с трудовым законодательством Российской Федерации и иными нормативными правовыми актами, содержащими нормы трудового права.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lastRenderedPageBreak/>
        <w:t>Работникам учреждения устанавливаются выплаты компенсационного характера: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а) Выплаты работникам, занятым на тяжелых работах, работах с вредными и (или) опасными и иными особыми условиями труда. Выплата устанавливается к должностному окладу в соответствии со статьей 147 Трудового кодекса Российской Федерации с учетом аттестации рабочих мест.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При отсутствии аттестации рабочих мест по условиям труда выплата производится согласно Перечню тяжелых работ, работ с вредными и (или) опасными и иными особыми условиями труда, определенных Правительством Российской Федерации с учетом мнения Российской трехсторонней комиссии по регулированию социально-трудовых отношений.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На момент введения новой системы оплаты труда указанная выплата к должностному окладу сохраняется всем работникам, получившим ее ранее.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Если по итогам аттестации рабочее место признается безопасным, то указанная выплата снимается.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б) В местностях с особыми климатическими условиями к заработной плате работникам учреждения выплачивается районный коэффициент и процентная надбавка к заработной плате.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Районный коэффициент и процентная надбавка устанавливаются к фактически начисленной заработной плате;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 Работникам учреждения могут устанавливаться доплаты за совмещение профессий (должностей), расширение зон обслуживания или увеличение объема работ, а также за выполнение наряду со своей работой обязанностей временно отсутствующего работника. 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г) оплата за сверхурочную работу;</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д) оплата за работу в выходные дни и нерабочие дни и нерабочие праздничные дни;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е) оплата за работу в ночное время работникам учреждения производится за каждый час работы в ночное время. Ночным считается время с 22.00 часов до 6.00 часов.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2.2.2 Компенсационные выплаты устанавливаются к окладу (должностному окладу), ставке заработной платы работника, в процентах к окладам (должностным окладам), ставкам заработной платы, или абсолютных размерах, если иное не установлено федеральными законами  и </w:t>
      </w:r>
      <w:r w:rsidRPr="00A70D70">
        <w:rPr>
          <w:rFonts w:ascii="Times New Roman" w:hAnsi="Times New Roman" w:cs="Times New Roman"/>
          <w:sz w:val="28"/>
          <w:szCs w:val="28"/>
        </w:rPr>
        <w:lastRenderedPageBreak/>
        <w:t>иными нормативными правовыми актами Забайкальского края (за исключением выплаты по районному коэффициенту и процентной надбавке).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2.2.3. Компенсационные выплаты не образуют новый оклад и не учитываются при начислении стимулирующих выплат.</w:t>
      </w:r>
    </w:p>
    <w:p w:rsidR="00A70D70" w:rsidRPr="00A70D70" w:rsidRDefault="00A70D70" w:rsidP="00A70D70">
      <w:pPr>
        <w:spacing w:line="240" w:lineRule="auto"/>
        <w:ind w:firstLine="284"/>
        <w:jc w:val="center"/>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sz w:val="28"/>
          <w:szCs w:val="28"/>
        </w:rPr>
      </w:pPr>
      <w:r w:rsidRPr="00A70D70">
        <w:rPr>
          <w:rFonts w:ascii="Times New Roman" w:hAnsi="Times New Roman" w:cs="Times New Roman"/>
          <w:b/>
          <w:sz w:val="28"/>
          <w:szCs w:val="28"/>
        </w:rPr>
        <w:t>2.3. Стимулирующие выплаты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2.3.1. В целях поощрения за выполненную работу работникам учреждения могут быть осуществлены следующие выплаты стимулирующего характера: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а) Выплаты за интенсивность и высокие результаты работы: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Работникам учреждения может устанавливаться выплата за интенсивность и высокие результаты работы. Выплата устанавливается распоряжением руководителя на месяц или иной срок, но не более чем до конца года, в пределах фонда оплаты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Размер выплаты осуществляется до 100 процентов и зависит от сложности, важности выполняемой работы, степени самостоятельности и ответственности при выполнении поставленных задач и других факторов.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б) Выплата за качество выполняемых работ: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Работникам учреждения может устанавливаться стимулирующая выплата за качество выполняемых работ. Данная выплата устанавливается на основе оценки результатов труда работников за отчетный период и направлена на улучшение качества работы персонала учреждения. Период для оценки результатов труда может устанавливаться как месяц, квартал, полугодие, 9 месяцев или год. Выплата устанавливается сроком на месяц или иной срок, но не более чем на один календарный год распоряжением руководителя в пределах фонда оплаты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Подходом к результатам оценки является – индивидуальная оценка результатов труда каждого работника за определенный период.</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Для осуществления выплаты за качество выполняемых работ являются следующие критерии: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выполнение заданий руководителя не входящих в круг должностных обязанностей, выполнение разовых поручений;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отсутствие нарушений правил внутреннего трудового распорядка, техники безопасности, противопожарной безопасности, экономия электроэнергии;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отсутствие жалоб со стороны других лиц на качество выполняемых работ;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lastRenderedPageBreak/>
        <w:t>- способность к творчеству, внесению предложений по улучшению и оптимизации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отсутствие жалоб со стороны других лиц на качество выполняемых работ;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способность к творчеству, внесению предложений по улучшению и оптимизации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тщательность, точность в исполнении порученной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качество исполнения служебных материалов, писем, запросов;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создание банка данных, необходимого для работы и эффективное его использование;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организация и прием посетителей, содействие оперативности рассмотрения просьб, предложений;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качественная (квалифицированная) работа с техническим оснащением процесса делопроизводства, регулярное повышение квалификации;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качество ежедневной уборки помещений;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участие в генеральных уборках;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уход за деревьями, укос травы, уборка территории от снега, листьев.</w:t>
      </w:r>
    </w:p>
    <w:p w:rsidR="00A70D70" w:rsidRPr="00A70D70" w:rsidRDefault="00A70D70" w:rsidP="00A70D70">
      <w:pPr>
        <w:spacing w:line="240" w:lineRule="auto"/>
        <w:ind w:firstLine="284"/>
        <w:rPr>
          <w:rFonts w:ascii="Times New Roman" w:hAnsi="Times New Roman" w:cs="Times New Roman"/>
          <w:sz w:val="28"/>
          <w:szCs w:val="28"/>
        </w:rPr>
      </w:pPr>
      <w:r w:rsidRPr="00A70D70">
        <w:rPr>
          <w:rFonts w:ascii="Times New Roman" w:hAnsi="Times New Roman" w:cs="Times New Roman"/>
          <w:sz w:val="28"/>
          <w:szCs w:val="28"/>
        </w:rPr>
        <w:t>в) Выплата за стаж непрерывной работы, выслугу лет: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Работникам учреждения может устанавливаться стимулирующая выплата за стаж непрерывной работы, выслугу лет.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Ежемесячная выплата за стаж непрерывной работы, выслугу лет устанавливается в процентах к окладу (должностному окладу) в следующих размерах: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10 процентов к окладу (должностному окладу) за три года работы в данном учреждении и по 5 процентов за каждые последующие пять лет, но не свыше 30 процентов оклада (должностного оклада).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 стаж работы, дающий на право на установление данной выплаты включается стаж в данном учреждении.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Выплата устанавливается распоряжением руководителя в пределах фонда оплаты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г) Выплата за специфику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Работникам учреждения может устанавливаться выплата за специфику работы. Выплата устанавливается распоряжением руководителя сроком не более чем на один календарный год в пределах фонда оплаты труда. Выплата </w:t>
      </w:r>
      <w:r w:rsidRPr="00A70D70">
        <w:rPr>
          <w:rFonts w:ascii="Times New Roman" w:hAnsi="Times New Roman" w:cs="Times New Roman"/>
          <w:sz w:val="28"/>
          <w:szCs w:val="28"/>
        </w:rPr>
        <w:lastRenderedPageBreak/>
        <w:t>устанавливается работникам, учитывая характер работы, режим, напряженность в работе, которая несет в себе значительные психологические, эмоциональные и физические нагрузки.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Размер выплаты осуществляется до 50 процентов и зависит от специфики выполняемой работы, наличие профессиональных качеств, степени самостоятельности и ответственности при выполнении поставленных задач и других факторов.</w:t>
      </w:r>
    </w:p>
    <w:p w:rsidR="00A70D70" w:rsidRPr="00A70D70" w:rsidRDefault="00A70D70" w:rsidP="00A70D70">
      <w:pPr>
        <w:spacing w:line="240" w:lineRule="auto"/>
        <w:ind w:firstLine="284"/>
        <w:rPr>
          <w:rFonts w:ascii="Times New Roman" w:hAnsi="Times New Roman" w:cs="Times New Roman"/>
          <w:b/>
          <w:bCs/>
          <w:sz w:val="28"/>
          <w:szCs w:val="28"/>
        </w:rPr>
      </w:pPr>
      <w:r w:rsidRPr="00A70D70">
        <w:rPr>
          <w:rFonts w:ascii="Times New Roman" w:hAnsi="Times New Roman" w:cs="Times New Roman"/>
          <w:sz w:val="28"/>
          <w:szCs w:val="28"/>
        </w:rPr>
        <w:t>д) Премиальные выплаты по итогам работы</w:t>
      </w:r>
      <w:r w:rsidRPr="00A70D70">
        <w:rPr>
          <w:rFonts w:ascii="Times New Roman" w:hAnsi="Times New Roman" w:cs="Times New Roman"/>
          <w:b/>
          <w:bCs/>
          <w:sz w:val="28"/>
          <w:szCs w:val="28"/>
        </w:rPr>
        <w:t>:</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Порядок и условия премиальных выплат (периодичность выплаты премии, показатели премирования, условия снижения размера или лишения премий) устанавливаются положением о премировании (Приложение № 7), исходя из конкретных задач, стоящих перед учреждением.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Конкретные размеры премий работников учреждения определяются в соответствии с личным вкладом каждого работника в выполнение задач, стоящих перед учреждением, в пределах средств, направленных на стимулирование труда работников.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2.3.2. Размеры и условия осуществления стимулирующих выплат закрепляются в настоящем Положении и в трудовом договоре устанавливаются руководителем учреждения к окладу (ставке) по соответствующим ПКГ без учета повышающих коэффициентов, в процентном отношении.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2.3.3. При определении условий и размеров выплат стимулирующего характера необходимо учитывать:</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инициативу, творчество и применение в работе современных форм и методов организации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качественную подготовку и проведение мероприятий, связанных с уставной деятельностью учреждения;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участие работника в течение соответствующего периода в выполнении особо важных работ.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2.3.4.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полученных от приносящей доход деятельности, направленных учреждением на оплату труда работников.</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numPr>
          <w:ilvl w:val="0"/>
          <w:numId w:val="5"/>
        </w:numPr>
        <w:spacing w:after="0" w:line="240" w:lineRule="auto"/>
        <w:jc w:val="center"/>
        <w:rPr>
          <w:rFonts w:ascii="Times New Roman" w:hAnsi="Times New Roman" w:cs="Times New Roman"/>
          <w:b/>
          <w:sz w:val="28"/>
          <w:szCs w:val="28"/>
        </w:rPr>
      </w:pPr>
      <w:r w:rsidRPr="00A70D70">
        <w:rPr>
          <w:rFonts w:ascii="Times New Roman" w:hAnsi="Times New Roman" w:cs="Times New Roman"/>
          <w:b/>
          <w:sz w:val="28"/>
          <w:szCs w:val="28"/>
        </w:rPr>
        <w:lastRenderedPageBreak/>
        <w:t>Другие вопросы оплаты труда</w:t>
      </w:r>
    </w:p>
    <w:p w:rsidR="00A70D70" w:rsidRPr="00A70D70" w:rsidRDefault="00A70D70" w:rsidP="00A70D70">
      <w:pPr>
        <w:spacing w:line="240" w:lineRule="auto"/>
        <w:ind w:left="720"/>
        <w:rPr>
          <w:rFonts w:ascii="Times New Roman" w:hAnsi="Times New Roman" w:cs="Times New Roman"/>
          <w:b/>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3.1. Работникам учреждения может быть оказана материальная помощь. Материальная помощь оказывается работнику учреждения при уходе в очередной отпуск, один раз в календарном году в размере двух должностных окладов с учетом надбавок за работу в местностях с особыми климатическими условиями.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В случае неиспользованного очередного отпуска в текущем году, материальная помощь не выплачивается.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Материальная помощь не входит в систему оплаты труда, носит непроизводственный характер и не связана с результатами деятельности работника. Материальная помощь оказывается по распоряжению руководителя.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3.2. Штатное расписание учреждения ежегодно утверждается руководителем учреждения.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3.3. Численный состав работников учреждения должен быть достаточным для гарантированного выполнения возложенных на них функций, установленных задач и объемов работ.</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3.4.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3.5. При отсутствии или недостатке соответствующих (бюджетных и / или внебюджетных) финансовых средств руководитель учреждения вправе приостановить выплату стимулирующих надбавок, материальной помощи, уменьшить либо отменить их выплату.</w:t>
      </w: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Default="00A70D70" w:rsidP="00A70D70">
      <w:pPr>
        <w:jc w:val="both"/>
        <w:rPr>
          <w:rFonts w:ascii="Times New Roman" w:hAnsi="Times New Roman" w:cs="Times New Roman"/>
          <w:sz w:val="28"/>
          <w:szCs w:val="28"/>
        </w:rPr>
      </w:pPr>
    </w:p>
    <w:p w:rsidR="00D90AA6" w:rsidRPr="00A70D70" w:rsidRDefault="00D90AA6" w:rsidP="00A70D70">
      <w:pPr>
        <w:jc w:val="both"/>
        <w:rPr>
          <w:rFonts w:ascii="Times New Roman" w:hAnsi="Times New Roman" w:cs="Times New Roman"/>
          <w:sz w:val="28"/>
          <w:szCs w:val="28"/>
        </w:rPr>
      </w:pP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1</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к Положению об оплате труда работников</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A70D70">
      <w:pPr>
        <w:jc w:val="center"/>
        <w:rPr>
          <w:rFonts w:ascii="Times New Roman" w:hAnsi="Times New Roman" w:cs="Times New Roman"/>
          <w:sz w:val="28"/>
          <w:szCs w:val="28"/>
        </w:rPr>
      </w:pPr>
    </w:p>
    <w:p w:rsidR="00A70D70" w:rsidRPr="00A70D70" w:rsidRDefault="00A70D70" w:rsidP="00A70D70">
      <w:pPr>
        <w:jc w:val="center"/>
        <w:rPr>
          <w:rFonts w:ascii="Times New Roman" w:hAnsi="Times New Roman" w:cs="Times New Roman"/>
          <w:sz w:val="28"/>
          <w:szCs w:val="28"/>
        </w:rPr>
      </w:pPr>
    </w:p>
    <w:p w:rsidR="00A70D70" w:rsidRPr="00A70D70" w:rsidRDefault="00A70D70" w:rsidP="00A70D70">
      <w:pPr>
        <w:jc w:val="center"/>
        <w:rPr>
          <w:rFonts w:ascii="Times New Roman" w:hAnsi="Times New Roman" w:cs="Times New Roman"/>
          <w:sz w:val="28"/>
          <w:szCs w:val="28"/>
        </w:rPr>
      </w:pPr>
    </w:p>
    <w:p w:rsidR="00A70D70" w:rsidRPr="00A70D70" w:rsidRDefault="00A70D70" w:rsidP="00A70D70">
      <w:pPr>
        <w:numPr>
          <w:ilvl w:val="0"/>
          <w:numId w:val="3"/>
        </w:numPr>
        <w:spacing w:after="0" w:line="240" w:lineRule="auto"/>
        <w:jc w:val="center"/>
        <w:rPr>
          <w:rFonts w:ascii="Times New Roman" w:hAnsi="Times New Roman" w:cs="Times New Roman"/>
          <w:b/>
          <w:bCs/>
          <w:sz w:val="28"/>
          <w:szCs w:val="28"/>
        </w:rPr>
      </w:pPr>
      <w:r w:rsidRPr="00A70D70">
        <w:rPr>
          <w:rFonts w:ascii="Times New Roman" w:hAnsi="Times New Roman" w:cs="Times New Roman"/>
          <w:b/>
          <w:bCs/>
          <w:sz w:val="28"/>
          <w:szCs w:val="28"/>
        </w:rPr>
        <w:t>Профессиональные квалификационные группы</w:t>
      </w:r>
    </w:p>
    <w:p w:rsidR="00A70D70" w:rsidRPr="00A70D70" w:rsidRDefault="00A70D70" w:rsidP="00A70D70">
      <w:pPr>
        <w:ind w:left="360"/>
        <w:jc w:val="center"/>
        <w:rPr>
          <w:rFonts w:ascii="Times New Roman" w:hAnsi="Times New Roman" w:cs="Times New Roman"/>
          <w:b/>
          <w:bCs/>
          <w:sz w:val="28"/>
          <w:szCs w:val="28"/>
        </w:rPr>
      </w:pPr>
      <w:r w:rsidRPr="00A70D70">
        <w:rPr>
          <w:rFonts w:ascii="Times New Roman" w:hAnsi="Times New Roman" w:cs="Times New Roman"/>
          <w:b/>
          <w:bCs/>
          <w:sz w:val="28"/>
          <w:szCs w:val="28"/>
        </w:rPr>
        <w:t>общеотраслевых профессий рабочих</w:t>
      </w:r>
    </w:p>
    <w:p w:rsidR="00A70D70" w:rsidRPr="00A70D70" w:rsidRDefault="00A70D70" w:rsidP="00A70D70">
      <w:pPr>
        <w:ind w:left="360"/>
        <w:jc w:val="both"/>
        <w:rPr>
          <w:rFonts w:ascii="Times New Roman" w:hAnsi="Times New Roman" w:cs="Times New Roman"/>
          <w:b/>
          <w:bCs/>
          <w:sz w:val="28"/>
          <w:szCs w:val="28"/>
        </w:rPr>
      </w:pPr>
    </w:p>
    <w:p w:rsidR="00A70D70" w:rsidRPr="00A70D70" w:rsidRDefault="00A70D70" w:rsidP="00A70D70">
      <w:pPr>
        <w:ind w:left="360"/>
        <w:jc w:val="center"/>
        <w:rPr>
          <w:rFonts w:ascii="Times New Roman" w:hAnsi="Times New Roman" w:cs="Times New Roman"/>
          <w:sz w:val="28"/>
          <w:szCs w:val="28"/>
        </w:rPr>
      </w:pPr>
      <w:r w:rsidRPr="00A70D70">
        <w:rPr>
          <w:rFonts w:ascii="Times New Roman" w:hAnsi="Times New Roman" w:cs="Times New Roman"/>
          <w:sz w:val="28"/>
          <w:szCs w:val="28"/>
        </w:rPr>
        <w:t>Минимальный оклад: 1601 руб.</w:t>
      </w:r>
    </w:p>
    <w:p w:rsidR="00A70D70" w:rsidRPr="00A70D70" w:rsidRDefault="00A70D70" w:rsidP="00A70D70">
      <w:pPr>
        <w:ind w:left="36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780"/>
        <w:gridCol w:w="2160"/>
      </w:tblGrid>
      <w:tr w:rsidR="00A70D70" w:rsidRPr="00A70D70" w:rsidTr="006821DB">
        <w:trPr>
          <w:trHeight w:val="180"/>
        </w:trPr>
        <w:tc>
          <w:tcPr>
            <w:tcW w:w="9360" w:type="dxa"/>
            <w:gridSpan w:val="3"/>
          </w:tcPr>
          <w:p w:rsidR="00A70D70" w:rsidRPr="00A70D70" w:rsidRDefault="00A70D70" w:rsidP="006821DB">
            <w:pPr>
              <w:spacing w:line="240" w:lineRule="auto"/>
              <w:ind w:left="360"/>
              <w:jc w:val="both"/>
              <w:rPr>
                <w:rFonts w:ascii="Times New Roman" w:hAnsi="Times New Roman" w:cs="Times New Roman"/>
                <w:sz w:val="28"/>
                <w:szCs w:val="28"/>
              </w:rPr>
            </w:pPr>
            <w:r w:rsidRPr="00A70D70">
              <w:rPr>
                <w:rFonts w:ascii="Times New Roman" w:hAnsi="Times New Roman" w:cs="Times New Roman"/>
                <w:sz w:val="28"/>
                <w:szCs w:val="28"/>
              </w:rPr>
              <w:t>Профессиональная квалификационная группа</w:t>
            </w:r>
          </w:p>
          <w:p w:rsidR="00A70D70" w:rsidRPr="00A70D70" w:rsidRDefault="00A70D70" w:rsidP="006821DB">
            <w:pPr>
              <w:spacing w:line="240" w:lineRule="auto"/>
              <w:ind w:left="360"/>
              <w:jc w:val="both"/>
              <w:rPr>
                <w:rFonts w:ascii="Times New Roman" w:hAnsi="Times New Roman" w:cs="Times New Roman"/>
                <w:sz w:val="28"/>
                <w:szCs w:val="28"/>
              </w:rPr>
            </w:pPr>
            <w:r w:rsidRPr="00A70D70">
              <w:rPr>
                <w:rFonts w:ascii="Times New Roman" w:hAnsi="Times New Roman" w:cs="Times New Roman"/>
                <w:sz w:val="28"/>
                <w:szCs w:val="28"/>
              </w:rPr>
              <w:t xml:space="preserve">«Общеотраслевые профессии рабочих второго уровня» </w:t>
            </w:r>
          </w:p>
        </w:tc>
      </w:tr>
      <w:tr w:rsidR="00A70D70" w:rsidRPr="00A70D70" w:rsidTr="006821DB">
        <w:trPr>
          <w:trHeight w:val="705"/>
        </w:trPr>
        <w:tc>
          <w:tcPr>
            <w:tcW w:w="342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Квалификационный уровень</w:t>
            </w:r>
          </w:p>
        </w:tc>
        <w:tc>
          <w:tcPr>
            <w:tcW w:w="378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Профессии рабочих, отнесенные к квалификационным уровням</w:t>
            </w:r>
          </w:p>
        </w:tc>
        <w:tc>
          <w:tcPr>
            <w:tcW w:w="216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Размер оклада</w:t>
            </w:r>
          </w:p>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(рублей)</w:t>
            </w:r>
          </w:p>
        </w:tc>
      </w:tr>
      <w:tr w:rsidR="00A70D70" w:rsidRPr="00A70D70" w:rsidTr="006821DB">
        <w:trPr>
          <w:trHeight w:val="360"/>
        </w:trPr>
        <w:tc>
          <w:tcPr>
            <w:tcW w:w="3420" w:type="dxa"/>
          </w:tcPr>
          <w:p w:rsidR="00A70D70" w:rsidRPr="00A70D70" w:rsidRDefault="00A70D70" w:rsidP="006821DB">
            <w:pPr>
              <w:spacing w:line="240" w:lineRule="auto"/>
              <w:rPr>
                <w:rFonts w:ascii="Times New Roman" w:hAnsi="Times New Roman" w:cs="Times New Roman"/>
                <w:sz w:val="28"/>
                <w:szCs w:val="28"/>
              </w:rPr>
            </w:pPr>
            <w:r w:rsidRPr="00A70D70">
              <w:rPr>
                <w:rFonts w:ascii="Times New Roman" w:hAnsi="Times New Roman" w:cs="Times New Roman"/>
                <w:sz w:val="28"/>
                <w:szCs w:val="28"/>
              </w:rPr>
              <w:t>2 квалификационный уровень</w:t>
            </w:r>
          </w:p>
        </w:tc>
        <w:tc>
          <w:tcPr>
            <w:tcW w:w="378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Водитель автомобиля</w:t>
            </w:r>
          </w:p>
        </w:tc>
        <w:tc>
          <w:tcPr>
            <w:tcW w:w="216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2030</w:t>
            </w:r>
          </w:p>
        </w:tc>
      </w:tr>
      <w:tr w:rsidR="00A70D70" w:rsidRPr="00A70D70" w:rsidTr="006821DB">
        <w:trPr>
          <w:trHeight w:val="525"/>
        </w:trPr>
        <w:tc>
          <w:tcPr>
            <w:tcW w:w="3420" w:type="dxa"/>
          </w:tcPr>
          <w:p w:rsidR="00A70D70" w:rsidRPr="00A70D70" w:rsidRDefault="00A70D70" w:rsidP="006821DB">
            <w:pPr>
              <w:spacing w:line="240" w:lineRule="auto"/>
              <w:rPr>
                <w:rFonts w:ascii="Times New Roman" w:hAnsi="Times New Roman" w:cs="Times New Roman"/>
                <w:sz w:val="28"/>
                <w:szCs w:val="28"/>
              </w:rPr>
            </w:pPr>
            <w:r w:rsidRPr="00A70D70">
              <w:rPr>
                <w:rFonts w:ascii="Times New Roman" w:hAnsi="Times New Roman" w:cs="Times New Roman"/>
                <w:sz w:val="28"/>
                <w:szCs w:val="28"/>
              </w:rPr>
              <w:t>1 квалификационный уровень</w:t>
            </w:r>
          </w:p>
        </w:tc>
        <w:tc>
          <w:tcPr>
            <w:tcW w:w="378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Уборщик служебных помещений</w:t>
            </w:r>
          </w:p>
        </w:tc>
        <w:tc>
          <w:tcPr>
            <w:tcW w:w="2160" w:type="dxa"/>
          </w:tcPr>
          <w:p w:rsidR="00A70D70" w:rsidRPr="00A70D70" w:rsidRDefault="00A70D70" w:rsidP="006821DB">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1601</w:t>
            </w:r>
          </w:p>
        </w:tc>
      </w:tr>
    </w:tbl>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 xml:space="preserve">Приложение № 2 </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к Положению об оплате труда работников</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Администрации сельского поселения «Батаканское»</w:t>
      </w:r>
    </w:p>
    <w:p w:rsidR="00A70D70" w:rsidRPr="00A70D70" w:rsidRDefault="00A70D70" w:rsidP="00A70D70">
      <w:pPr>
        <w:jc w:val="right"/>
        <w:rPr>
          <w:rFonts w:ascii="Times New Roman" w:hAnsi="Times New Roman" w:cs="Times New Roman"/>
          <w:b/>
          <w:bCs/>
          <w:sz w:val="28"/>
          <w:szCs w:val="28"/>
        </w:rPr>
      </w:pPr>
    </w:p>
    <w:p w:rsidR="00A70D70" w:rsidRPr="00A70D70" w:rsidRDefault="00A70D70" w:rsidP="00A70D70">
      <w:pPr>
        <w:jc w:val="right"/>
        <w:rPr>
          <w:rFonts w:ascii="Times New Roman" w:hAnsi="Times New Roman" w:cs="Times New Roman"/>
          <w:b/>
          <w:bCs/>
          <w:sz w:val="28"/>
          <w:szCs w:val="28"/>
        </w:rPr>
      </w:pP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Повышающий коэффициент</w:t>
      </w: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за ученую степень или ученое звание, почетные звания</w:t>
      </w:r>
    </w:p>
    <w:p w:rsidR="00A70D70" w:rsidRPr="00A70D70" w:rsidRDefault="00A70D70" w:rsidP="00A70D70">
      <w:pPr>
        <w:spacing w:line="240" w:lineRule="auto"/>
        <w:ind w:firstLine="284"/>
        <w:jc w:val="both"/>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Установление повышающего коэффициента работникам, имеющим ученую степень и почетное звание производится по каждому из оснований.</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Повышающий коэффициент к окладу за почетное звание применяется только по основной работе.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Установление повышающего коэффициента работникам, имеющих почетное звание со слов «Народный», «Заслуженный», за почетное звание профессиональных работников Читинской области, Забайкальского края производится со дня присвоения почетного звания;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4. При наличии у работника двух и более почетных званий выплата производится по одному из оснований по выбору работника.</w:t>
      </w:r>
    </w:p>
    <w:p w:rsidR="00A70D70" w:rsidRPr="00A70D70" w:rsidRDefault="00A70D70" w:rsidP="00A70D70">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0"/>
        <w:gridCol w:w="2442"/>
      </w:tblGrid>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 п/п</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Наименование повышающего коэффициента</w:t>
            </w:r>
          </w:p>
        </w:tc>
        <w:tc>
          <w:tcPr>
            <w:tcW w:w="2442"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Размер повышающего коэффициента</w:t>
            </w:r>
          </w:p>
        </w:tc>
      </w:tr>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1.</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За почетные звания СССР, Российской Федерации и союзных республик, входящих в состав СССР, название которых начинается со слов «Народный»</w:t>
            </w:r>
          </w:p>
        </w:tc>
        <w:tc>
          <w:tcPr>
            <w:tcW w:w="2442" w:type="dxa"/>
          </w:tcPr>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20%</w:t>
            </w:r>
          </w:p>
        </w:tc>
      </w:tr>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2.</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За ученую степень доктора наук по профилю учреждения или деятельности</w:t>
            </w:r>
          </w:p>
        </w:tc>
        <w:tc>
          <w:tcPr>
            <w:tcW w:w="2442" w:type="dxa"/>
          </w:tcPr>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20%</w:t>
            </w:r>
          </w:p>
        </w:tc>
      </w:tr>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3.</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 xml:space="preserve">За почетные звания, название которых начинается со слова «Заслуженный», при условии соответствия почетного звания профилю учреждения либо деятельности, либо </w:t>
            </w:r>
            <w:r w:rsidRPr="00A70D70">
              <w:rPr>
                <w:rFonts w:ascii="Times New Roman" w:hAnsi="Times New Roman" w:cs="Times New Roman"/>
                <w:sz w:val="28"/>
                <w:szCs w:val="28"/>
              </w:rPr>
              <w:lastRenderedPageBreak/>
              <w:t>специализации</w:t>
            </w:r>
          </w:p>
        </w:tc>
        <w:tc>
          <w:tcPr>
            <w:tcW w:w="2442" w:type="dxa"/>
          </w:tcPr>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10 %</w:t>
            </w:r>
          </w:p>
        </w:tc>
      </w:tr>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lastRenderedPageBreak/>
              <w:t>4.</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За ученую степень кандидата наук по профилю учреждения или деятельности</w:t>
            </w:r>
          </w:p>
        </w:tc>
        <w:tc>
          <w:tcPr>
            <w:tcW w:w="2442" w:type="dxa"/>
          </w:tcPr>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10 %</w:t>
            </w:r>
          </w:p>
        </w:tc>
      </w:tr>
      <w:tr w:rsidR="00A70D70" w:rsidRPr="00A70D70" w:rsidTr="006821DB">
        <w:tc>
          <w:tcPr>
            <w:tcW w:w="1008"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5.</w:t>
            </w:r>
          </w:p>
        </w:tc>
        <w:tc>
          <w:tcPr>
            <w:tcW w:w="6120" w:type="dxa"/>
          </w:tcPr>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За наличие почетного звания профессиональных работников Читинской области, Забайкальского края при условии соответствия почетного звания профилю либо деятельности, либо специализации</w:t>
            </w:r>
          </w:p>
        </w:tc>
        <w:tc>
          <w:tcPr>
            <w:tcW w:w="2442" w:type="dxa"/>
          </w:tcPr>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p>
          <w:p w:rsidR="00A70D70" w:rsidRPr="00A70D70" w:rsidRDefault="00A70D70" w:rsidP="006821DB">
            <w:pPr>
              <w:jc w:val="both"/>
              <w:rPr>
                <w:rFonts w:ascii="Times New Roman" w:hAnsi="Times New Roman" w:cs="Times New Roman"/>
                <w:sz w:val="28"/>
                <w:szCs w:val="28"/>
              </w:rPr>
            </w:pPr>
            <w:r w:rsidRPr="00A70D70">
              <w:rPr>
                <w:rFonts w:ascii="Times New Roman" w:hAnsi="Times New Roman" w:cs="Times New Roman"/>
                <w:sz w:val="28"/>
                <w:szCs w:val="28"/>
              </w:rPr>
              <w:t>5 %</w:t>
            </w:r>
          </w:p>
        </w:tc>
      </w:tr>
    </w:tbl>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3</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к Положению об оплате труда работников </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муниципального района</w:t>
      </w:r>
    </w:p>
    <w:p w:rsidR="00A70D70" w:rsidRPr="00A70D70" w:rsidRDefault="00A70D70" w:rsidP="00A70D70">
      <w:pPr>
        <w:spacing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 «Газимуро-Заводский район»</w:t>
      </w: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b/>
          <w:bCs/>
          <w:sz w:val="28"/>
          <w:szCs w:val="28"/>
        </w:rPr>
      </w:pPr>
      <w:r w:rsidRPr="00A70D70">
        <w:rPr>
          <w:rFonts w:ascii="Times New Roman" w:hAnsi="Times New Roman" w:cs="Times New Roman"/>
          <w:b/>
          <w:bCs/>
          <w:sz w:val="28"/>
          <w:szCs w:val="28"/>
        </w:rPr>
        <w:t>Размер повышающего коэффициента за классность</w:t>
      </w:r>
    </w:p>
    <w:p w:rsidR="00A70D70" w:rsidRPr="00A70D70" w:rsidRDefault="00A70D70" w:rsidP="00A70D70">
      <w:pPr>
        <w:spacing w:line="240" w:lineRule="auto"/>
        <w:jc w:val="both"/>
        <w:rPr>
          <w:rFonts w:ascii="Times New Roman" w:hAnsi="Times New Roman" w:cs="Times New Roman"/>
          <w:b/>
          <w:bCs/>
          <w:sz w:val="28"/>
          <w:szCs w:val="28"/>
        </w:rPr>
      </w:pPr>
    </w:p>
    <w:p w:rsidR="00A70D70" w:rsidRPr="00A70D70" w:rsidRDefault="00A70D70" w:rsidP="00A70D70">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1.Повышающий коэффициент за классность устанавливается для водителей 1-го и 2-го класса в размере:</w:t>
      </w:r>
    </w:p>
    <w:p w:rsidR="00A70D70" w:rsidRPr="00A70D70" w:rsidRDefault="00A70D70" w:rsidP="00A70D70">
      <w:pPr>
        <w:spacing w:line="240" w:lineRule="auto"/>
        <w:ind w:left="720"/>
        <w:jc w:val="both"/>
        <w:rPr>
          <w:rFonts w:ascii="Times New Roman" w:hAnsi="Times New Roman" w:cs="Times New Roman"/>
          <w:sz w:val="28"/>
          <w:szCs w:val="28"/>
        </w:rPr>
      </w:pPr>
      <w:r w:rsidRPr="00A70D70">
        <w:rPr>
          <w:rFonts w:ascii="Times New Roman" w:hAnsi="Times New Roman" w:cs="Times New Roman"/>
          <w:sz w:val="28"/>
          <w:szCs w:val="28"/>
        </w:rPr>
        <w:t>2 класс – 0,10</w:t>
      </w:r>
    </w:p>
    <w:p w:rsidR="00A70D70" w:rsidRPr="00A70D70" w:rsidRDefault="00A70D70" w:rsidP="00A70D70">
      <w:pPr>
        <w:spacing w:line="240" w:lineRule="auto"/>
        <w:ind w:left="720"/>
        <w:jc w:val="both"/>
        <w:rPr>
          <w:rFonts w:ascii="Times New Roman" w:hAnsi="Times New Roman" w:cs="Times New Roman"/>
          <w:sz w:val="28"/>
          <w:szCs w:val="28"/>
        </w:rPr>
      </w:pPr>
      <w:r w:rsidRPr="00A70D70">
        <w:rPr>
          <w:rFonts w:ascii="Times New Roman" w:hAnsi="Times New Roman" w:cs="Times New Roman"/>
          <w:sz w:val="28"/>
          <w:szCs w:val="28"/>
        </w:rPr>
        <w:t>1 класс – 0,25</w:t>
      </w:r>
    </w:p>
    <w:p w:rsidR="00A70D70" w:rsidRPr="00A70D70" w:rsidRDefault="00A70D70" w:rsidP="00A70D70">
      <w:pPr>
        <w:spacing w:line="240" w:lineRule="auto"/>
        <w:jc w:val="both"/>
        <w:rPr>
          <w:rFonts w:ascii="Times New Roman" w:hAnsi="Times New Roman" w:cs="Times New Roman"/>
          <w:sz w:val="28"/>
          <w:szCs w:val="28"/>
        </w:rPr>
      </w:pPr>
      <w:r w:rsidRPr="00A70D70">
        <w:rPr>
          <w:rFonts w:ascii="Times New Roman" w:hAnsi="Times New Roman" w:cs="Times New Roman"/>
          <w:sz w:val="28"/>
          <w:szCs w:val="28"/>
        </w:rPr>
        <w:t>2. Выплата повышающего коэффициента производится в пределах имеющихся средств.</w:t>
      </w: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A70D70" w:rsidRPr="00A70D70" w:rsidRDefault="00A70D70" w:rsidP="00A70D70">
      <w:pPr>
        <w:spacing w:line="240" w:lineRule="auto"/>
        <w:jc w:val="both"/>
        <w:rPr>
          <w:rFonts w:ascii="Times New Roman" w:hAnsi="Times New Roman" w:cs="Times New Roman"/>
          <w:sz w:val="28"/>
          <w:szCs w:val="28"/>
        </w:rPr>
      </w:pPr>
    </w:p>
    <w:p w:rsidR="00D90AA6" w:rsidRDefault="00D90AA6" w:rsidP="00A70D70">
      <w:pPr>
        <w:spacing w:line="240" w:lineRule="auto"/>
        <w:jc w:val="right"/>
        <w:rPr>
          <w:rFonts w:ascii="Times New Roman" w:hAnsi="Times New Roman" w:cs="Times New Roman"/>
          <w:sz w:val="28"/>
          <w:szCs w:val="28"/>
        </w:rPr>
      </w:pP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4</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к Положению об оплате труда работников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муниципального района</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«Газимуро-Заводский район»</w:t>
      </w: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center"/>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 xml:space="preserve">Размер и порядок установления повышающего коэффициента </w:t>
      </w: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молодым специалистам</w:t>
      </w:r>
    </w:p>
    <w:p w:rsidR="00A70D70" w:rsidRPr="00A70D70" w:rsidRDefault="00A70D70" w:rsidP="00A70D70">
      <w:pPr>
        <w:spacing w:line="240" w:lineRule="auto"/>
        <w:ind w:firstLine="284"/>
        <w:jc w:val="both"/>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Повышающий коэффициент молодым специалистам может быть установлен в целях социальной защищенности, повышения социального статуса и закрепления молодых специалистов в учреждении.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Под молодыми специалистами понимаются выпускники высших и средних профессиональных учебных заведений, заключившие непосредственно по окончании учебных заведений трудовой договор с учреждением.</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Повышающий коэффициент молодым специалистам устанавливается в размере 0,2 к окладу.</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4. Повышающий коэффициент устанавливается молодым специалистам на срок до трех лиц.</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5. При переводе (переходе) молодого специалиста в течение трех в другое учреждение ранее установленный повышающий коэффициент сохраняется.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6. Выплата повышающего коэффициента производится в пределах имеющихся средств.</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D90AA6" w:rsidRDefault="00D90AA6" w:rsidP="00D90AA6">
      <w:pPr>
        <w:spacing w:line="240" w:lineRule="auto"/>
        <w:rPr>
          <w:rFonts w:ascii="Times New Roman" w:hAnsi="Times New Roman" w:cs="Times New Roman"/>
          <w:sz w:val="28"/>
          <w:szCs w:val="28"/>
        </w:rPr>
      </w:pPr>
    </w:p>
    <w:p w:rsidR="00D90AA6" w:rsidRDefault="00D90AA6" w:rsidP="00D90AA6">
      <w:pPr>
        <w:spacing w:line="240" w:lineRule="auto"/>
        <w:rPr>
          <w:rFonts w:ascii="Times New Roman" w:hAnsi="Times New Roman" w:cs="Times New Roman"/>
          <w:sz w:val="28"/>
          <w:szCs w:val="28"/>
        </w:rPr>
      </w:pP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5</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к Положению об оплате труда работников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муниципального района</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 «Газимуро-Заводский район»</w:t>
      </w:r>
    </w:p>
    <w:p w:rsidR="00A70D70" w:rsidRPr="00A70D70" w:rsidRDefault="00A70D70" w:rsidP="00A70D70">
      <w:pPr>
        <w:spacing w:line="240" w:lineRule="auto"/>
        <w:jc w:val="right"/>
        <w:rPr>
          <w:rFonts w:ascii="Times New Roman" w:hAnsi="Times New Roman" w:cs="Times New Roman"/>
          <w:sz w:val="28"/>
          <w:szCs w:val="28"/>
        </w:rPr>
      </w:pPr>
    </w:p>
    <w:p w:rsidR="00A70D70" w:rsidRPr="00A70D70" w:rsidRDefault="00A70D70" w:rsidP="00A70D70">
      <w:pPr>
        <w:spacing w:line="240" w:lineRule="auto"/>
        <w:jc w:val="center"/>
        <w:rPr>
          <w:rFonts w:ascii="Times New Roman" w:hAnsi="Times New Roman" w:cs="Times New Roman"/>
          <w:sz w:val="28"/>
          <w:szCs w:val="28"/>
        </w:rPr>
      </w:pPr>
    </w:p>
    <w:p w:rsidR="00A70D70" w:rsidRPr="00A70D70" w:rsidRDefault="00A70D70" w:rsidP="00A70D70">
      <w:pPr>
        <w:spacing w:line="240" w:lineRule="auto"/>
        <w:jc w:val="center"/>
        <w:rPr>
          <w:rFonts w:ascii="Times New Roman" w:hAnsi="Times New Roman" w:cs="Times New Roman"/>
          <w:b/>
          <w:bCs/>
          <w:i/>
          <w:iCs/>
          <w:sz w:val="28"/>
          <w:szCs w:val="28"/>
        </w:rPr>
      </w:pPr>
      <w:r w:rsidRPr="00A70D70">
        <w:rPr>
          <w:rFonts w:ascii="Times New Roman" w:hAnsi="Times New Roman" w:cs="Times New Roman"/>
          <w:i/>
          <w:iCs/>
          <w:sz w:val="28"/>
          <w:szCs w:val="28"/>
        </w:rPr>
        <w:t>Персональный повышающий коэффициент к окладам (должностным окладам), ставкам заработной платы устанавливается</w:t>
      </w:r>
      <w:r w:rsidRPr="00A70D70">
        <w:rPr>
          <w:rFonts w:ascii="Times New Roman" w:hAnsi="Times New Roman" w:cs="Times New Roman"/>
          <w:b/>
          <w:bCs/>
          <w:i/>
          <w:iCs/>
          <w:sz w:val="28"/>
          <w:szCs w:val="28"/>
        </w:rPr>
        <w:t>:</w:t>
      </w:r>
    </w:p>
    <w:p w:rsidR="00A70D70" w:rsidRPr="00A70D70" w:rsidRDefault="00A70D70" w:rsidP="00A70D70">
      <w:pPr>
        <w:numPr>
          <w:ilvl w:val="0"/>
          <w:numId w:val="4"/>
        </w:numPr>
        <w:spacing w:after="0" w:line="240" w:lineRule="auto"/>
        <w:jc w:val="both"/>
        <w:rPr>
          <w:rFonts w:ascii="Times New Roman" w:hAnsi="Times New Roman" w:cs="Times New Roman"/>
          <w:sz w:val="28"/>
          <w:szCs w:val="28"/>
        </w:rPr>
      </w:pPr>
      <w:r w:rsidRPr="00A70D70">
        <w:rPr>
          <w:rFonts w:ascii="Times New Roman" w:hAnsi="Times New Roman" w:cs="Times New Roman"/>
          <w:iCs/>
          <w:sz w:val="28"/>
          <w:szCs w:val="28"/>
        </w:rPr>
        <w:t>на</w:t>
      </w:r>
      <w:r w:rsidRPr="00A70D70">
        <w:rPr>
          <w:rFonts w:ascii="Times New Roman" w:hAnsi="Times New Roman" w:cs="Times New Roman"/>
          <w:i/>
          <w:iCs/>
          <w:sz w:val="28"/>
          <w:szCs w:val="28"/>
        </w:rPr>
        <w:t xml:space="preserve"> </w:t>
      </w:r>
      <w:r w:rsidRPr="00A70D70">
        <w:rPr>
          <w:rFonts w:ascii="Times New Roman" w:hAnsi="Times New Roman" w:cs="Times New Roman"/>
          <w:iCs/>
          <w:sz w:val="28"/>
          <w:szCs w:val="28"/>
        </w:rPr>
        <w:t>выравнивание уровня оплаты труда</w:t>
      </w:r>
      <w:r w:rsidRPr="00A70D70">
        <w:rPr>
          <w:rFonts w:ascii="Times New Roman" w:hAnsi="Times New Roman" w:cs="Times New Roman"/>
          <w:b/>
          <w:bCs/>
          <w:i/>
          <w:iCs/>
          <w:sz w:val="28"/>
          <w:szCs w:val="28"/>
        </w:rPr>
        <w:t xml:space="preserve"> </w:t>
      </w:r>
      <w:r w:rsidRPr="00A70D70">
        <w:rPr>
          <w:rFonts w:ascii="Times New Roman" w:hAnsi="Times New Roman" w:cs="Times New Roman"/>
          <w:sz w:val="28"/>
          <w:szCs w:val="28"/>
        </w:rPr>
        <w:t>работникам, полностью отработавшим норму рабочего времени и выполнившим нормы труда (трудовые обязанности) до установленного федеральным законодательством минимального размера оплаты труда с 01 января 2021 года в размере 12 792 рублей - рассматривается ежемесячно.</w:t>
      </w: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A70D70" w:rsidRPr="00A70D70" w:rsidRDefault="00A70D70" w:rsidP="00A70D70">
      <w:pPr>
        <w:jc w:val="right"/>
        <w:rPr>
          <w:rFonts w:ascii="Times New Roman" w:hAnsi="Times New Roman" w:cs="Times New Roman"/>
          <w:sz w:val="28"/>
          <w:szCs w:val="28"/>
        </w:rPr>
      </w:pPr>
    </w:p>
    <w:p w:rsidR="00D90AA6" w:rsidRDefault="00D90AA6" w:rsidP="00D90AA6">
      <w:pPr>
        <w:spacing w:line="240" w:lineRule="auto"/>
        <w:rPr>
          <w:rFonts w:ascii="Times New Roman" w:hAnsi="Times New Roman" w:cs="Times New Roman"/>
          <w:sz w:val="28"/>
          <w:szCs w:val="28"/>
        </w:rPr>
      </w:pP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6</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к Положению об оплате труда работников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муниципального района</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 «Газимуро-Заводский район»</w:t>
      </w: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bCs/>
          <w:i/>
          <w:iCs/>
          <w:sz w:val="28"/>
          <w:szCs w:val="28"/>
        </w:rPr>
      </w:pPr>
      <w:r w:rsidRPr="00A70D70">
        <w:rPr>
          <w:rFonts w:ascii="Times New Roman" w:hAnsi="Times New Roman" w:cs="Times New Roman"/>
          <w:b/>
          <w:bCs/>
          <w:i/>
          <w:iCs/>
          <w:sz w:val="28"/>
          <w:szCs w:val="28"/>
        </w:rPr>
        <w:t>Прочие повышающие коэффициенты к окладам (должностным окладам), ставкам заработной платы</w:t>
      </w:r>
    </w:p>
    <w:p w:rsidR="00A70D70" w:rsidRPr="00A70D70" w:rsidRDefault="00A70D70" w:rsidP="00A70D70">
      <w:pPr>
        <w:spacing w:line="240" w:lineRule="auto"/>
        <w:ind w:firstLine="284"/>
        <w:jc w:val="both"/>
        <w:rPr>
          <w:rFonts w:ascii="Times New Roman" w:hAnsi="Times New Roman" w:cs="Times New Roman"/>
          <w:b/>
          <w:bCs/>
          <w:i/>
          <w:i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Решение об установлении прочих повышающих коэффициентов и его размере принимается руководителем учреждения в отношении конкретного работника, устанавливаются сроком не более чем на один календарный год в пределах фонда оплаты труда.</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Прочие повышающие коэффициенты устанавливаются: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а)</w:t>
      </w:r>
      <w:r w:rsidRPr="00A70D70">
        <w:rPr>
          <w:rFonts w:ascii="Times New Roman" w:hAnsi="Times New Roman" w:cs="Times New Roman"/>
          <w:b/>
          <w:bCs/>
          <w:sz w:val="28"/>
          <w:szCs w:val="28"/>
        </w:rPr>
        <w:t xml:space="preserve"> </w:t>
      </w:r>
      <w:r w:rsidRPr="00A70D70">
        <w:rPr>
          <w:rFonts w:ascii="Times New Roman" w:hAnsi="Times New Roman" w:cs="Times New Roman"/>
          <w:sz w:val="28"/>
          <w:szCs w:val="28"/>
        </w:rPr>
        <w:t>по занимаемой должности: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Повышающий коэффициент по занимаемой должности устанавливается в размерах – от 0,01 до 1,500.</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в случае если при введении новой системы оплаты труда должностной оклад и (или) заработная плата работника оказалась ниже, чем при ранее действующей системе, то может быть применена корректировка повышающего коэффициента по занимаемой должности.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систематические выезды в командировки внутри и за пределы района: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работа в условиях бездорожья и сложного рельефа местности;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работа, связанная с длительными (частыми) командировками.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исполнение помимо основных должностных обязанностей иные функции, не предусмотренные должностной инструкцией для данной должности.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w:t>
      </w:r>
    </w:p>
    <w:p w:rsidR="00A70D70" w:rsidRPr="00A70D70" w:rsidRDefault="00A70D70" w:rsidP="00A70D70">
      <w:pPr>
        <w:spacing w:line="240" w:lineRule="auto"/>
        <w:ind w:firstLine="284"/>
        <w:jc w:val="both"/>
        <w:rPr>
          <w:rFonts w:ascii="Times New Roman" w:hAnsi="Times New Roman" w:cs="Times New Roman"/>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p>
    <w:p w:rsidR="00D90AA6" w:rsidRDefault="00D90AA6" w:rsidP="00D90AA6">
      <w:pPr>
        <w:spacing w:line="240" w:lineRule="auto"/>
        <w:rPr>
          <w:rFonts w:ascii="Times New Roman" w:hAnsi="Times New Roman" w:cs="Times New Roman"/>
          <w:sz w:val="28"/>
          <w:szCs w:val="28"/>
        </w:rPr>
      </w:pP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lastRenderedPageBreak/>
        <w:t>Приложение № 7</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к Положению об оплате труда работников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администрации сельского поселения «Батаканское» </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муниципального района</w:t>
      </w:r>
    </w:p>
    <w:p w:rsidR="00A70D70" w:rsidRPr="00A70D70" w:rsidRDefault="00A70D70" w:rsidP="00D90AA6">
      <w:pPr>
        <w:spacing w:after="0" w:line="240" w:lineRule="auto"/>
        <w:jc w:val="right"/>
        <w:rPr>
          <w:rFonts w:ascii="Times New Roman" w:hAnsi="Times New Roman" w:cs="Times New Roman"/>
          <w:sz w:val="28"/>
          <w:szCs w:val="28"/>
        </w:rPr>
      </w:pPr>
      <w:r w:rsidRPr="00A70D70">
        <w:rPr>
          <w:rFonts w:ascii="Times New Roman" w:hAnsi="Times New Roman" w:cs="Times New Roman"/>
          <w:sz w:val="28"/>
          <w:szCs w:val="28"/>
        </w:rPr>
        <w:t xml:space="preserve"> «Газимуро-Заводский район»</w:t>
      </w: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jc w:val="both"/>
        <w:rPr>
          <w:rFonts w:ascii="Times New Roman" w:hAnsi="Times New Roman" w:cs="Times New Roman"/>
          <w:sz w:val="28"/>
          <w:szCs w:val="28"/>
        </w:rPr>
      </w:pP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Положение</w:t>
      </w: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 xml:space="preserve">о премировании работников администрации </w:t>
      </w: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сельского поселения «</w:t>
      </w:r>
      <w:r w:rsidRPr="00A70D70">
        <w:rPr>
          <w:rFonts w:ascii="Times New Roman" w:hAnsi="Times New Roman" w:cs="Times New Roman"/>
          <w:b/>
          <w:sz w:val="28"/>
          <w:szCs w:val="28"/>
        </w:rPr>
        <w:t>Батаканское</w:t>
      </w:r>
      <w:r w:rsidRPr="00A70D70">
        <w:rPr>
          <w:rFonts w:ascii="Times New Roman" w:hAnsi="Times New Roman" w:cs="Times New Roman"/>
          <w:b/>
          <w:bCs/>
          <w:sz w:val="28"/>
          <w:szCs w:val="28"/>
        </w:rPr>
        <w:t>»</w:t>
      </w:r>
    </w:p>
    <w:p w:rsidR="00A70D70" w:rsidRPr="00A70D70" w:rsidRDefault="00A70D70" w:rsidP="00A70D70">
      <w:pPr>
        <w:spacing w:line="240" w:lineRule="auto"/>
        <w:ind w:firstLine="284"/>
        <w:jc w:val="center"/>
        <w:rPr>
          <w:rFonts w:ascii="Times New Roman" w:hAnsi="Times New Roman" w:cs="Times New Roman"/>
          <w:b/>
          <w:bCs/>
          <w:sz w:val="28"/>
          <w:szCs w:val="28"/>
        </w:rPr>
      </w:pPr>
      <w:r w:rsidRPr="00A70D70">
        <w:rPr>
          <w:rFonts w:ascii="Times New Roman" w:hAnsi="Times New Roman" w:cs="Times New Roman"/>
          <w:b/>
          <w:bCs/>
          <w:sz w:val="28"/>
          <w:szCs w:val="28"/>
        </w:rPr>
        <w:t>муниципального района «Газимуро-Заводский район»</w:t>
      </w:r>
    </w:p>
    <w:p w:rsidR="00A70D70" w:rsidRPr="00A70D70" w:rsidRDefault="00A70D70" w:rsidP="00A70D70">
      <w:pPr>
        <w:spacing w:line="240" w:lineRule="auto"/>
        <w:ind w:firstLine="284"/>
        <w:jc w:val="both"/>
        <w:rPr>
          <w:rFonts w:ascii="Times New Roman" w:hAnsi="Times New Roman" w:cs="Times New Roman"/>
          <w:b/>
          <w:bCs/>
          <w:sz w:val="28"/>
          <w:szCs w:val="28"/>
        </w:rPr>
      </w:pP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 Настоящее Положение разработано в целях социальной защищенности работников учреждения (обслуживающего персонала), их заинтересованности в повышении ответственности за реализацию возложенных на них задач и функций, особые условия исполнения своих обязанностей, улучшение качества выполняемой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2. Премирование работников учреждения производится в пределах средств, направленных на стимулирование труда работников.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3. Премирование производится по результатам работы за месяц, квартал по распоряжению руководителя, от должностного оклада с учетом надбавок за работу в местностях с особыми климатическими условиями в размере до 50 процентов.</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4. Начисление премии осуществляется за фактически отработанное время.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5. В начисление премии не включается: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период очередного отпуска;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время учебы с отрывом от производства;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отпуск без сохранения заработной платы;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период временной нетрудоспособности;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прочие отвлечения с разрешения законодательством, не подкрепленные оплатой труда за данный период.</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6. Работникам учреждения, проработавшим неполный рабочий месяц, премия начисляется пропорционально отработанному времени.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lastRenderedPageBreak/>
        <w:t>7. Работникам, принятым на период замещения отсутствующих работников, премия начисляется на общих основаниях.</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8. Работникам учреждения, проработавшим неполный месяц в связи с увольнением, в том числе по собственному желанию, премия не выплачивается.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9. Работники учреждения, допустившие нарушения при исполнении служебных обязанностей, могут быть лишены премии полностью или частично по решению руководителя учреждения.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10. Снижение премии в процентах производится за следующие нарушения:</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некачественное исполнение должностных обязанностей и поручений руководителя – 30 %;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наличие серьезных замечаний по качеству выполнения работы – 50 %;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использование в неслужебных целях средств материально-технического, финансового обеспечения – 50 %.</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11. Снижение премии может производиться за упущения в работе, не указанные в настоящем Положении, с учетом специфики работы.</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12. Нарушение правил внутреннего распорядка, по которым происходит полное лишение премии: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нарушение правил и мер по охране труда;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нарушение правил внутреннего трудового распорядка;</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прогул;</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появление в нетрезвом виде;</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порча и утрата муниципальной собственности;</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 xml:space="preserve"> - иные виновные действия, предусмотренные Трудовым кодексом РФ.</w:t>
      </w:r>
    </w:p>
    <w:p w:rsidR="00A70D70" w:rsidRPr="00A70D70" w:rsidRDefault="00A70D70" w:rsidP="00A70D70">
      <w:pPr>
        <w:spacing w:line="240" w:lineRule="auto"/>
        <w:ind w:firstLine="284"/>
        <w:jc w:val="both"/>
        <w:rPr>
          <w:rFonts w:ascii="Times New Roman" w:hAnsi="Times New Roman" w:cs="Times New Roman"/>
          <w:sz w:val="28"/>
          <w:szCs w:val="28"/>
        </w:rPr>
      </w:pPr>
      <w:r w:rsidRPr="00A70D70">
        <w:rPr>
          <w:rFonts w:ascii="Times New Roman" w:hAnsi="Times New Roman" w:cs="Times New Roman"/>
          <w:sz w:val="28"/>
          <w:szCs w:val="28"/>
        </w:rPr>
        <w:t>13. Решение о снижении размера премии принимает руководитель учреждения самостоятельно с учетом всех обстоятельств по представлению непосредственного руководителя.</w:t>
      </w:r>
    </w:p>
    <w:p w:rsidR="00A70D70" w:rsidRPr="00A70D70" w:rsidRDefault="00A70D70" w:rsidP="00A70D70">
      <w:pPr>
        <w:widowControl w:val="0"/>
        <w:autoSpaceDE w:val="0"/>
        <w:autoSpaceDN w:val="0"/>
        <w:adjustRightInd w:val="0"/>
        <w:spacing w:line="240" w:lineRule="auto"/>
        <w:ind w:firstLine="709"/>
        <w:jc w:val="both"/>
        <w:rPr>
          <w:rFonts w:ascii="Times New Roman" w:hAnsi="Times New Roman" w:cs="Times New Roman"/>
          <w:sz w:val="28"/>
          <w:szCs w:val="28"/>
        </w:rPr>
      </w:pPr>
    </w:p>
    <w:p w:rsidR="00A70D70" w:rsidRPr="00A70D70" w:rsidRDefault="00A70D70" w:rsidP="00A70D70">
      <w:pPr>
        <w:widowControl w:val="0"/>
        <w:autoSpaceDE w:val="0"/>
        <w:autoSpaceDN w:val="0"/>
        <w:adjustRightInd w:val="0"/>
        <w:spacing w:line="240" w:lineRule="auto"/>
        <w:ind w:firstLine="709"/>
        <w:jc w:val="both"/>
        <w:rPr>
          <w:rFonts w:ascii="Times New Roman" w:hAnsi="Times New Roman" w:cs="Times New Roman"/>
          <w:sz w:val="28"/>
          <w:szCs w:val="28"/>
        </w:rPr>
      </w:pPr>
    </w:p>
    <w:p w:rsidR="00A70D70" w:rsidRPr="00A70D70" w:rsidRDefault="00A70D70" w:rsidP="00A70D70">
      <w:pPr>
        <w:widowControl w:val="0"/>
        <w:autoSpaceDE w:val="0"/>
        <w:autoSpaceDN w:val="0"/>
        <w:adjustRightInd w:val="0"/>
        <w:spacing w:line="240" w:lineRule="auto"/>
        <w:ind w:firstLine="709"/>
        <w:jc w:val="both"/>
        <w:rPr>
          <w:rFonts w:ascii="Times New Roman" w:hAnsi="Times New Roman" w:cs="Times New Roman"/>
          <w:sz w:val="28"/>
          <w:szCs w:val="28"/>
        </w:rPr>
      </w:pPr>
    </w:p>
    <w:p w:rsidR="00A70D70" w:rsidRPr="00A70D70" w:rsidRDefault="00A70D70" w:rsidP="00A70D70">
      <w:pPr>
        <w:widowControl w:val="0"/>
        <w:autoSpaceDE w:val="0"/>
        <w:autoSpaceDN w:val="0"/>
        <w:adjustRightInd w:val="0"/>
        <w:spacing w:line="240" w:lineRule="auto"/>
        <w:ind w:firstLine="709"/>
        <w:jc w:val="both"/>
        <w:rPr>
          <w:rFonts w:ascii="Times New Roman" w:hAnsi="Times New Roman" w:cs="Times New Roman"/>
          <w:sz w:val="28"/>
          <w:szCs w:val="28"/>
        </w:rPr>
      </w:pPr>
    </w:p>
    <w:p w:rsidR="00FE57CC" w:rsidRPr="00A70D70" w:rsidRDefault="00D90AA6">
      <w:pPr>
        <w:rPr>
          <w:rFonts w:ascii="Times New Roman" w:hAnsi="Times New Roman" w:cs="Times New Roman"/>
          <w:sz w:val="28"/>
          <w:szCs w:val="28"/>
        </w:rPr>
      </w:pPr>
      <w:bookmarkStart w:id="0" w:name="_GoBack"/>
      <w:bookmarkEnd w:id="0"/>
    </w:p>
    <w:sectPr w:rsidR="00FE57CC" w:rsidRPr="00A70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979"/>
    <w:multiLevelType w:val="hybridMultilevel"/>
    <w:tmpl w:val="A8740D7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9E115CB"/>
    <w:multiLevelType w:val="multilevel"/>
    <w:tmpl w:val="922AD1CE"/>
    <w:lvl w:ilvl="0">
      <w:start w:val="2"/>
      <w:numFmt w:val="decimal"/>
      <w:lvlText w:val="%1"/>
      <w:lvlJc w:val="left"/>
      <w:pPr>
        <w:tabs>
          <w:tab w:val="num" w:pos="990"/>
        </w:tabs>
        <w:ind w:left="990" w:hanging="990"/>
      </w:pPr>
      <w:rPr>
        <w:rFonts w:cs="Times New Roman"/>
      </w:rPr>
    </w:lvl>
    <w:lvl w:ilvl="1">
      <w:start w:val="1"/>
      <w:numFmt w:val="decimal"/>
      <w:lvlText w:val="%1.%2"/>
      <w:lvlJc w:val="left"/>
      <w:pPr>
        <w:tabs>
          <w:tab w:val="num" w:pos="1410"/>
        </w:tabs>
        <w:ind w:left="1410" w:hanging="990"/>
      </w:pPr>
      <w:rPr>
        <w:rFonts w:cs="Times New Roman"/>
      </w:rPr>
    </w:lvl>
    <w:lvl w:ilvl="2">
      <w:start w:val="1"/>
      <w:numFmt w:val="decimal"/>
      <w:lvlText w:val="%1.%2.%3"/>
      <w:lvlJc w:val="left"/>
      <w:pPr>
        <w:tabs>
          <w:tab w:val="num" w:pos="1830"/>
        </w:tabs>
        <w:ind w:left="1830" w:hanging="99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540"/>
        </w:tabs>
        <w:ind w:left="3540" w:hanging="144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740"/>
        </w:tabs>
        <w:ind w:left="4740" w:hanging="1800"/>
      </w:pPr>
      <w:rPr>
        <w:rFonts w:cs="Times New Roman"/>
      </w:rPr>
    </w:lvl>
    <w:lvl w:ilvl="8">
      <w:start w:val="1"/>
      <w:numFmt w:val="decimal"/>
      <w:lvlText w:val="%1.%2.%3.%4.%5.%6.%7.%8.%9"/>
      <w:lvlJc w:val="left"/>
      <w:pPr>
        <w:tabs>
          <w:tab w:val="num" w:pos="5520"/>
        </w:tabs>
        <w:ind w:left="5520" w:hanging="2160"/>
      </w:pPr>
      <w:rPr>
        <w:rFonts w:cs="Times New Roman"/>
      </w:rPr>
    </w:lvl>
  </w:abstractNum>
  <w:abstractNum w:abstractNumId="2">
    <w:nsid w:val="1A501A50"/>
    <w:multiLevelType w:val="hybridMultilevel"/>
    <w:tmpl w:val="2D1E5416"/>
    <w:lvl w:ilvl="0" w:tplc="AC0A9860">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38E3570"/>
    <w:multiLevelType w:val="hybridMultilevel"/>
    <w:tmpl w:val="4C5853DC"/>
    <w:lvl w:ilvl="0" w:tplc="8FDA1470">
      <w:start w:val="1"/>
      <w:numFmt w:val="decimal"/>
      <w:lvlText w:val="%1."/>
      <w:lvlJc w:val="left"/>
      <w:pPr>
        <w:tabs>
          <w:tab w:val="num" w:pos="825"/>
        </w:tabs>
        <w:ind w:left="825" w:hanging="465"/>
      </w:pPr>
      <w:rPr>
        <w:rFonts w:cs="Times New Roman"/>
        <w:b/>
        <w:bCs/>
        <w:i/>
        <w:i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28D0502"/>
    <w:multiLevelType w:val="hybridMultilevel"/>
    <w:tmpl w:val="3FD05D8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D6559F"/>
    <w:multiLevelType w:val="hybridMultilevel"/>
    <w:tmpl w:val="443624AE"/>
    <w:lvl w:ilvl="0" w:tplc="7FD6B33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BB"/>
    <w:rsid w:val="002C5F0B"/>
    <w:rsid w:val="0033294C"/>
    <w:rsid w:val="004F0C41"/>
    <w:rsid w:val="005B40AE"/>
    <w:rsid w:val="00A70D70"/>
    <w:rsid w:val="00AB5BC3"/>
    <w:rsid w:val="00B72BBB"/>
    <w:rsid w:val="00D0435D"/>
    <w:rsid w:val="00D15D5C"/>
    <w:rsid w:val="00D90AA6"/>
    <w:rsid w:val="00F0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D5C"/>
    <w:rPr>
      <w:rFonts w:ascii="Tahoma" w:hAnsi="Tahoma" w:cs="Tahoma"/>
      <w:sz w:val="16"/>
      <w:szCs w:val="16"/>
    </w:rPr>
  </w:style>
  <w:style w:type="character" w:styleId="a5">
    <w:name w:val="Hyperlink"/>
    <w:basedOn w:val="a0"/>
    <w:uiPriority w:val="99"/>
    <w:unhideWhenUsed/>
    <w:rsid w:val="002C5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D5C"/>
    <w:rPr>
      <w:rFonts w:ascii="Tahoma" w:hAnsi="Tahoma" w:cs="Tahoma"/>
      <w:sz w:val="16"/>
      <w:szCs w:val="16"/>
    </w:rPr>
  </w:style>
  <w:style w:type="character" w:styleId="a5">
    <w:name w:val="Hyperlink"/>
    <w:basedOn w:val="a0"/>
    <w:uiPriority w:val="99"/>
    <w:unhideWhenUsed/>
    <w:rsid w:val="002C5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Batakan</dc:creator>
  <cp:lastModifiedBy>Batakan</cp:lastModifiedBy>
  <cp:revision>4</cp:revision>
  <cp:lastPrinted>2021-04-01T01:44:00Z</cp:lastPrinted>
  <dcterms:created xsi:type="dcterms:W3CDTF">2021-03-30T06:49:00Z</dcterms:created>
  <dcterms:modified xsi:type="dcterms:W3CDTF">2021-05-04T13:47:00Z</dcterms:modified>
</cp:coreProperties>
</file>