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29" w:rsidRDefault="00445E29" w:rsidP="003115C2">
      <w:pPr>
        <w:spacing w:after="0" w:line="240" w:lineRule="auto"/>
        <w:jc w:val="center"/>
        <w:rPr>
          <w:rFonts w:ascii="Times New Roman" w:hAnsi="Times New Roman" w:cs="Times New Roman"/>
          <w:b/>
          <w:sz w:val="40"/>
          <w:szCs w:val="40"/>
        </w:rPr>
      </w:pPr>
      <w:r w:rsidRPr="00445E29">
        <w:rPr>
          <w:rFonts w:ascii="Times New Roman" w:hAnsi="Times New Roman" w:cs="Times New Roman"/>
          <w:b/>
          <w:sz w:val="40"/>
          <w:szCs w:val="40"/>
        </w:rPr>
        <w:t>Администрация муниципального района</w:t>
      </w:r>
      <w:r w:rsidR="008726FB">
        <w:rPr>
          <w:rFonts w:ascii="Times New Roman" w:hAnsi="Times New Roman" w:cs="Times New Roman"/>
          <w:b/>
          <w:sz w:val="40"/>
          <w:szCs w:val="40"/>
        </w:rPr>
        <w:t xml:space="preserve"> </w:t>
      </w:r>
      <w:r w:rsidRPr="00445E29">
        <w:rPr>
          <w:rFonts w:ascii="Times New Roman" w:hAnsi="Times New Roman" w:cs="Times New Roman"/>
          <w:b/>
          <w:sz w:val="40"/>
          <w:szCs w:val="40"/>
        </w:rPr>
        <w:t>«Газимуро-Заводский район»</w:t>
      </w:r>
    </w:p>
    <w:p w:rsidR="00445E29" w:rsidRPr="00445E29" w:rsidRDefault="00445E29" w:rsidP="003115C2">
      <w:pPr>
        <w:spacing w:after="0" w:line="240" w:lineRule="auto"/>
        <w:jc w:val="center"/>
        <w:rPr>
          <w:rFonts w:ascii="Times New Roman" w:hAnsi="Times New Roman" w:cs="Times New Roman"/>
          <w:b/>
          <w:sz w:val="40"/>
          <w:szCs w:val="40"/>
        </w:rPr>
      </w:pPr>
    </w:p>
    <w:p w:rsidR="00445E29" w:rsidRPr="00445E29" w:rsidRDefault="00117A44" w:rsidP="003115C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8726FB" w:rsidRPr="008726FB" w:rsidRDefault="008726FB" w:rsidP="003115C2">
      <w:pPr>
        <w:spacing w:after="0" w:line="240" w:lineRule="auto"/>
        <w:rPr>
          <w:rFonts w:ascii="Times New Roman" w:hAnsi="Times New Roman" w:cs="Times New Roman"/>
          <w:sz w:val="26"/>
          <w:szCs w:val="26"/>
        </w:rPr>
      </w:pPr>
    </w:p>
    <w:p w:rsidR="00445E29" w:rsidRPr="005D2620" w:rsidRDefault="005D2620" w:rsidP="003115C2">
      <w:pPr>
        <w:spacing w:after="0" w:line="240" w:lineRule="auto"/>
        <w:rPr>
          <w:rFonts w:ascii="Times New Roman" w:hAnsi="Times New Roman" w:cs="Times New Roman"/>
          <w:sz w:val="28"/>
          <w:szCs w:val="28"/>
        </w:rPr>
      </w:pPr>
      <w:r w:rsidRPr="00C20A3C">
        <w:rPr>
          <w:rFonts w:ascii="Times New Roman" w:hAnsi="Times New Roman" w:cs="Times New Roman"/>
          <w:sz w:val="28"/>
          <w:szCs w:val="28"/>
        </w:rPr>
        <w:t>1</w:t>
      </w:r>
      <w:r w:rsidR="00E62E56">
        <w:rPr>
          <w:rFonts w:ascii="Times New Roman" w:hAnsi="Times New Roman" w:cs="Times New Roman"/>
          <w:sz w:val="28"/>
          <w:szCs w:val="28"/>
        </w:rPr>
        <w:t>9</w:t>
      </w:r>
      <w:r w:rsidR="00C9223C" w:rsidRPr="00C20A3C">
        <w:rPr>
          <w:rFonts w:ascii="Times New Roman" w:hAnsi="Times New Roman" w:cs="Times New Roman"/>
          <w:sz w:val="28"/>
          <w:szCs w:val="28"/>
        </w:rPr>
        <w:t xml:space="preserve"> января</w:t>
      </w:r>
      <w:r w:rsidR="00C9223C" w:rsidRPr="005D2620">
        <w:rPr>
          <w:rFonts w:ascii="Times New Roman" w:hAnsi="Times New Roman" w:cs="Times New Roman"/>
          <w:sz w:val="28"/>
          <w:szCs w:val="28"/>
        </w:rPr>
        <w:t xml:space="preserve"> 202</w:t>
      </w:r>
      <w:r w:rsidR="009853DD" w:rsidRPr="005D2620">
        <w:rPr>
          <w:rFonts w:ascii="Times New Roman" w:hAnsi="Times New Roman" w:cs="Times New Roman"/>
          <w:sz w:val="28"/>
          <w:szCs w:val="28"/>
        </w:rPr>
        <w:t>1</w:t>
      </w:r>
      <w:r w:rsidR="00C9223C"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года            </w:t>
      </w:r>
      <w:r w:rsidR="008726FB" w:rsidRPr="005D2620">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C20A3C">
        <w:rPr>
          <w:rFonts w:ascii="Times New Roman" w:hAnsi="Times New Roman" w:cs="Times New Roman"/>
          <w:sz w:val="28"/>
          <w:szCs w:val="28"/>
        </w:rPr>
        <w:t xml:space="preserve"> </w:t>
      </w:r>
      <w:r w:rsidR="00445E29" w:rsidRPr="005D2620">
        <w:rPr>
          <w:rFonts w:ascii="Times New Roman" w:hAnsi="Times New Roman" w:cs="Times New Roman"/>
          <w:sz w:val="28"/>
          <w:szCs w:val="28"/>
        </w:rPr>
        <w:t xml:space="preserve">               </w:t>
      </w:r>
      <w:r w:rsidR="00330218" w:rsidRPr="005D2620">
        <w:rPr>
          <w:rFonts w:ascii="Times New Roman" w:hAnsi="Times New Roman" w:cs="Times New Roman"/>
          <w:sz w:val="28"/>
          <w:szCs w:val="28"/>
        </w:rPr>
        <w:t xml:space="preserve">                        </w:t>
      </w:r>
      <w:r w:rsidR="00C9223C" w:rsidRPr="005D2620">
        <w:rPr>
          <w:rFonts w:ascii="Times New Roman" w:hAnsi="Times New Roman" w:cs="Times New Roman"/>
          <w:sz w:val="28"/>
          <w:szCs w:val="28"/>
        </w:rPr>
        <w:t xml:space="preserve">   </w:t>
      </w:r>
      <w:r w:rsidR="0019173F" w:rsidRPr="005D2620">
        <w:rPr>
          <w:rFonts w:ascii="Times New Roman" w:hAnsi="Times New Roman" w:cs="Times New Roman"/>
          <w:sz w:val="28"/>
          <w:szCs w:val="28"/>
        </w:rPr>
        <w:t xml:space="preserve">                </w:t>
      </w:r>
      <w:r w:rsidR="00E922DB" w:rsidRPr="005D2620">
        <w:rPr>
          <w:rFonts w:ascii="Times New Roman" w:hAnsi="Times New Roman" w:cs="Times New Roman"/>
          <w:sz w:val="28"/>
          <w:szCs w:val="28"/>
        </w:rPr>
        <w:t xml:space="preserve"> № </w:t>
      </w:r>
      <w:r w:rsidR="00E62E56">
        <w:rPr>
          <w:rFonts w:ascii="Times New Roman" w:hAnsi="Times New Roman" w:cs="Times New Roman"/>
          <w:sz w:val="28"/>
          <w:szCs w:val="28"/>
        </w:rPr>
        <w:t>36</w:t>
      </w:r>
    </w:p>
    <w:p w:rsidR="00445E29" w:rsidRPr="005D2620" w:rsidRDefault="00445E29" w:rsidP="003115C2">
      <w:pPr>
        <w:spacing w:after="0" w:line="240" w:lineRule="auto"/>
        <w:jc w:val="center"/>
        <w:rPr>
          <w:rFonts w:ascii="Times New Roman" w:hAnsi="Times New Roman" w:cs="Times New Roman"/>
          <w:i/>
          <w:sz w:val="28"/>
          <w:szCs w:val="28"/>
        </w:rPr>
      </w:pPr>
      <w:r w:rsidRPr="005D2620">
        <w:rPr>
          <w:rFonts w:ascii="Times New Roman" w:hAnsi="Times New Roman" w:cs="Times New Roman"/>
          <w:i/>
          <w:sz w:val="28"/>
          <w:szCs w:val="28"/>
        </w:rPr>
        <w:t>село  Газимурский Завод</w:t>
      </w:r>
    </w:p>
    <w:p w:rsidR="003115C2" w:rsidRPr="005D2620" w:rsidRDefault="003115C2" w:rsidP="003115C2">
      <w:pPr>
        <w:spacing w:after="0" w:line="240" w:lineRule="auto"/>
        <w:jc w:val="center"/>
        <w:rPr>
          <w:rFonts w:ascii="Times New Roman" w:hAnsi="Times New Roman" w:cs="Times New Roman"/>
          <w:i/>
          <w:sz w:val="28"/>
          <w:szCs w:val="28"/>
        </w:rPr>
      </w:pPr>
    </w:p>
    <w:p w:rsidR="0019173F" w:rsidRPr="005D2620" w:rsidRDefault="0019173F" w:rsidP="003115C2">
      <w:pPr>
        <w:spacing w:after="0" w:line="240" w:lineRule="auto"/>
        <w:jc w:val="center"/>
        <w:rPr>
          <w:rFonts w:ascii="Times New Roman" w:hAnsi="Times New Roman" w:cs="Times New Roman"/>
          <w:i/>
          <w:sz w:val="28"/>
          <w:szCs w:val="28"/>
        </w:rPr>
      </w:pPr>
    </w:p>
    <w:p w:rsidR="00CE1B7E" w:rsidRPr="00CE1B7E" w:rsidRDefault="00CE1B7E" w:rsidP="00CE1B7E">
      <w:pPr>
        <w:spacing w:after="0" w:line="240" w:lineRule="auto"/>
        <w:jc w:val="center"/>
        <w:rPr>
          <w:rFonts w:ascii="Times New Roman" w:hAnsi="Times New Roman" w:cs="Times New Roman"/>
          <w:b/>
          <w:sz w:val="28"/>
          <w:szCs w:val="28"/>
        </w:rPr>
      </w:pPr>
      <w:r w:rsidRPr="00CE1B7E">
        <w:rPr>
          <w:rFonts w:ascii="Times New Roman" w:hAnsi="Times New Roman" w:cs="Times New Roman"/>
          <w:b/>
          <w:sz w:val="28"/>
          <w:szCs w:val="28"/>
        </w:rPr>
        <w:t>«Об утверждении муниципальной программы</w:t>
      </w:r>
      <w:r w:rsidR="00A33FB5">
        <w:rPr>
          <w:rFonts w:ascii="Times New Roman" w:hAnsi="Times New Roman" w:cs="Times New Roman"/>
          <w:b/>
          <w:sz w:val="28"/>
          <w:szCs w:val="28"/>
        </w:rPr>
        <w:t xml:space="preserve"> </w:t>
      </w:r>
      <w:r w:rsidRPr="00CE1B7E">
        <w:rPr>
          <w:rFonts w:ascii="Times New Roman" w:hAnsi="Times New Roman" w:cs="Times New Roman"/>
          <w:b/>
          <w:sz w:val="28"/>
          <w:szCs w:val="28"/>
        </w:rPr>
        <w:t>«Противодействие коррупции в муниципальном районе</w:t>
      </w:r>
      <w:r>
        <w:rPr>
          <w:rFonts w:ascii="Times New Roman" w:hAnsi="Times New Roman" w:cs="Times New Roman"/>
          <w:b/>
          <w:sz w:val="28"/>
          <w:szCs w:val="28"/>
        </w:rPr>
        <w:t xml:space="preserve"> </w:t>
      </w:r>
      <w:r w:rsidR="00A33FB5">
        <w:rPr>
          <w:rFonts w:ascii="Times New Roman" w:hAnsi="Times New Roman" w:cs="Times New Roman"/>
          <w:b/>
          <w:sz w:val="28"/>
          <w:szCs w:val="28"/>
        </w:rPr>
        <w:t>«</w:t>
      </w:r>
      <w:r w:rsidRPr="00CE1B7E">
        <w:rPr>
          <w:rFonts w:ascii="Times New Roman" w:hAnsi="Times New Roman" w:cs="Times New Roman"/>
          <w:b/>
          <w:sz w:val="28"/>
          <w:szCs w:val="28"/>
        </w:rPr>
        <w:t>Газимуро-Заводский район» на 2021</w:t>
      </w:r>
      <w:r w:rsidR="00A33FB5">
        <w:rPr>
          <w:rFonts w:ascii="Times New Roman" w:hAnsi="Times New Roman" w:cs="Times New Roman"/>
          <w:b/>
          <w:sz w:val="28"/>
          <w:szCs w:val="28"/>
        </w:rPr>
        <w:t>–</w:t>
      </w:r>
      <w:r w:rsidRPr="00CE1B7E">
        <w:rPr>
          <w:rFonts w:ascii="Times New Roman" w:hAnsi="Times New Roman" w:cs="Times New Roman"/>
          <w:b/>
          <w:sz w:val="28"/>
          <w:szCs w:val="28"/>
        </w:rPr>
        <w:t>2024</w:t>
      </w:r>
      <w:r w:rsidR="00A33FB5">
        <w:rPr>
          <w:rFonts w:ascii="Times New Roman" w:hAnsi="Times New Roman" w:cs="Times New Roman"/>
          <w:b/>
          <w:sz w:val="28"/>
          <w:szCs w:val="28"/>
        </w:rPr>
        <w:t xml:space="preserve"> </w:t>
      </w:r>
      <w:r w:rsidRPr="00CE1B7E">
        <w:rPr>
          <w:rFonts w:ascii="Times New Roman" w:hAnsi="Times New Roman" w:cs="Times New Roman"/>
          <w:b/>
          <w:sz w:val="28"/>
          <w:szCs w:val="28"/>
        </w:rPr>
        <w:t>годы»</w:t>
      </w:r>
    </w:p>
    <w:p w:rsidR="00CE1B7E" w:rsidRDefault="00CE1B7E" w:rsidP="00CE1B7E">
      <w:pPr>
        <w:spacing w:after="0" w:line="240" w:lineRule="auto"/>
        <w:jc w:val="both"/>
        <w:rPr>
          <w:rFonts w:ascii="Times New Roman" w:hAnsi="Times New Roman" w:cs="Times New Roman"/>
          <w:sz w:val="28"/>
          <w:szCs w:val="28"/>
        </w:rPr>
      </w:pPr>
    </w:p>
    <w:p w:rsidR="00A33FB5" w:rsidRPr="00CE1B7E" w:rsidRDefault="00A33FB5" w:rsidP="00CE1B7E">
      <w:pPr>
        <w:spacing w:after="0" w:line="240" w:lineRule="auto"/>
        <w:jc w:val="both"/>
        <w:rPr>
          <w:rFonts w:ascii="Times New Roman" w:hAnsi="Times New Roman" w:cs="Times New Roman"/>
          <w:sz w:val="28"/>
          <w:szCs w:val="28"/>
        </w:rPr>
      </w:pPr>
    </w:p>
    <w:p w:rsidR="00CE1B7E" w:rsidRPr="00CE1B7E" w:rsidRDefault="00CE1B7E" w:rsidP="00A33FB5">
      <w:pPr>
        <w:spacing w:after="0" w:line="240" w:lineRule="auto"/>
        <w:ind w:firstLine="708"/>
        <w:jc w:val="both"/>
        <w:rPr>
          <w:rFonts w:ascii="Times New Roman" w:hAnsi="Times New Roman" w:cs="Times New Roman"/>
          <w:sz w:val="28"/>
          <w:szCs w:val="28"/>
        </w:rPr>
      </w:pPr>
      <w:r w:rsidRPr="00CE1B7E">
        <w:rPr>
          <w:rFonts w:ascii="Times New Roman" w:hAnsi="Times New Roman" w:cs="Times New Roman"/>
          <w:sz w:val="28"/>
          <w:szCs w:val="28"/>
        </w:rPr>
        <w:t xml:space="preserve">В соответствии с Федеральным  законом Российской Федерации №273-ФЗ от 25 декабря 2008 «О противодействии коррупции», Законом Забайкальского края №18-ЗЗК от 04 июля 2008 «О противодействии коррупции в Забайкальском крае», порядком разработки, реализации и оценки эффективности муниципальных программ муниципального района «Газимуро-Заводский район», утвержденным постановлением администрации муниципального района «Газимуро-Заводский район» № 377 от 07 августа 2020 года, администрация муниципального района «Газимуро-Заводский район» </w:t>
      </w:r>
      <w:r w:rsidRPr="00CE1B7E">
        <w:rPr>
          <w:rFonts w:ascii="Times New Roman" w:hAnsi="Times New Roman" w:cs="Times New Roman"/>
          <w:b/>
          <w:sz w:val="28"/>
          <w:szCs w:val="28"/>
        </w:rPr>
        <w:t>постановляет</w:t>
      </w:r>
      <w:r w:rsidRPr="00CE1B7E">
        <w:rPr>
          <w:rFonts w:ascii="Times New Roman" w:hAnsi="Times New Roman" w:cs="Times New Roman"/>
          <w:sz w:val="28"/>
          <w:szCs w:val="28"/>
        </w:rPr>
        <w:t>:</w:t>
      </w:r>
    </w:p>
    <w:p w:rsidR="00CE1B7E" w:rsidRDefault="00CE1B7E" w:rsidP="00CE1B7E">
      <w:pPr>
        <w:spacing w:after="0" w:line="240" w:lineRule="auto"/>
        <w:jc w:val="both"/>
      </w:pPr>
    </w:p>
    <w:p w:rsidR="00CE1B7E" w:rsidRPr="00A33FB5" w:rsidRDefault="00CE1B7E" w:rsidP="00A33FB5">
      <w:pPr>
        <w:spacing w:after="0" w:line="240" w:lineRule="auto"/>
        <w:ind w:firstLine="709"/>
        <w:jc w:val="both"/>
        <w:rPr>
          <w:rFonts w:ascii="Times New Roman" w:hAnsi="Times New Roman" w:cs="Times New Roman"/>
          <w:sz w:val="28"/>
          <w:szCs w:val="28"/>
        </w:rPr>
      </w:pPr>
      <w:bookmarkStart w:id="0" w:name="sub_1"/>
      <w:r w:rsidRPr="00A33FB5">
        <w:rPr>
          <w:rFonts w:ascii="Times New Roman" w:hAnsi="Times New Roman" w:cs="Times New Roman"/>
          <w:sz w:val="28"/>
          <w:szCs w:val="28"/>
        </w:rPr>
        <w:t xml:space="preserve">1. Утвердить </w:t>
      </w:r>
      <w:r w:rsidR="00A33FB5" w:rsidRPr="00A33FB5">
        <w:rPr>
          <w:rFonts w:ascii="Times New Roman" w:hAnsi="Times New Roman" w:cs="Times New Roman"/>
          <w:sz w:val="28"/>
          <w:szCs w:val="28"/>
        </w:rPr>
        <w:t xml:space="preserve">прилагаемую </w:t>
      </w:r>
      <w:r w:rsidRPr="00A33FB5">
        <w:rPr>
          <w:rFonts w:ascii="Times New Roman" w:hAnsi="Times New Roman" w:cs="Times New Roman"/>
          <w:sz w:val="28"/>
          <w:szCs w:val="28"/>
        </w:rPr>
        <w:t xml:space="preserve">муниципальную программу </w:t>
      </w:r>
      <w:r w:rsidR="00A33FB5">
        <w:rPr>
          <w:rFonts w:ascii="Times New Roman" w:hAnsi="Times New Roman" w:cs="Times New Roman"/>
          <w:sz w:val="28"/>
          <w:szCs w:val="28"/>
        </w:rPr>
        <w:t>«</w:t>
      </w:r>
      <w:r w:rsidRPr="00A33FB5">
        <w:rPr>
          <w:rFonts w:ascii="Times New Roman" w:hAnsi="Times New Roman" w:cs="Times New Roman"/>
          <w:sz w:val="28"/>
          <w:szCs w:val="28"/>
        </w:rPr>
        <w:t xml:space="preserve">Противодействие коррупции в муниципальном районе </w:t>
      </w:r>
      <w:r w:rsidR="00A33FB5">
        <w:rPr>
          <w:rFonts w:ascii="Times New Roman" w:hAnsi="Times New Roman" w:cs="Times New Roman"/>
          <w:sz w:val="28"/>
          <w:szCs w:val="28"/>
        </w:rPr>
        <w:t>«</w:t>
      </w:r>
      <w:r w:rsidRPr="00A33FB5">
        <w:rPr>
          <w:rFonts w:ascii="Times New Roman" w:hAnsi="Times New Roman" w:cs="Times New Roman"/>
          <w:sz w:val="28"/>
          <w:szCs w:val="28"/>
        </w:rPr>
        <w:t>Газимуро-Заводский район</w:t>
      </w:r>
      <w:r w:rsidR="00A33FB5">
        <w:rPr>
          <w:rFonts w:ascii="Times New Roman" w:hAnsi="Times New Roman" w:cs="Times New Roman"/>
          <w:sz w:val="28"/>
          <w:szCs w:val="28"/>
        </w:rPr>
        <w:t>»</w:t>
      </w:r>
      <w:r w:rsidRPr="00A33FB5">
        <w:rPr>
          <w:rFonts w:ascii="Times New Roman" w:hAnsi="Times New Roman" w:cs="Times New Roman"/>
          <w:sz w:val="28"/>
          <w:szCs w:val="28"/>
        </w:rPr>
        <w:t xml:space="preserve"> на 2021</w:t>
      </w:r>
      <w:r w:rsidR="00A33FB5">
        <w:rPr>
          <w:rFonts w:ascii="Times New Roman" w:hAnsi="Times New Roman" w:cs="Times New Roman"/>
          <w:sz w:val="28"/>
          <w:szCs w:val="28"/>
        </w:rPr>
        <w:t>–</w:t>
      </w:r>
      <w:r w:rsidRPr="00A33FB5">
        <w:rPr>
          <w:rFonts w:ascii="Times New Roman" w:hAnsi="Times New Roman" w:cs="Times New Roman"/>
          <w:sz w:val="28"/>
          <w:szCs w:val="28"/>
        </w:rPr>
        <w:t>2024</w:t>
      </w:r>
      <w:r w:rsidR="00A33FB5">
        <w:rPr>
          <w:rFonts w:ascii="Times New Roman" w:hAnsi="Times New Roman" w:cs="Times New Roman"/>
          <w:sz w:val="28"/>
          <w:szCs w:val="28"/>
        </w:rPr>
        <w:t xml:space="preserve"> </w:t>
      </w:r>
      <w:r w:rsidRPr="00A33FB5">
        <w:rPr>
          <w:rFonts w:ascii="Times New Roman" w:hAnsi="Times New Roman" w:cs="Times New Roman"/>
          <w:sz w:val="28"/>
          <w:szCs w:val="28"/>
        </w:rPr>
        <w:t>годы</w:t>
      </w:r>
      <w:r w:rsidR="00A33FB5">
        <w:rPr>
          <w:rFonts w:ascii="Times New Roman" w:hAnsi="Times New Roman" w:cs="Times New Roman"/>
          <w:sz w:val="28"/>
          <w:szCs w:val="28"/>
        </w:rPr>
        <w:t>»</w:t>
      </w:r>
      <w:r w:rsidRPr="00A33FB5">
        <w:rPr>
          <w:rFonts w:ascii="Times New Roman" w:hAnsi="Times New Roman" w:cs="Times New Roman"/>
          <w:sz w:val="28"/>
          <w:szCs w:val="28"/>
        </w:rPr>
        <w:t>.</w:t>
      </w:r>
    </w:p>
    <w:bookmarkEnd w:id="0"/>
    <w:p w:rsidR="00AE68D9" w:rsidRPr="00A33FB5" w:rsidRDefault="00AE68D9" w:rsidP="00A33FB5">
      <w:pPr>
        <w:spacing w:after="0" w:line="240" w:lineRule="auto"/>
        <w:ind w:firstLine="709"/>
        <w:jc w:val="both"/>
        <w:rPr>
          <w:rFonts w:ascii="Times New Roman" w:hAnsi="Times New Roman" w:cs="Times New Roman"/>
          <w:sz w:val="28"/>
          <w:szCs w:val="28"/>
        </w:rPr>
      </w:pPr>
      <w:r w:rsidRPr="00A33FB5">
        <w:rPr>
          <w:rFonts w:ascii="Times New Roman" w:hAnsi="Times New Roman" w:cs="Times New Roman"/>
          <w:sz w:val="28"/>
          <w:szCs w:val="28"/>
        </w:rPr>
        <w:t>2. Признать утратившим силу постановлени</w:t>
      </w:r>
      <w:r w:rsidR="00A33FB5" w:rsidRPr="00A33FB5">
        <w:rPr>
          <w:rFonts w:ascii="Times New Roman" w:hAnsi="Times New Roman" w:cs="Times New Roman"/>
          <w:sz w:val="28"/>
          <w:szCs w:val="28"/>
        </w:rPr>
        <w:t>е</w:t>
      </w:r>
      <w:r w:rsidRPr="00A33FB5">
        <w:rPr>
          <w:rFonts w:ascii="Times New Roman" w:hAnsi="Times New Roman" w:cs="Times New Roman"/>
          <w:sz w:val="28"/>
          <w:szCs w:val="28"/>
        </w:rPr>
        <w:t xml:space="preserve"> администрации муниципального района «Газимуро–Заводский район» от </w:t>
      </w:r>
      <w:r w:rsidR="00A33FB5" w:rsidRPr="00A33FB5">
        <w:rPr>
          <w:rFonts w:ascii="Times New Roman" w:hAnsi="Times New Roman" w:cs="Times New Roman"/>
          <w:sz w:val="28"/>
          <w:szCs w:val="28"/>
        </w:rPr>
        <w:t>25</w:t>
      </w:r>
      <w:r w:rsidRPr="00A33FB5">
        <w:rPr>
          <w:rFonts w:ascii="Times New Roman" w:hAnsi="Times New Roman" w:cs="Times New Roman"/>
          <w:sz w:val="28"/>
          <w:szCs w:val="28"/>
        </w:rPr>
        <w:t xml:space="preserve"> </w:t>
      </w:r>
      <w:r w:rsidR="00A33FB5" w:rsidRPr="00A33FB5">
        <w:rPr>
          <w:rFonts w:ascii="Times New Roman" w:hAnsi="Times New Roman" w:cs="Times New Roman"/>
          <w:sz w:val="28"/>
          <w:szCs w:val="28"/>
        </w:rPr>
        <w:t>сентября</w:t>
      </w:r>
      <w:r w:rsidRPr="00A33FB5">
        <w:rPr>
          <w:rFonts w:ascii="Times New Roman" w:hAnsi="Times New Roman" w:cs="Times New Roman"/>
          <w:sz w:val="28"/>
          <w:szCs w:val="28"/>
        </w:rPr>
        <w:t xml:space="preserve"> 20</w:t>
      </w:r>
      <w:r w:rsidR="00A33FB5" w:rsidRPr="00A33FB5">
        <w:rPr>
          <w:rFonts w:ascii="Times New Roman" w:hAnsi="Times New Roman" w:cs="Times New Roman"/>
          <w:sz w:val="28"/>
          <w:szCs w:val="28"/>
        </w:rPr>
        <w:t>18</w:t>
      </w:r>
      <w:r w:rsidRPr="00A33FB5">
        <w:rPr>
          <w:rFonts w:ascii="Times New Roman" w:hAnsi="Times New Roman" w:cs="Times New Roman"/>
          <w:sz w:val="28"/>
          <w:szCs w:val="28"/>
        </w:rPr>
        <w:t xml:space="preserve"> года №</w:t>
      </w:r>
      <w:r w:rsidR="00A33FB5" w:rsidRPr="00A33FB5">
        <w:rPr>
          <w:rFonts w:ascii="Times New Roman" w:hAnsi="Times New Roman" w:cs="Times New Roman"/>
          <w:sz w:val="28"/>
          <w:szCs w:val="28"/>
        </w:rPr>
        <w:t xml:space="preserve"> 354</w:t>
      </w:r>
      <w:r w:rsidRPr="00A33FB5">
        <w:rPr>
          <w:rFonts w:ascii="Times New Roman" w:hAnsi="Times New Roman" w:cs="Times New Roman"/>
          <w:sz w:val="28"/>
          <w:szCs w:val="28"/>
        </w:rPr>
        <w:t xml:space="preserve"> «</w:t>
      </w:r>
      <w:r w:rsidR="00A33FB5" w:rsidRPr="00A33FB5">
        <w:rPr>
          <w:rFonts w:ascii="Times New Roman" w:hAnsi="Times New Roman" w:cs="Times New Roman"/>
          <w:sz w:val="28"/>
          <w:szCs w:val="28"/>
        </w:rPr>
        <w:t>Об утверждении муниципальной программы «Противодействие коррупции в муниципальном районе «Газимуро-Заводский район» на 2018-2020</w:t>
      </w:r>
      <w:r w:rsidR="00A33FB5">
        <w:rPr>
          <w:rFonts w:ascii="Times New Roman" w:hAnsi="Times New Roman" w:cs="Times New Roman"/>
          <w:sz w:val="28"/>
          <w:szCs w:val="28"/>
        </w:rPr>
        <w:t xml:space="preserve"> </w:t>
      </w:r>
      <w:r w:rsidR="00A33FB5" w:rsidRPr="00A33FB5">
        <w:rPr>
          <w:rFonts w:ascii="Times New Roman" w:hAnsi="Times New Roman" w:cs="Times New Roman"/>
          <w:sz w:val="28"/>
          <w:szCs w:val="28"/>
        </w:rPr>
        <w:t>годы».</w:t>
      </w:r>
    </w:p>
    <w:p w:rsidR="00AC33A8" w:rsidRPr="00A33FB5" w:rsidRDefault="00E62E56" w:rsidP="00A33F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151F6" w:rsidRPr="00A33FB5">
        <w:rPr>
          <w:rFonts w:ascii="Times New Roman" w:hAnsi="Times New Roman" w:cs="Times New Roman"/>
          <w:sz w:val="28"/>
          <w:szCs w:val="28"/>
        </w:rPr>
        <w:t xml:space="preserve">. </w:t>
      </w:r>
      <w:r w:rsidR="00140511" w:rsidRPr="00A33FB5">
        <w:rPr>
          <w:rFonts w:ascii="Times New Roman" w:hAnsi="Times New Roman" w:cs="Times New Roman"/>
          <w:sz w:val="28"/>
          <w:szCs w:val="28"/>
        </w:rPr>
        <w:t xml:space="preserve">Настоящее постановление опубликовать (обнародовать) на официальном сайте муниципального района «Газимуро - Заводский район» </w:t>
      </w:r>
      <w:hyperlink r:id="rId8" w:history="1">
        <w:r w:rsidR="00140511" w:rsidRPr="00A33FB5">
          <w:rPr>
            <w:rStyle w:val="afa"/>
            <w:rFonts w:ascii="Times New Roman" w:hAnsi="Times New Roman" w:cs="Times New Roman"/>
            <w:sz w:val="28"/>
            <w:szCs w:val="28"/>
          </w:rPr>
          <w:t>www.gazim-zavod.ru</w:t>
        </w:r>
      </w:hyperlink>
      <w:r w:rsidR="00140511" w:rsidRPr="00A33FB5">
        <w:rPr>
          <w:rFonts w:ascii="Times New Roman" w:hAnsi="Times New Roman" w:cs="Times New Roman"/>
          <w:sz w:val="28"/>
          <w:szCs w:val="28"/>
        </w:rPr>
        <w:t>.</w:t>
      </w:r>
    </w:p>
    <w:p w:rsidR="00140511" w:rsidRPr="00A33FB5" w:rsidRDefault="00E62E56" w:rsidP="00A33F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C33A8" w:rsidRPr="00A33FB5">
        <w:rPr>
          <w:rFonts w:ascii="Times New Roman" w:hAnsi="Times New Roman" w:cs="Times New Roman"/>
          <w:sz w:val="28"/>
          <w:szCs w:val="28"/>
        </w:rPr>
        <w:t>. Настоящее постановление вступает в силу с 01 января 2021 года.</w:t>
      </w:r>
    </w:p>
    <w:p w:rsidR="00A33FB5" w:rsidRPr="00A33FB5" w:rsidRDefault="00E62E56" w:rsidP="00A33F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2620" w:rsidRPr="00A33FB5">
        <w:rPr>
          <w:rFonts w:ascii="Times New Roman" w:hAnsi="Times New Roman" w:cs="Times New Roman"/>
          <w:sz w:val="28"/>
          <w:szCs w:val="28"/>
        </w:rPr>
        <w:t xml:space="preserve">. </w:t>
      </w:r>
      <w:r w:rsidR="00A33FB5" w:rsidRPr="00A33FB5">
        <w:rPr>
          <w:rFonts w:ascii="Times New Roman" w:hAnsi="Times New Roman" w:cs="Times New Roman"/>
          <w:sz w:val="28"/>
          <w:szCs w:val="28"/>
        </w:rPr>
        <w:t xml:space="preserve"> Контроль за исполнением постановления оставляю за собой.</w:t>
      </w:r>
    </w:p>
    <w:p w:rsidR="005D2620" w:rsidRPr="00AE68D9" w:rsidRDefault="005D2620" w:rsidP="00A33FB5">
      <w:pPr>
        <w:suppressAutoHyphens/>
        <w:spacing w:after="0" w:line="240" w:lineRule="auto"/>
        <w:jc w:val="both"/>
        <w:rPr>
          <w:rFonts w:ascii="Times New Roman" w:hAnsi="Times New Roman" w:cs="Times New Roman"/>
          <w:bCs/>
          <w:sz w:val="26"/>
          <w:szCs w:val="26"/>
        </w:rPr>
      </w:pPr>
    </w:p>
    <w:p w:rsidR="009853DD" w:rsidRPr="00AE68D9" w:rsidRDefault="009853DD" w:rsidP="009853DD">
      <w:pPr>
        <w:widowControl w:val="0"/>
        <w:spacing w:after="0" w:line="240" w:lineRule="auto"/>
        <w:jc w:val="both"/>
        <w:rPr>
          <w:rFonts w:ascii="Times New Roman" w:hAnsi="Times New Roman" w:cs="Times New Roman"/>
          <w:color w:val="000000"/>
          <w:sz w:val="26"/>
          <w:szCs w:val="26"/>
        </w:rPr>
      </w:pPr>
    </w:p>
    <w:p w:rsidR="009853DD" w:rsidRPr="00AE68D9" w:rsidRDefault="009853DD" w:rsidP="009853DD">
      <w:pPr>
        <w:widowControl w:val="0"/>
        <w:spacing w:after="0" w:line="240" w:lineRule="auto"/>
        <w:jc w:val="both"/>
        <w:rPr>
          <w:rFonts w:ascii="Times New Roman" w:hAnsi="Times New Roman" w:cs="Times New Roman"/>
          <w:sz w:val="26"/>
          <w:szCs w:val="26"/>
        </w:rPr>
      </w:pPr>
    </w:p>
    <w:p w:rsidR="009853DD" w:rsidRPr="00AE68D9" w:rsidRDefault="009853DD" w:rsidP="009853DD">
      <w:pPr>
        <w:widowControl w:val="0"/>
        <w:spacing w:after="0" w:line="240" w:lineRule="auto"/>
        <w:jc w:val="both"/>
        <w:rPr>
          <w:rFonts w:ascii="Times New Roman" w:hAnsi="Times New Roman" w:cs="Times New Roman"/>
          <w:sz w:val="26"/>
          <w:szCs w:val="26"/>
        </w:rPr>
      </w:pP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Глава муниципального района</w:t>
      </w:r>
    </w:p>
    <w:p w:rsidR="009853DD" w:rsidRPr="00A33FB5" w:rsidRDefault="009853DD" w:rsidP="009853DD">
      <w:pPr>
        <w:widowControl w:val="0"/>
        <w:spacing w:after="0" w:line="240" w:lineRule="auto"/>
        <w:jc w:val="both"/>
        <w:rPr>
          <w:rFonts w:ascii="Times New Roman" w:hAnsi="Times New Roman" w:cs="Times New Roman"/>
          <w:sz w:val="28"/>
          <w:szCs w:val="28"/>
        </w:rPr>
      </w:pPr>
      <w:r w:rsidRPr="00A33FB5">
        <w:rPr>
          <w:rFonts w:ascii="Times New Roman" w:hAnsi="Times New Roman" w:cs="Times New Roman"/>
          <w:sz w:val="28"/>
          <w:szCs w:val="28"/>
        </w:rPr>
        <w:t xml:space="preserve">«Газимуро-Заводский район»                </w:t>
      </w:r>
      <w:r w:rsidR="005D2620"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w:t>
      </w:r>
      <w:r w:rsidR="00AE68D9" w:rsidRPr="00A33FB5">
        <w:rPr>
          <w:rFonts w:ascii="Times New Roman" w:hAnsi="Times New Roman" w:cs="Times New Roman"/>
          <w:sz w:val="28"/>
          <w:szCs w:val="28"/>
        </w:rPr>
        <w:t xml:space="preserve">          </w:t>
      </w:r>
      <w:r w:rsidRPr="00A33FB5">
        <w:rPr>
          <w:rFonts w:ascii="Times New Roman" w:hAnsi="Times New Roman" w:cs="Times New Roman"/>
          <w:sz w:val="28"/>
          <w:szCs w:val="28"/>
        </w:rPr>
        <w:t xml:space="preserve">                    Р.О. Задорожин</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sz w:val="24"/>
          <w:szCs w:val="24"/>
        </w:rPr>
        <w:br w:type="page"/>
      </w:r>
      <w:r>
        <w:rPr>
          <w:rFonts w:ascii="Times New Roman" w:hAnsi="Times New Roman" w:cs="Times New Roman"/>
          <w:b w:val="0"/>
          <w:sz w:val="24"/>
          <w:szCs w:val="28"/>
        </w:rPr>
        <w:lastRenderedPageBreak/>
        <w:t>УТВЕРЖДЕНА</w:t>
      </w:r>
    </w:p>
    <w:p w:rsidR="009853DD" w:rsidRDefault="009853DD" w:rsidP="009853DD">
      <w:pPr>
        <w:pStyle w:val="ConsPlusTitle"/>
        <w:ind w:left="5670"/>
        <w:jc w:val="center"/>
        <w:rPr>
          <w:rFonts w:ascii="Times New Roman" w:hAnsi="Times New Roman" w:cs="Times New Roman"/>
          <w:b w:val="0"/>
          <w:sz w:val="24"/>
          <w:szCs w:val="28"/>
        </w:rPr>
      </w:pPr>
      <w:r>
        <w:rPr>
          <w:rFonts w:ascii="Times New Roman" w:hAnsi="Times New Roman" w:cs="Times New Roman"/>
          <w:b w:val="0"/>
          <w:sz w:val="24"/>
          <w:szCs w:val="28"/>
        </w:rPr>
        <w:t>постановлением администрации муниципального района «Газимуро-Заводский район»</w:t>
      </w:r>
    </w:p>
    <w:p w:rsidR="009853DD" w:rsidRDefault="009853DD" w:rsidP="009853DD">
      <w:pPr>
        <w:pStyle w:val="ConsPlusTitle"/>
        <w:ind w:left="5670"/>
        <w:jc w:val="center"/>
        <w:rPr>
          <w:rFonts w:ascii="Times New Roman" w:hAnsi="Times New Roman" w:cs="Times New Roman"/>
          <w:b w:val="0"/>
          <w:color w:val="000000"/>
          <w:sz w:val="24"/>
          <w:szCs w:val="28"/>
        </w:rPr>
      </w:pPr>
      <w:r>
        <w:rPr>
          <w:rFonts w:ascii="Times New Roman" w:hAnsi="Times New Roman" w:cs="Times New Roman"/>
          <w:b w:val="0"/>
          <w:sz w:val="24"/>
          <w:szCs w:val="28"/>
        </w:rPr>
        <w:t xml:space="preserve">от </w:t>
      </w:r>
      <w:r w:rsidR="00E62E56">
        <w:rPr>
          <w:rFonts w:ascii="Times New Roman" w:hAnsi="Times New Roman" w:cs="Times New Roman"/>
          <w:b w:val="0"/>
          <w:sz w:val="24"/>
          <w:szCs w:val="28"/>
        </w:rPr>
        <w:t>19</w:t>
      </w:r>
      <w:r>
        <w:rPr>
          <w:rFonts w:ascii="Times New Roman" w:hAnsi="Times New Roman" w:cs="Times New Roman"/>
          <w:b w:val="0"/>
          <w:sz w:val="24"/>
          <w:szCs w:val="28"/>
        </w:rPr>
        <w:t xml:space="preserve"> января 2021 № </w:t>
      </w:r>
      <w:r w:rsidR="00E62E56">
        <w:rPr>
          <w:rFonts w:ascii="Times New Roman" w:hAnsi="Times New Roman" w:cs="Times New Roman"/>
          <w:b w:val="0"/>
          <w:sz w:val="24"/>
          <w:szCs w:val="28"/>
        </w:rPr>
        <w:t>36</w:t>
      </w:r>
    </w:p>
    <w:p w:rsidR="009853DD" w:rsidRDefault="009853DD"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Default="00190729" w:rsidP="009853DD">
      <w:pPr>
        <w:pStyle w:val="ConsPlusTitle"/>
        <w:jc w:val="center"/>
        <w:rPr>
          <w:rFonts w:ascii="Times New Roman" w:hAnsi="Times New Roman" w:cs="Times New Roman"/>
          <w:b w:val="0"/>
          <w:color w:val="000000"/>
          <w:sz w:val="24"/>
          <w:szCs w:val="28"/>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190729" w:rsidRPr="00AE68D9" w:rsidRDefault="00190729" w:rsidP="00AE68D9">
      <w:pPr>
        <w:pStyle w:val="ConsPlusTitle"/>
        <w:jc w:val="center"/>
        <w:rPr>
          <w:rFonts w:ascii="Times New Roman" w:hAnsi="Times New Roman" w:cs="Times New Roman"/>
          <w:b w:val="0"/>
          <w:color w:val="000000"/>
          <w:sz w:val="24"/>
          <w:szCs w:val="24"/>
        </w:rPr>
      </w:pPr>
    </w:p>
    <w:p w:rsidR="00E62E56" w:rsidRPr="00E62E56" w:rsidRDefault="00E62E56" w:rsidP="00E62E56">
      <w:pPr>
        <w:pStyle w:val="ConsPlusTitle"/>
        <w:widowControl/>
        <w:jc w:val="center"/>
        <w:rPr>
          <w:rFonts w:ascii="Times New Roman" w:hAnsi="Times New Roman" w:cs="Times New Roman"/>
          <w:sz w:val="36"/>
          <w:szCs w:val="36"/>
        </w:rPr>
      </w:pPr>
      <w:r w:rsidRPr="00E62E56">
        <w:rPr>
          <w:rFonts w:ascii="Times New Roman" w:hAnsi="Times New Roman" w:cs="Times New Roman"/>
          <w:sz w:val="36"/>
          <w:szCs w:val="36"/>
        </w:rPr>
        <w:t>МУНИЦИПАЛЬНАЯ ПРОГРАММА</w:t>
      </w:r>
    </w:p>
    <w:p w:rsidR="00E62E56" w:rsidRPr="00E62E56" w:rsidRDefault="00E62E56" w:rsidP="00E62E56">
      <w:pPr>
        <w:pStyle w:val="ConsPlusTitle"/>
        <w:widowControl/>
        <w:jc w:val="center"/>
        <w:rPr>
          <w:rFonts w:ascii="Times New Roman" w:hAnsi="Times New Roman" w:cs="Times New Roman"/>
          <w:sz w:val="36"/>
          <w:szCs w:val="36"/>
        </w:rPr>
      </w:pPr>
      <w:r w:rsidRPr="00E62E56">
        <w:rPr>
          <w:rFonts w:ascii="Times New Roman" w:hAnsi="Times New Roman" w:cs="Times New Roman"/>
          <w:sz w:val="36"/>
          <w:szCs w:val="36"/>
        </w:rPr>
        <w:t>«ПРОТИВОДЕЙСТВИЕ КОРРУПЦИИ В МУНИЦИПАЛЬНОМ РАЙОНЕ</w:t>
      </w:r>
    </w:p>
    <w:p w:rsidR="00E62E56" w:rsidRPr="00E62E56" w:rsidRDefault="00E62E56" w:rsidP="00E62E56">
      <w:pPr>
        <w:pStyle w:val="ConsPlusTitle"/>
        <w:widowControl/>
        <w:jc w:val="center"/>
        <w:rPr>
          <w:rFonts w:ascii="Times New Roman" w:hAnsi="Times New Roman" w:cs="Times New Roman"/>
          <w:sz w:val="36"/>
          <w:szCs w:val="36"/>
        </w:rPr>
      </w:pPr>
      <w:r w:rsidRPr="00E62E56">
        <w:rPr>
          <w:rFonts w:ascii="Times New Roman" w:hAnsi="Times New Roman" w:cs="Times New Roman"/>
          <w:sz w:val="36"/>
          <w:szCs w:val="36"/>
        </w:rPr>
        <w:t xml:space="preserve"> «ГАЗИМУРО-ЗАВОДСКИЙ РАЙОН»</w:t>
      </w:r>
    </w:p>
    <w:p w:rsidR="00E62E56" w:rsidRPr="00E62E56" w:rsidRDefault="00E62E56" w:rsidP="00E62E56">
      <w:pPr>
        <w:pStyle w:val="ConsPlusTitle"/>
        <w:widowControl/>
        <w:jc w:val="center"/>
        <w:rPr>
          <w:rFonts w:ascii="Times New Roman" w:hAnsi="Times New Roman" w:cs="Times New Roman"/>
          <w:sz w:val="36"/>
          <w:szCs w:val="36"/>
        </w:rPr>
      </w:pPr>
      <w:r w:rsidRPr="00E62E56">
        <w:rPr>
          <w:rFonts w:ascii="Times New Roman" w:hAnsi="Times New Roman" w:cs="Times New Roman"/>
          <w:sz w:val="36"/>
          <w:szCs w:val="36"/>
        </w:rPr>
        <w:t>на 2021 – 2024 годы</w:t>
      </w:r>
    </w:p>
    <w:p w:rsidR="00E62E56" w:rsidRPr="00F14284" w:rsidRDefault="00E62E56" w:rsidP="00E62E56">
      <w:pPr>
        <w:pStyle w:val="ConsPlusTitle"/>
        <w:widowControl/>
        <w:jc w:val="center"/>
        <w:rPr>
          <w:rFonts w:ascii="Times New Roman" w:hAnsi="Times New Roman" w:cs="Times New Roman"/>
          <w:sz w:val="24"/>
          <w:szCs w:val="24"/>
        </w:rPr>
      </w:pPr>
    </w:p>
    <w:p w:rsidR="00E62E56" w:rsidRPr="008343F6" w:rsidRDefault="00E62E56" w:rsidP="00E62E56">
      <w:pPr>
        <w:pStyle w:val="ConsPlusTitle"/>
        <w:widowControl/>
        <w:jc w:val="center"/>
        <w:rPr>
          <w:rFonts w:ascii="Times New Roman" w:hAnsi="Times New Roman"/>
          <w:spacing w:val="2"/>
          <w:sz w:val="24"/>
          <w:szCs w:val="24"/>
        </w:rPr>
      </w:pPr>
      <w:r w:rsidRPr="00F14284">
        <w:rPr>
          <w:rFonts w:ascii="Times New Roman" w:hAnsi="Times New Roman" w:cs="Times New Roman"/>
          <w:sz w:val="24"/>
          <w:szCs w:val="24"/>
        </w:rPr>
        <w:br w:type="page"/>
      </w:r>
      <w:r w:rsidRPr="008343F6">
        <w:rPr>
          <w:rFonts w:ascii="Times New Roman" w:hAnsi="Times New Roman"/>
          <w:spacing w:val="2"/>
          <w:sz w:val="24"/>
          <w:szCs w:val="24"/>
        </w:rPr>
        <w:lastRenderedPageBreak/>
        <w:t>Раздел 1</w:t>
      </w:r>
    </w:p>
    <w:p w:rsidR="00E62E56" w:rsidRPr="008343F6" w:rsidRDefault="00E62E56" w:rsidP="00E62E56">
      <w:pPr>
        <w:pStyle w:val="ConsPlusTitle"/>
        <w:widowControl/>
        <w:jc w:val="center"/>
        <w:rPr>
          <w:rFonts w:ascii="Times New Roman" w:hAnsi="Times New Roman" w:cs="Times New Roman"/>
          <w:sz w:val="24"/>
          <w:szCs w:val="24"/>
        </w:rPr>
      </w:pPr>
      <w:r w:rsidRPr="008343F6">
        <w:rPr>
          <w:rFonts w:ascii="Times New Roman" w:hAnsi="Times New Roman" w:cs="Times New Roman"/>
          <w:sz w:val="24"/>
          <w:szCs w:val="24"/>
        </w:rPr>
        <w:t>ПАСПОРТ</w:t>
      </w:r>
    </w:p>
    <w:p w:rsidR="00E62E56" w:rsidRPr="008343F6" w:rsidRDefault="00E62E56" w:rsidP="00E62E56">
      <w:pPr>
        <w:pStyle w:val="ConsPlusTitle"/>
        <w:widowControl/>
        <w:jc w:val="center"/>
        <w:rPr>
          <w:rFonts w:ascii="Times New Roman" w:hAnsi="Times New Roman" w:cs="Times New Roman"/>
          <w:sz w:val="24"/>
          <w:szCs w:val="24"/>
        </w:rPr>
      </w:pPr>
      <w:r w:rsidRPr="008343F6">
        <w:rPr>
          <w:rFonts w:ascii="Times New Roman" w:hAnsi="Times New Roman" w:cs="Times New Roman"/>
          <w:sz w:val="24"/>
          <w:szCs w:val="24"/>
        </w:rPr>
        <w:t>МУНИЦИПАЛЬНОЙ ПРОГРАММЫ</w:t>
      </w:r>
    </w:p>
    <w:p w:rsidR="00E62E56" w:rsidRPr="008343F6" w:rsidRDefault="00E62E56" w:rsidP="00E62E56">
      <w:pPr>
        <w:pStyle w:val="ConsPlusTitle"/>
        <w:widowControl/>
        <w:jc w:val="center"/>
        <w:rPr>
          <w:rFonts w:ascii="Times New Roman" w:hAnsi="Times New Roman" w:cs="Times New Roman"/>
          <w:sz w:val="24"/>
          <w:szCs w:val="24"/>
        </w:rPr>
      </w:pPr>
      <w:r w:rsidRPr="008343F6">
        <w:rPr>
          <w:rFonts w:ascii="Times New Roman" w:hAnsi="Times New Roman" w:cs="Times New Roman"/>
          <w:sz w:val="24"/>
          <w:szCs w:val="24"/>
        </w:rPr>
        <w:t>«ПРОТИВОДЕЙСТВИЕ КОРРУПЦИИ В МУНИЦИПАЛЬНОМ РАЙОНЕ</w:t>
      </w:r>
    </w:p>
    <w:p w:rsidR="00E62E56" w:rsidRPr="000714C3" w:rsidRDefault="00E62E56" w:rsidP="000714C3">
      <w:pPr>
        <w:pStyle w:val="ConsPlusTitle"/>
        <w:widowControl/>
        <w:jc w:val="center"/>
        <w:rPr>
          <w:rFonts w:ascii="Times New Roman" w:hAnsi="Times New Roman" w:cs="Times New Roman"/>
          <w:sz w:val="24"/>
          <w:szCs w:val="24"/>
        </w:rPr>
      </w:pPr>
      <w:r w:rsidRPr="008343F6">
        <w:rPr>
          <w:rFonts w:ascii="Times New Roman" w:hAnsi="Times New Roman" w:cs="Times New Roman"/>
          <w:sz w:val="24"/>
          <w:szCs w:val="24"/>
        </w:rPr>
        <w:t xml:space="preserve"> «ГА</w:t>
      </w:r>
      <w:r>
        <w:rPr>
          <w:rFonts w:ascii="Times New Roman" w:hAnsi="Times New Roman" w:cs="Times New Roman"/>
          <w:sz w:val="24"/>
          <w:szCs w:val="24"/>
        </w:rPr>
        <w:t xml:space="preserve">ЗИМУРО-ЗАВОДСКИЙ </w:t>
      </w:r>
      <w:proofErr w:type="gramStart"/>
      <w:r>
        <w:rPr>
          <w:rFonts w:ascii="Times New Roman" w:hAnsi="Times New Roman" w:cs="Times New Roman"/>
          <w:sz w:val="24"/>
          <w:szCs w:val="24"/>
        </w:rPr>
        <w:t>РАЙОН»  на</w:t>
      </w:r>
      <w:proofErr w:type="gramEnd"/>
      <w:r>
        <w:rPr>
          <w:rFonts w:ascii="Times New Roman" w:hAnsi="Times New Roman" w:cs="Times New Roman"/>
          <w:sz w:val="24"/>
          <w:szCs w:val="24"/>
        </w:rPr>
        <w:t xml:space="preserve"> 2021– 2024</w:t>
      </w:r>
      <w:r w:rsidRPr="008343F6">
        <w:rPr>
          <w:rFonts w:ascii="Times New Roman" w:hAnsi="Times New Roman" w:cs="Times New Roman"/>
          <w:sz w:val="24"/>
          <w:szCs w:val="24"/>
        </w:rPr>
        <w:t xml:space="preserve"> г</w:t>
      </w:r>
      <w:r>
        <w:rPr>
          <w:rFonts w:ascii="Times New Roman" w:hAnsi="Times New Roman" w:cs="Times New Roman"/>
          <w:sz w:val="24"/>
          <w:szCs w:val="24"/>
        </w:rPr>
        <w:t>оды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229"/>
      </w:tblGrid>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jc w:val="center"/>
              <w:rPr>
                <w:rFonts w:ascii="Times New Roman" w:hAnsi="Times New Roman"/>
                <w:sz w:val="22"/>
                <w:szCs w:val="22"/>
              </w:rPr>
            </w:pPr>
            <w:r w:rsidRPr="000714C3">
              <w:rPr>
                <w:rFonts w:ascii="Times New Roman" w:hAnsi="Times New Roman"/>
                <w:sz w:val="22"/>
                <w:szCs w:val="22"/>
              </w:rPr>
              <w:t>Наименование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0714C3">
            <w:pPr>
              <w:pStyle w:val="aff7"/>
              <w:rPr>
                <w:rFonts w:ascii="Times New Roman" w:hAnsi="Times New Roman"/>
                <w:sz w:val="22"/>
                <w:szCs w:val="22"/>
              </w:rPr>
            </w:pPr>
            <w:r w:rsidRPr="000714C3">
              <w:rPr>
                <w:rFonts w:ascii="Times New Roman" w:hAnsi="Times New Roman"/>
                <w:sz w:val="22"/>
                <w:szCs w:val="22"/>
              </w:rPr>
              <w:t>Муниципальная программа "Противодействие коррупции в муниципальном районе "Газимуро-Заводский район" на 2021 – 2024 годы" (далее - программа).</w:t>
            </w:r>
          </w:p>
        </w:tc>
      </w:tr>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Муниципальный заказчик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Администрация муниципального района "Газимуро-Заводский район"</w:t>
            </w:r>
          </w:p>
        </w:tc>
      </w:tr>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Основной разработчик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2B3E16">
            <w:pPr>
              <w:pStyle w:val="aff7"/>
              <w:ind w:right="-108"/>
              <w:rPr>
                <w:rFonts w:ascii="Times New Roman" w:hAnsi="Times New Roman"/>
                <w:sz w:val="22"/>
                <w:szCs w:val="22"/>
              </w:rPr>
            </w:pPr>
            <w:r w:rsidRPr="000714C3">
              <w:rPr>
                <w:rFonts w:ascii="Times New Roman" w:hAnsi="Times New Roman"/>
                <w:sz w:val="22"/>
                <w:szCs w:val="22"/>
              </w:rPr>
              <w:t>Администрация муниципального района "Газимуро-Заводский район"</w:t>
            </w:r>
          </w:p>
        </w:tc>
      </w:tr>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Исполнители мероприятий муниципальной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Администрация муниципального района "Газимуро-Заводский район"</w:t>
            </w:r>
          </w:p>
        </w:tc>
      </w:tr>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Цель и задачи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E62E56">
            <w:pPr>
              <w:pStyle w:val="aff7"/>
              <w:rPr>
                <w:rFonts w:ascii="Times New Roman" w:hAnsi="Times New Roman"/>
                <w:b/>
                <w:sz w:val="22"/>
                <w:szCs w:val="22"/>
              </w:rPr>
            </w:pPr>
            <w:r w:rsidRPr="000714C3">
              <w:rPr>
                <w:rFonts w:ascii="Times New Roman" w:hAnsi="Times New Roman"/>
                <w:b/>
                <w:sz w:val="22"/>
                <w:szCs w:val="22"/>
              </w:rPr>
              <w:t>Цель программы:</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осуществление мероприятий по противодействию коррупции в муниципальном районе «Газимуро-Заводский район» и обеспечение защиты прав и законных интересов жителей муниципального района «Газимуро-Заводский район»</w:t>
            </w:r>
          </w:p>
          <w:p w:rsidR="00E62E56" w:rsidRPr="000714C3" w:rsidRDefault="00E62E56" w:rsidP="00E62E56">
            <w:pPr>
              <w:pStyle w:val="aff7"/>
              <w:rPr>
                <w:rFonts w:ascii="Times New Roman" w:hAnsi="Times New Roman"/>
                <w:b/>
                <w:sz w:val="22"/>
                <w:szCs w:val="22"/>
              </w:rPr>
            </w:pPr>
            <w:r w:rsidRPr="000714C3">
              <w:rPr>
                <w:rFonts w:ascii="Times New Roman" w:hAnsi="Times New Roman"/>
                <w:b/>
                <w:sz w:val="22"/>
                <w:szCs w:val="22"/>
              </w:rPr>
              <w:t>Задачи программы:</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-совершенствование правового регулирования в сфере противодействия коррупции на территории муниципального района "Газимуро-Заводский район" и системы мер противодействия коррупции;</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-организация антикоррупционного мониторинга, просвещения и пропаганды;</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обеспечение прозрачности деятельности органов местного самоуправления муниципального района "Газимуро-Заводский район";</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-совершенствование системы запретов, ограничений и требований, установленных в целях противодействия коррупции;</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 xml:space="preserve">-обеспечение единообразного применения </w:t>
            </w:r>
            <w:hyperlink r:id="rId9" w:history="1">
              <w:r w:rsidRPr="000714C3">
                <w:rPr>
                  <w:rStyle w:val="aff6"/>
                  <w:rFonts w:ascii="Times New Roman" w:hAnsi="Times New Roman"/>
                  <w:b w:val="0"/>
                  <w:color w:val="auto"/>
                </w:rPr>
                <w:t>законодательства</w:t>
              </w:r>
            </w:hyperlink>
            <w:r w:rsidRPr="000714C3">
              <w:rPr>
                <w:rFonts w:ascii="Times New Roman" w:hAnsi="Times New Roman" w:cs="Times New Roman"/>
                <w:b/>
              </w:rPr>
              <w:t xml:space="preserve"> </w:t>
            </w:r>
            <w:r w:rsidRPr="000714C3">
              <w:rPr>
                <w:rFonts w:ascii="Times New Roman" w:hAnsi="Times New Roman" w:cs="Times New Roman"/>
              </w:rPr>
              <w:t>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 xml:space="preserve">совершенствование предусмотренных </w:t>
            </w:r>
            <w:hyperlink r:id="rId10" w:history="1">
              <w:r w:rsidRPr="000714C3">
                <w:rPr>
                  <w:rStyle w:val="aff6"/>
                  <w:rFonts w:ascii="Times New Roman" w:hAnsi="Times New Roman"/>
                  <w:b w:val="0"/>
                  <w:color w:val="auto"/>
                </w:rPr>
                <w:t>Федеральным законом</w:t>
              </w:r>
            </w:hyperlink>
            <w:r w:rsidRPr="000714C3">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w:t>
            </w:r>
            <w:r w:rsidRPr="000714C3">
              <w:rPr>
                <w:rFonts w:ascii="Times New Roman" w:hAnsi="Times New Roman" w:cs="Times New Roman"/>
              </w:rPr>
              <w:lastRenderedPageBreak/>
              <w:t>характера;</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E62E56" w:rsidRPr="000714C3" w:rsidRDefault="00E62E56" w:rsidP="00E62E56">
            <w:pPr>
              <w:spacing w:after="0"/>
              <w:jc w:val="both"/>
              <w:rPr>
                <w:rFonts w:ascii="Times New Roman" w:hAnsi="Times New Roman" w:cs="Times New Roman"/>
              </w:rPr>
            </w:pPr>
            <w:r w:rsidRPr="000714C3">
              <w:rPr>
                <w:rFonts w:ascii="Times New Roman" w:hAnsi="Times New Roman" w:cs="Times New Roman"/>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tc>
      </w:tr>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lastRenderedPageBreak/>
              <w:t>Срок реализации муниципальной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2021 - 2024 годы.</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Программа реализуется в один этап.</w:t>
            </w:r>
          </w:p>
        </w:tc>
      </w:tr>
      <w:tr w:rsidR="00E62E56" w:rsidRPr="00900CFC"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Объемы и источники финансирования муниципальной программы в целом и с разбивкой по годам ее реализации</w:t>
            </w:r>
          </w:p>
        </w:tc>
        <w:tc>
          <w:tcPr>
            <w:tcW w:w="7229" w:type="dxa"/>
            <w:tcBorders>
              <w:top w:val="single" w:sz="4" w:space="0" w:color="auto"/>
              <w:left w:val="single" w:sz="4" w:space="0" w:color="auto"/>
              <w:bottom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Объем средств местного бюджета, необходимый для финансирования программы, составляет 400,0 тыс. рублей, в том числе по годам:</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2021 год - 100 тыс. рублей;</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2022 год - 100 тыс. рублей;</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2023 год - 100 тыс. рублей;</w:t>
            </w:r>
          </w:p>
          <w:p w:rsidR="00E62E56" w:rsidRPr="000714C3" w:rsidRDefault="00E62E56" w:rsidP="00E62E56">
            <w:pPr>
              <w:spacing w:after="0"/>
              <w:rPr>
                <w:rFonts w:ascii="Times New Roman" w:hAnsi="Times New Roman" w:cs="Times New Roman"/>
              </w:rPr>
            </w:pPr>
            <w:r w:rsidRPr="000714C3">
              <w:rPr>
                <w:rFonts w:ascii="Times New Roman" w:hAnsi="Times New Roman" w:cs="Times New Roman"/>
              </w:rPr>
              <w:t xml:space="preserve">2024 год – 100 </w:t>
            </w:r>
            <w:proofErr w:type="gramStart"/>
            <w:r w:rsidRPr="000714C3">
              <w:rPr>
                <w:rFonts w:ascii="Times New Roman" w:hAnsi="Times New Roman" w:cs="Times New Roman"/>
              </w:rPr>
              <w:t>тыс.рублей</w:t>
            </w:r>
            <w:proofErr w:type="gramEnd"/>
            <w:r w:rsidRPr="000714C3">
              <w:rPr>
                <w:rFonts w:ascii="Times New Roman" w:hAnsi="Times New Roman" w:cs="Times New Roman"/>
              </w:rPr>
              <w:t>.</w:t>
            </w:r>
          </w:p>
        </w:tc>
      </w:tr>
      <w:tr w:rsidR="00E62E56" w:rsidTr="000714C3">
        <w:tc>
          <w:tcPr>
            <w:tcW w:w="2127" w:type="dxa"/>
            <w:tcBorders>
              <w:top w:val="single" w:sz="4" w:space="0" w:color="auto"/>
              <w:bottom w:val="single" w:sz="4" w:space="0" w:color="auto"/>
              <w:right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Основные ожидаемые конечные результаты реализации программы</w:t>
            </w:r>
          </w:p>
        </w:tc>
        <w:tc>
          <w:tcPr>
            <w:tcW w:w="7229" w:type="dxa"/>
            <w:tcBorders>
              <w:top w:val="single" w:sz="4" w:space="0" w:color="auto"/>
              <w:left w:val="single" w:sz="4" w:space="0" w:color="auto"/>
              <w:bottom w:val="single" w:sz="4" w:space="0" w:color="auto"/>
            </w:tcBorders>
          </w:tcPr>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Реализация мероприятий программы будет способствовать:</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увеличению количества принятых нормативных правовых актов муниципального района "Газимуро-Заводский район" в сфере противодействия коррупции;</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увеличению числа муниципальных служащих муниципального района "Газимуро-Заводский район", получивших дополнительное профессиональное образование по антикоррупционной тематике;</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ежегодному проведению мониторингов коррупционных факторов и эффективности мер антикоррупционной политики;</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увеличению количества информационно-аналитических материалов антикоррупционной направленности, размещенных в местных средствах массовой информации.</w:t>
            </w:r>
          </w:p>
          <w:p w:rsidR="00E62E56" w:rsidRPr="000714C3" w:rsidRDefault="00E62E56" w:rsidP="00E62E56">
            <w:pPr>
              <w:pStyle w:val="aff7"/>
              <w:rPr>
                <w:rFonts w:ascii="Times New Roman" w:hAnsi="Times New Roman"/>
                <w:sz w:val="22"/>
                <w:szCs w:val="22"/>
              </w:rPr>
            </w:pPr>
            <w:r w:rsidRPr="000714C3">
              <w:rPr>
                <w:rFonts w:ascii="Times New Roman" w:hAnsi="Times New Roman"/>
                <w:sz w:val="22"/>
                <w:szCs w:val="22"/>
              </w:rPr>
              <w:t>увеличению количества информационно-аналитических материалов антикоррупционной направленности, размещенных на официальном сайте муниципального района "Газимуро-Заводский район</w:t>
            </w:r>
          </w:p>
        </w:tc>
      </w:tr>
    </w:tbl>
    <w:p w:rsidR="00E62E56" w:rsidRDefault="00E62E56" w:rsidP="00E62E56">
      <w:pPr>
        <w:pStyle w:val="aff3"/>
        <w:ind w:firstLine="708"/>
        <w:jc w:val="both"/>
        <w:rPr>
          <w:spacing w:val="2"/>
        </w:rPr>
      </w:pPr>
    </w:p>
    <w:p w:rsidR="00E62E56" w:rsidRPr="00C8793A" w:rsidRDefault="00E62E56" w:rsidP="00C8793A">
      <w:pPr>
        <w:pStyle w:val="aff3"/>
        <w:ind w:firstLine="708"/>
        <w:jc w:val="center"/>
        <w:rPr>
          <w:b/>
          <w:spacing w:val="2"/>
          <w:sz w:val="22"/>
        </w:rPr>
      </w:pPr>
      <w:r w:rsidRPr="00C8793A">
        <w:rPr>
          <w:b/>
          <w:spacing w:val="2"/>
          <w:sz w:val="22"/>
        </w:rPr>
        <w:t>Раздел 2. Характеристика текущего состояния сферы действия муниципальной программы</w:t>
      </w:r>
    </w:p>
    <w:p w:rsidR="00E62E56" w:rsidRPr="00C8793A" w:rsidRDefault="00E62E56" w:rsidP="00C8793A">
      <w:pPr>
        <w:pStyle w:val="aff3"/>
        <w:ind w:firstLine="708"/>
        <w:jc w:val="center"/>
        <w:rPr>
          <w:b/>
          <w:spacing w:val="2"/>
          <w:sz w:val="22"/>
        </w:rPr>
      </w:pP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Коррупция - одна из угроз национальной безопасности, а консолидация усилий, направленных на борьбу с коррупцией, является одной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борьбы с организованной преступностью.</w:t>
      </w:r>
    </w:p>
    <w:p w:rsidR="00E62E56" w:rsidRPr="00C8793A" w:rsidRDefault="00386CDA" w:rsidP="00C8793A">
      <w:pPr>
        <w:spacing w:after="0" w:line="240" w:lineRule="auto"/>
        <w:ind w:firstLine="708"/>
        <w:jc w:val="both"/>
        <w:rPr>
          <w:rFonts w:ascii="Times New Roman" w:hAnsi="Times New Roman" w:cs="Times New Roman"/>
          <w:szCs w:val="24"/>
        </w:rPr>
      </w:pPr>
      <w:hyperlink r:id="rId11" w:history="1">
        <w:r w:rsidR="00E62E56" w:rsidRPr="00C8793A">
          <w:rPr>
            <w:rStyle w:val="aff6"/>
            <w:rFonts w:ascii="Times New Roman" w:hAnsi="Times New Roman"/>
            <w:b w:val="0"/>
            <w:color w:val="auto"/>
            <w:szCs w:val="24"/>
          </w:rPr>
          <w:t>Федеральным законом</w:t>
        </w:r>
      </w:hyperlink>
      <w:r w:rsidR="00E62E56" w:rsidRPr="00C8793A">
        <w:rPr>
          <w:rFonts w:ascii="Times New Roman" w:hAnsi="Times New Roman" w:cs="Times New Roman"/>
          <w:b/>
          <w:szCs w:val="24"/>
        </w:rPr>
        <w:t xml:space="preserve"> </w:t>
      </w:r>
      <w:r w:rsidR="00E62E56" w:rsidRPr="00C8793A">
        <w:rPr>
          <w:rFonts w:ascii="Times New Roman" w:hAnsi="Times New Roman" w:cs="Times New Roman"/>
          <w:szCs w:val="24"/>
        </w:rPr>
        <w:t>от 25 декабря 2008 года N 273-ФЗ "О противодействии коррупции" впервые на законодательном уровне определено понятие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том числе основы деятельности органов местного самоуправления по противодействию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xml:space="preserve">В Забайкальском крае также уделяется пристальное внимание вопросам противодействия коррупции, разработке механизмов государственного регулирования в коррупционно опасных </w:t>
      </w:r>
      <w:r w:rsidRPr="00C8793A">
        <w:rPr>
          <w:rFonts w:ascii="Times New Roman" w:hAnsi="Times New Roman" w:cs="Times New Roman"/>
          <w:szCs w:val="24"/>
        </w:rPr>
        <w:lastRenderedPageBreak/>
        <w:t>сферах деятельности исполнительных органов государственной власти и органов местного самоуправления.</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Органами местного самоуправления муниципального района "Газимуро-Заводский район" в рамках данной программы проделана значительная нормотворческая и правоприменительная работа в целях профилактики и предупреждения коррупционных правонарушений, реализованы мероприятия по созданию основных механизмов противодействия коррупции.</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Вместе с тем, существует необходимость дальнейшего развития и совершенствования работы в целях:</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информирования населения о реальной коррупционной ситуации в муниципальном районе "Газимуро-Заводский район" и мерах по реализации антикоррупционной политики;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-осуществления мероприятий, нацеленных на устранение условий возникновения коррупции и предупреждение коррупционных правонарушений;</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-расширения взаимодействия органов местного самоуправления с институтами гражданского общества, оказания поддержки формированию и деятельности общественных объединений по противодействию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-применения правовых, образовательных и воспитательных мер, направленных на противодействие коррупции.</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Реализация обозначенных проблем требует комплексного подхода по их реализации, чем и обусловлена необходимость применения программного метода и разработки программы.</w:t>
      </w:r>
    </w:p>
    <w:p w:rsidR="00E62E56" w:rsidRPr="00C8793A" w:rsidRDefault="00E62E56" w:rsidP="00C8793A">
      <w:pPr>
        <w:spacing w:after="0" w:line="240" w:lineRule="auto"/>
        <w:jc w:val="both"/>
        <w:rPr>
          <w:rFonts w:ascii="Times New Roman" w:hAnsi="Times New Roman" w:cs="Times New Roman"/>
          <w:szCs w:val="24"/>
        </w:rPr>
      </w:pPr>
    </w:p>
    <w:p w:rsidR="00E62E56" w:rsidRPr="00C8793A" w:rsidRDefault="00E62E56" w:rsidP="00C8793A">
      <w:pPr>
        <w:spacing w:after="0" w:line="240" w:lineRule="auto"/>
        <w:jc w:val="center"/>
        <w:rPr>
          <w:rFonts w:ascii="Times New Roman" w:hAnsi="Times New Roman" w:cs="Times New Roman"/>
          <w:b/>
          <w:spacing w:val="2"/>
          <w:szCs w:val="24"/>
        </w:rPr>
      </w:pPr>
      <w:r w:rsidRPr="00C8793A">
        <w:rPr>
          <w:rFonts w:ascii="Times New Roman" w:hAnsi="Times New Roman" w:cs="Times New Roman"/>
          <w:b/>
          <w:spacing w:val="2"/>
          <w:szCs w:val="24"/>
        </w:rPr>
        <w:t>Раздел 3. Перечень мероприятий муниципальной программы.</w:t>
      </w:r>
    </w:p>
    <w:p w:rsidR="00E62E56" w:rsidRPr="00C8793A" w:rsidRDefault="00E62E56" w:rsidP="00C8793A">
      <w:pPr>
        <w:spacing w:after="0" w:line="240" w:lineRule="auto"/>
        <w:jc w:val="both"/>
        <w:rPr>
          <w:rFonts w:ascii="Times New Roman" w:hAnsi="Times New Roman" w:cs="Times New Roman"/>
          <w:szCs w:val="24"/>
        </w:rPr>
      </w:pPr>
    </w:p>
    <w:p w:rsidR="00E62E56" w:rsidRPr="00C8793A" w:rsidRDefault="00E62E56" w:rsidP="00C8793A">
      <w:pPr>
        <w:spacing w:after="0" w:line="240" w:lineRule="auto"/>
        <w:ind w:firstLine="708"/>
        <w:jc w:val="both"/>
        <w:rPr>
          <w:rFonts w:ascii="Times New Roman" w:hAnsi="Times New Roman" w:cs="Times New Roman"/>
          <w:b/>
          <w:szCs w:val="24"/>
        </w:rPr>
      </w:pPr>
      <w:r w:rsidRPr="00C8793A">
        <w:rPr>
          <w:rFonts w:ascii="Times New Roman" w:hAnsi="Times New Roman" w:cs="Times New Roman"/>
          <w:b/>
          <w:szCs w:val="24"/>
        </w:rPr>
        <w:t>Целью реализации программы является осуществление мероприятий по противодействию коррупции в муниципальном районе "Газимуро-Заводский район" и обеспечение защиты прав и законных интересов жителей района.</w:t>
      </w:r>
    </w:p>
    <w:p w:rsidR="00E62E56" w:rsidRPr="00C8793A" w:rsidRDefault="00E62E56" w:rsidP="00C8793A">
      <w:pPr>
        <w:spacing w:after="0" w:line="240" w:lineRule="auto"/>
        <w:ind w:firstLine="708"/>
        <w:jc w:val="both"/>
        <w:rPr>
          <w:rFonts w:ascii="Times New Roman" w:hAnsi="Times New Roman" w:cs="Times New Roman"/>
          <w:b/>
          <w:szCs w:val="24"/>
        </w:rPr>
      </w:pPr>
      <w:r w:rsidRPr="00C8793A">
        <w:rPr>
          <w:rFonts w:ascii="Times New Roman" w:hAnsi="Times New Roman" w:cs="Times New Roman"/>
          <w:b/>
          <w:szCs w:val="24"/>
        </w:rPr>
        <w:t>Задачи программы: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-совершенствование правового регулирования в сфере противодействия коррупции на территории муниципального района "Газимуро-Заводский район" и системы мер противодействия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-организация антикоррупционного мониторинга, просвещения и пропаганды;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обеспечение прозрачности деятельности органов местного самоуправления муниципального района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-совершенствование системы запретов, ограничений и требований, установленных в целях противодействия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xml:space="preserve">-обеспечение единообразного применения </w:t>
      </w:r>
      <w:hyperlink r:id="rId12" w:history="1">
        <w:r w:rsidRPr="00C8793A">
          <w:rPr>
            <w:rStyle w:val="aff6"/>
            <w:rFonts w:ascii="Times New Roman" w:hAnsi="Times New Roman"/>
            <w:b w:val="0"/>
            <w:color w:val="auto"/>
            <w:szCs w:val="24"/>
          </w:rPr>
          <w:t>законодательства</w:t>
        </w:r>
      </w:hyperlink>
      <w:r w:rsidRPr="00C8793A">
        <w:rPr>
          <w:rFonts w:ascii="Times New Roman" w:hAnsi="Times New Roman" w:cs="Times New Roman"/>
          <w:b/>
          <w:szCs w:val="24"/>
        </w:rPr>
        <w:t xml:space="preserve"> </w:t>
      </w:r>
      <w:r w:rsidRPr="00C8793A">
        <w:rPr>
          <w:rFonts w:ascii="Times New Roman" w:hAnsi="Times New Roman" w:cs="Times New Roman"/>
          <w:szCs w:val="24"/>
        </w:rPr>
        <w:t>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xml:space="preserve">совершенствование предусмотренных </w:t>
      </w:r>
      <w:hyperlink r:id="rId13" w:history="1">
        <w:r w:rsidRPr="00C8793A">
          <w:rPr>
            <w:rStyle w:val="aff6"/>
            <w:rFonts w:ascii="Times New Roman" w:hAnsi="Times New Roman"/>
            <w:b w:val="0"/>
            <w:color w:val="auto"/>
            <w:szCs w:val="24"/>
          </w:rPr>
          <w:t>Федеральным законом</w:t>
        </w:r>
      </w:hyperlink>
      <w:r w:rsidRPr="00C8793A">
        <w:rPr>
          <w:rFonts w:ascii="Times New Roman" w:hAnsi="Times New Roman" w:cs="Times New Roman"/>
          <w:szCs w:val="24"/>
        </w:rPr>
        <w:t xml:space="preserve"> от 3 декабря 2012 г. N 230-ФЗ "О контроле за соответствием расходов лиц, замещающих государственные должности, и иных лиц их доходам"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lastRenderedPageBreak/>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E62E56" w:rsidRPr="00C8793A" w:rsidRDefault="00E62E56" w:rsidP="00C8793A">
      <w:pPr>
        <w:shd w:val="clear" w:color="auto" w:fill="FFFFFF"/>
        <w:spacing w:after="0" w:line="240" w:lineRule="auto"/>
        <w:ind w:firstLine="708"/>
        <w:jc w:val="both"/>
        <w:textAlignment w:val="baseline"/>
        <w:rPr>
          <w:rFonts w:ascii="Times New Roman" w:hAnsi="Times New Roman" w:cs="Times New Roman"/>
          <w:b/>
          <w:spacing w:val="2"/>
          <w:szCs w:val="24"/>
        </w:rPr>
      </w:pPr>
      <w:r w:rsidRPr="00C8793A">
        <w:rPr>
          <w:rFonts w:ascii="Times New Roman" w:hAnsi="Times New Roman" w:cs="Times New Roman"/>
          <w:b/>
          <w:spacing w:val="2"/>
          <w:szCs w:val="24"/>
        </w:rPr>
        <w:t>Перечень мероприятий муниципальной программы «Противодействие коррупции в муниципальном районе «Газимуро-Заводский» район» на 2021-2024 годы.</w:t>
      </w:r>
    </w:p>
    <w:p w:rsidR="00E62E56" w:rsidRPr="00C8793A" w:rsidRDefault="00E62E56" w:rsidP="00C8793A">
      <w:pPr>
        <w:shd w:val="clear" w:color="auto" w:fill="FFFFFF"/>
        <w:spacing w:after="0" w:line="240" w:lineRule="auto"/>
        <w:ind w:firstLine="708"/>
        <w:jc w:val="both"/>
        <w:textAlignment w:val="baseline"/>
        <w:rPr>
          <w:rFonts w:ascii="Times New Roman" w:hAnsi="Times New Roman" w:cs="Times New Roman"/>
          <w:b/>
          <w:spacing w:val="2"/>
          <w:szCs w:val="24"/>
        </w:rPr>
      </w:pPr>
      <w:r w:rsidRPr="00C8793A">
        <w:rPr>
          <w:rFonts w:ascii="Times New Roman" w:hAnsi="Times New Roman" w:cs="Times New Roman"/>
          <w:b/>
          <w:spacing w:val="2"/>
          <w:szCs w:val="24"/>
        </w:rPr>
        <w:t>1. Нормативно-правовое и методическое обеспечение противодействия коррупции.</w:t>
      </w:r>
    </w:p>
    <w:p w:rsidR="00E62E56" w:rsidRPr="00C8793A" w:rsidRDefault="00E62E56" w:rsidP="00C8793A">
      <w:pPr>
        <w:shd w:val="clear" w:color="auto" w:fill="FFFFFF"/>
        <w:spacing w:after="0" w:line="240" w:lineRule="auto"/>
        <w:jc w:val="both"/>
        <w:textAlignment w:val="baseline"/>
        <w:rPr>
          <w:rFonts w:ascii="Times New Roman" w:hAnsi="Times New Roman" w:cs="Times New Roman"/>
          <w:b/>
          <w:spacing w:val="2"/>
          <w:szCs w:val="24"/>
        </w:rPr>
      </w:pPr>
      <w:r w:rsidRPr="00C8793A">
        <w:rPr>
          <w:rFonts w:ascii="Times New Roman" w:hAnsi="Times New Roman" w:cs="Times New Roman"/>
          <w:szCs w:val="24"/>
        </w:rPr>
        <w:t>1.1 Мониторинг муниципальных нормативных правовых актов, регулирующих правоотношения в сфере противодействия коррупции, в целях выявления нормативных правовых актов, требующих приведения в соответствие с федеральным законодательством, законодательством Забайкальского края в связи с их изменениями, а также устранения пробелов правового регулирования. Подготовка и своевременное внесение необходимых изменений,</w:t>
      </w:r>
    </w:p>
    <w:p w:rsidR="00E62E56" w:rsidRPr="00C8793A" w:rsidRDefault="00E62E56" w:rsidP="00C8793A">
      <w:pPr>
        <w:shd w:val="clear" w:color="auto" w:fill="FFFFFF"/>
        <w:spacing w:after="0" w:line="240" w:lineRule="auto"/>
        <w:jc w:val="both"/>
        <w:textAlignment w:val="baseline"/>
        <w:rPr>
          <w:rFonts w:ascii="Times New Roman" w:hAnsi="Times New Roman" w:cs="Times New Roman"/>
          <w:b/>
          <w:spacing w:val="2"/>
          <w:szCs w:val="24"/>
        </w:rPr>
      </w:pPr>
      <w:r w:rsidRPr="00C8793A">
        <w:rPr>
          <w:rFonts w:ascii="Times New Roman" w:hAnsi="Times New Roman" w:cs="Times New Roman"/>
          <w:szCs w:val="24"/>
        </w:rPr>
        <w:t>1.2. Проведение антикоррупционной экспертизы действующих нормативных правовых актов муниципального района "Газимуро-Заводский район" и проектов нормативных правовых актов,</w:t>
      </w:r>
    </w:p>
    <w:p w:rsidR="00E62E56" w:rsidRPr="00C8793A" w:rsidRDefault="00E62E56" w:rsidP="00C8793A">
      <w:pPr>
        <w:shd w:val="clear" w:color="auto" w:fill="FFFFFF"/>
        <w:spacing w:after="0" w:line="240" w:lineRule="auto"/>
        <w:jc w:val="both"/>
        <w:textAlignment w:val="baseline"/>
        <w:rPr>
          <w:rFonts w:ascii="Times New Roman" w:hAnsi="Times New Roman" w:cs="Times New Roman"/>
          <w:b/>
          <w:spacing w:val="2"/>
          <w:szCs w:val="24"/>
        </w:rPr>
      </w:pPr>
      <w:r w:rsidRPr="00C8793A">
        <w:rPr>
          <w:rFonts w:ascii="Times New Roman" w:hAnsi="Times New Roman" w:cs="Times New Roman"/>
          <w:szCs w:val="24"/>
        </w:rPr>
        <w:t>1.3. Оказание органам местного самоуправления сельских поселений муниципального района "Газимуро-Заводский район" организационно-методической помощи в подготовке проектов правовых актов, регулирующих вопросы противодействия коррупции,</w:t>
      </w:r>
    </w:p>
    <w:p w:rsidR="00E62E56" w:rsidRPr="00C8793A" w:rsidRDefault="00E62E56" w:rsidP="00C8793A">
      <w:pPr>
        <w:shd w:val="clear" w:color="auto" w:fill="FFFFFF"/>
        <w:spacing w:after="0" w:line="240" w:lineRule="auto"/>
        <w:jc w:val="both"/>
        <w:textAlignment w:val="baseline"/>
        <w:rPr>
          <w:rFonts w:ascii="Times New Roman" w:hAnsi="Times New Roman" w:cs="Times New Roman"/>
          <w:b/>
          <w:spacing w:val="2"/>
          <w:szCs w:val="24"/>
        </w:rPr>
      </w:pPr>
      <w:r w:rsidRPr="00C8793A">
        <w:rPr>
          <w:rFonts w:ascii="Times New Roman" w:hAnsi="Times New Roman" w:cs="Times New Roman"/>
          <w:szCs w:val="24"/>
        </w:rPr>
        <w:t>1.4. Ведение реестра нормативных правовых актов, регулирующих вопросы противодействия коррупции в муниципальном районе "Газимуро-Заводский район",</w:t>
      </w:r>
    </w:p>
    <w:p w:rsidR="00E62E56" w:rsidRPr="00C8793A" w:rsidRDefault="00E62E56" w:rsidP="00C8793A">
      <w:pPr>
        <w:shd w:val="clear" w:color="auto" w:fill="FFFFFF"/>
        <w:spacing w:after="0" w:line="240" w:lineRule="auto"/>
        <w:jc w:val="both"/>
        <w:textAlignment w:val="baseline"/>
        <w:rPr>
          <w:rFonts w:ascii="Times New Roman" w:hAnsi="Times New Roman" w:cs="Times New Roman"/>
          <w:szCs w:val="24"/>
        </w:rPr>
      </w:pPr>
      <w:r w:rsidRPr="00C8793A">
        <w:rPr>
          <w:rFonts w:ascii="Times New Roman" w:hAnsi="Times New Roman" w:cs="Times New Roman"/>
          <w:szCs w:val="24"/>
        </w:rPr>
        <w:t>1.5.  Разработка нормативных правовых актов муниципального района "Газимуро-Заводский район" и методических материалов по вопросам противодействия коррупции.</w:t>
      </w:r>
    </w:p>
    <w:p w:rsidR="00E62E56" w:rsidRPr="00C8793A" w:rsidRDefault="00E62E56" w:rsidP="00C8793A">
      <w:pPr>
        <w:shd w:val="clear" w:color="auto" w:fill="FFFFFF"/>
        <w:spacing w:after="0" w:line="240" w:lineRule="auto"/>
        <w:ind w:firstLine="708"/>
        <w:jc w:val="both"/>
        <w:textAlignment w:val="baseline"/>
        <w:rPr>
          <w:rFonts w:ascii="Times New Roman" w:hAnsi="Times New Roman" w:cs="Times New Roman"/>
          <w:b/>
          <w:spacing w:val="2"/>
          <w:szCs w:val="24"/>
        </w:rPr>
      </w:pPr>
      <w:r w:rsidRPr="00C8793A">
        <w:rPr>
          <w:rFonts w:ascii="Times New Roman" w:hAnsi="Times New Roman" w:cs="Times New Roman"/>
          <w:b/>
          <w:szCs w:val="24"/>
        </w:rPr>
        <w:t>2. Изучение причин коррупции, факторов способствующих коррупции, профилактика коррупционных правонарушений.</w:t>
      </w:r>
    </w:p>
    <w:p w:rsidR="00E62E56" w:rsidRPr="00C8793A" w:rsidRDefault="00E62E56" w:rsidP="00C8793A">
      <w:pPr>
        <w:pStyle w:val="aff7"/>
        <w:rPr>
          <w:rFonts w:ascii="Times New Roman" w:hAnsi="Times New Roman"/>
          <w:sz w:val="22"/>
        </w:rPr>
      </w:pPr>
      <w:r w:rsidRPr="00C8793A">
        <w:rPr>
          <w:rFonts w:ascii="Times New Roman" w:hAnsi="Times New Roman"/>
          <w:sz w:val="22"/>
        </w:rPr>
        <w:t>2.1. Формирование комплексной системы и проведение мониторинга хода реализации Национального плана противодействия коррупции, в частности:</w:t>
      </w:r>
    </w:p>
    <w:p w:rsidR="00E62E56" w:rsidRPr="00C8793A" w:rsidRDefault="00E62E56" w:rsidP="00C8793A">
      <w:pPr>
        <w:pStyle w:val="aff7"/>
        <w:rPr>
          <w:rFonts w:ascii="Times New Roman" w:hAnsi="Times New Roman"/>
          <w:sz w:val="22"/>
        </w:rPr>
      </w:pPr>
      <w:r w:rsidRPr="00C8793A">
        <w:rPr>
          <w:rFonts w:ascii="Times New Roman" w:hAnsi="Times New Roman"/>
          <w:sz w:val="22"/>
        </w:rPr>
        <w:t>- по нормативному обеспечению противодействия коррупции,</w:t>
      </w:r>
    </w:p>
    <w:p w:rsidR="00E62E56" w:rsidRPr="00C8793A" w:rsidRDefault="00E62E56" w:rsidP="00C8793A">
      <w:pPr>
        <w:pStyle w:val="aff7"/>
        <w:rPr>
          <w:rFonts w:ascii="Times New Roman" w:hAnsi="Times New Roman"/>
          <w:sz w:val="22"/>
        </w:rPr>
      </w:pPr>
      <w:r w:rsidRPr="00C8793A">
        <w:rPr>
          <w:rFonts w:ascii="Times New Roman" w:hAnsi="Times New Roman"/>
          <w:sz w:val="22"/>
        </w:rPr>
        <w:t xml:space="preserve"> - по организации и проведению антикоррупционной экспертизы,</w:t>
      </w:r>
    </w:p>
    <w:p w:rsidR="00E62E56" w:rsidRPr="00C8793A" w:rsidRDefault="00E62E56" w:rsidP="00C8793A">
      <w:pPr>
        <w:pStyle w:val="aff7"/>
        <w:rPr>
          <w:rFonts w:ascii="Times New Roman" w:hAnsi="Times New Roman"/>
          <w:sz w:val="22"/>
        </w:rPr>
      </w:pPr>
      <w:r w:rsidRPr="00C8793A">
        <w:rPr>
          <w:rFonts w:ascii="Times New Roman" w:hAnsi="Times New Roman"/>
          <w:sz w:val="22"/>
        </w:rPr>
        <w:t xml:space="preserve"> - по совершенствованию муниципального управления в целях предупреждения коррупции,</w:t>
      </w:r>
    </w:p>
    <w:p w:rsidR="00E62E56" w:rsidRPr="00C8793A" w:rsidRDefault="00E62E56" w:rsidP="00C8793A">
      <w:pPr>
        <w:pStyle w:val="aff7"/>
        <w:rPr>
          <w:rFonts w:ascii="Times New Roman" w:hAnsi="Times New Roman"/>
          <w:sz w:val="22"/>
        </w:rPr>
      </w:pPr>
      <w:r w:rsidRPr="00C8793A">
        <w:rPr>
          <w:rFonts w:ascii="Times New Roman" w:hAnsi="Times New Roman"/>
          <w:sz w:val="22"/>
        </w:rPr>
        <w:t xml:space="preserve">   - по противодействию коррупции в сфере размещения заказов на поставки товаров, выполнение работ, оказание услуг для муниципальных нужд,</w:t>
      </w:r>
    </w:p>
    <w:p w:rsidR="00E62E56" w:rsidRPr="00C8793A" w:rsidRDefault="00E62E56" w:rsidP="00C8793A">
      <w:pPr>
        <w:pStyle w:val="aff7"/>
        <w:rPr>
          <w:rFonts w:ascii="Times New Roman" w:hAnsi="Times New Roman"/>
          <w:sz w:val="22"/>
        </w:rPr>
      </w:pPr>
      <w:r w:rsidRPr="00C8793A">
        <w:rPr>
          <w:rFonts w:ascii="Times New Roman" w:hAnsi="Times New Roman"/>
          <w:sz w:val="22"/>
        </w:rPr>
        <w:t>- по противодействию коррупции в сфере использования имущества, находящегося в муниципальной собственности,</w:t>
      </w:r>
    </w:p>
    <w:p w:rsidR="00E62E56" w:rsidRPr="00C8793A" w:rsidRDefault="00E62E56" w:rsidP="00C8793A">
      <w:pPr>
        <w:pStyle w:val="aff7"/>
        <w:rPr>
          <w:rFonts w:ascii="Times New Roman" w:hAnsi="Times New Roman"/>
          <w:sz w:val="22"/>
        </w:rPr>
      </w:pPr>
      <w:r w:rsidRPr="00C8793A">
        <w:rPr>
          <w:rFonts w:ascii="Times New Roman" w:hAnsi="Times New Roman"/>
          <w:sz w:val="22"/>
        </w:rPr>
        <w:t>- по противодействию коррупции при предоставлении муниципальной поддержки за счет средств муниципального бюджета,</w:t>
      </w:r>
    </w:p>
    <w:p w:rsidR="00E62E56" w:rsidRPr="00C8793A" w:rsidRDefault="00E62E56" w:rsidP="00C8793A">
      <w:pPr>
        <w:pStyle w:val="aff7"/>
        <w:rPr>
          <w:rFonts w:ascii="Times New Roman" w:hAnsi="Times New Roman"/>
          <w:sz w:val="22"/>
        </w:rPr>
      </w:pPr>
      <w:r w:rsidRPr="00C8793A">
        <w:rPr>
          <w:rFonts w:ascii="Times New Roman" w:hAnsi="Times New Roman"/>
          <w:sz w:val="22"/>
        </w:rPr>
        <w:t>- по противодействию коррупции в сфере предпринимательства,</w:t>
      </w:r>
    </w:p>
    <w:p w:rsidR="00E62E56" w:rsidRPr="00C8793A" w:rsidRDefault="00E62E56" w:rsidP="00C8793A">
      <w:pPr>
        <w:spacing w:after="0" w:line="240" w:lineRule="auto"/>
        <w:rPr>
          <w:rFonts w:ascii="Times New Roman" w:hAnsi="Times New Roman" w:cs="Times New Roman"/>
          <w:szCs w:val="24"/>
        </w:rPr>
      </w:pPr>
      <w:r w:rsidRPr="00C8793A">
        <w:rPr>
          <w:rFonts w:ascii="Times New Roman" w:hAnsi="Times New Roman" w:cs="Times New Roman"/>
          <w:szCs w:val="24"/>
        </w:rPr>
        <w:t>- по противодействию коррупции в рамках реализации законодательства о     муниципальной службе,</w:t>
      </w:r>
    </w:p>
    <w:p w:rsidR="00E62E56" w:rsidRPr="00C8793A" w:rsidRDefault="00E62E56" w:rsidP="00C8793A">
      <w:pPr>
        <w:spacing w:after="0" w:line="240" w:lineRule="auto"/>
        <w:rPr>
          <w:rFonts w:ascii="Times New Roman" w:hAnsi="Times New Roman" w:cs="Times New Roman"/>
          <w:szCs w:val="24"/>
        </w:rPr>
      </w:pPr>
      <w:r w:rsidRPr="00C8793A">
        <w:rPr>
          <w:rFonts w:ascii="Times New Roman" w:hAnsi="Times New Roman" w:cs="Times New Roman"/>
          <w:szCs w:val="24"/>
        </w:rPr>
        <w:t>- по противодействию коррупции в органах местного самоуправления,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2.2. Анализ заявлений и обращений граждан, поступающих в органы местного самоуправления, а также результатов их рассмотрения на предмет наличия информации о фактах коррупции со стороны муниципальных служащих, а также причин и условий, способствовавших проявлению таких фактов,</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2.3.  Анализ практики рассмотрения органами местного самоуправления представлений о принятии мер по устранению обстоятельств, способствующих совершению коррупционных правонарушений и преступлений,</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2.4. Организация проведения социологических опросов среди населения Газимуро-Заводского района о деятельности органов местного самоуправления в целях выявления мнения об уровне коррупции в данных органах, о степени их информационной открытости,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2.5. Корректировка и актуализация планов мероприятий по противодействию коррупции в органах местного самоуправления,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2.6. Методическое и организационное обеспечение деятельности Комиссии по противодействию коррупции.</w:t>
      </w:r>
    </w:p>
    <w:p w:rsidR="00E62E56" w:rsidRPr="00C8793A" w:rsidRDefault="00E62E56" w:rsidP="00C8793A">
      <w:pPr>
        <w:spacing w:after="0" w:line="240" w:lineRule="auto"/>
        <w:ind w:firstLine="708"/>
        <w:jc w:val="both"/>
        <w:rPr>
          <w:rFonts w:ascii="Times New Roman" w:hAnsi="Times New Roman" w:cs="Times New Roman"/>
          <w:b/>
          <w:szCs w:val="24"/>
        </w:rPr>
      </w:pPr>
      <w:r w:rsidRPr="00C8793A">
        <w:rPr>
          <w:rFonts w:ascii="Times New Roman" w:hAnsi="Times New Roman" w:cs="Times New Roman"/>
          <w:b/>
          <w:szCs w:val="24"/>
        </w:rPr>
        <w:t>3. Совершенствование системы муниципальной службы и усиление контроля за служебной деятельностью муниципальных служащих муниципального района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3.1.. 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 привлечением независимых экспертов,</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lastRenderedPageBreak/>
        <w:t>3.2. Мониторинг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3.3. Обеспечение эффективной системы контроля за соблюдением ограничений и запретов на муниципальной службе, разработка, утверждение и внедрение методик контроля,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3.4. Проверка достоверности данных муниципальных служащих и лиц, претендующих на замещение должностей муниципальной службы,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3.5. Проверка достоверности документов об образовании и сведений, представляемых гражданами, претендующими на замещение должностей муниципальной службы путем направления запросов в учебные заведения, налоговые и правоохранительные органы,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3.6. Постоянное обеспечение методического сопровождения применения современных кадровых технологий муниципальной службе с целью профилактики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3.7. Проведение регулярных проверок организации кадровых процессов в органах местного самоуправления,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С 01 января 2021 года обеспечить ежегодное повышение квалификации муниципальных служащих, в должностные обязанности которых входит участие в противодействии коррупции,</w:t>
      </w:r>
    </w:p>
    <w:p w:rsidR="00E62E56" w:rsidRPr="00C8793A" w:rsidRDefault="00E62E56" w:rsidP="00C8793A">
      <w:pPr>
        <w:spacing w:after="0" w:line="240" w:lineRule="auto"/>
        <w:rPr>
          <w:rFonts w:ascii="Times New Roman" w:hAnsi="Times New Roman" w:cs="Times New Roman"/>
          <w:szCs w:val="24"/>
        </w:rPr>
      </w:pPr>
      <w:r w:rsidRPr="00C8793A">
        <w:rPr>
          <w:rFonts w:ascii="Times New Roman" w:hAnsi="Times New Roman" w:cs="Times New Roman"/>
          <w:szCs w:val="24"/>
        </w:rPr>
        <w:t>3.8. Организация принятие мер по повышению эффективности: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а)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б)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3.9. 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E62E56" w:rsidRPr="00C8793A" w:rsidRDefault="00E62E56" w:rsidP="00C8793A">
      <w:pPr>
        <w:spacing w:after="0" w:line="240" w:lineRule="auto"/>
        <w:ind w:firstLine="708"/>
        <w:jc w:val="both"/>
        <w:rPr>
          <w:rFonts w:ascii="Times New Roman" w:hAnsi="Times New Roman" w:cs="Times New Roman"/>
          <w:b/>
          <w:szCs w:val="24"/>
        </w:rPr>
      </w:pPr>
      <w:r w:rsidRPr="00C8793A">
        <w:rPr>
          <w:rFonts w:ascii="Times New Roman" w:hAnsi="Times New Roman" w:cs="Times New Roman"/>
          <w:b/>
          <w:szCs w:val="24"/>
        </w:rPr>
        <w:t>4. Обеспечение доступа населения к информации о деятельности органов местного самоуправления муниципального района «Газимуро-Заводский район», в том числе  сфере противодействия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4.1. Организационное и методическое обеспечение работы постоянно действующей "горячей линии" (телефона доверия) для сообщений о проявлении фактов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4.2. Проведение мероприятий по обеспечению информационной поддержки раздела "Борьба с коррупцией" официального портала Забайкальского края (муниципальный район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4.3. Распространение в средствах массовой информации материалов по вопросам противодействия коррупции, представленных исполнителями мероприятий программы,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4.4. Мониторинг средств массовой информации в части освещения хода реализации мер по противодействию коррупции, проводимых органами местного самоуправления,</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4.5. Подготовка и опубликование информации о деятельности комиссии по противодействию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4.6. Подготовка ежегодного сводного отчета о ходе реализации программы.</w:t>
      </w:r>
    </w:p>
    <w:p w:rsidR="00E62E56" w:rsidRPr="00C8793A" w:rsidRDefault="00E62E56" w:rsidP="00C8793A">
      <w:pPr>
        <w:spacing w:after="0" w:line="240" w:lineRule="auto"/>
        <w:ind w:firstLine="708"/>
        <w:jc w:val="both"/>
        <w:rPr>
          <w:rFonts w:ascii="Times New Roman" w:hAnsi="Times New Roman" w:cs="Times New Roman"/>
          <w:b/>
          <w:szCs w:val="24"/>
        </w:rPr>
      </w:pPr>
      <w:r w:rsidRPr="00C8793A">
        <w:rPr>
          <w:rFonts w:ascii="Times New Roman" w:hAnsi="Times New Roman" w:cs="Times New Roman"/>
          <w:b/>
          <w:szCs w:val="24"/>
        </w:rPr>
        <w:t>5. Формирование нетерпимого отношения в обществе к проявлениям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5.1. Организация и проведение открытых обучающих семинаров, круглых столов для граждан с целью формирования в обществе нетерпимого отношения к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5.2. Обеспечение доступа населения к информации о деятельности органов местного самоуправления муниципального района "Газимуро-Заводский район", в том числе в сфере противодействия коррупции.</w:t>
      </w:r>
    </w:p>
    <w:p w:rsidR="00E62E56" w:rsidRPr="00C8793A" w:rsidRDefault="00E62E56" w:rsidP="00C8793A">
      <w:pPr>
        <w:spacing w:after="0" w:line="240" w:lineRule="auto"/>
        <w:ind w:firstLine="708"/>
        <w:jc w:val="both"/>
        <w:rPr>
          <w:rFonts w:ascii="Times New Roman" w:hAnsi="Times New Roman" w:cs="Times New Roman"/>
          <w:b/>
          <w:szCs w:val="24"/>
        </w:rPr>
      </w:pPr>
      <w:r w:rsidRPr="00C8793A">
        <w:rPr>
          <w:rFonts w:ascii="Times New Roman" w:hAnsi="Times New Roman" w:cs="Times New Roman"/>
          <w:b/>
          <w:szCs w:val="24"/>
        </w:rPr>
        <w:t>6. Информирование населения о деятельности правоохранительных органов в сфере противодействия коррупции на территории муниципального района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xml:space="preserve">6.1. Проведение анализа и оценки преступлений коррупционной направленности на территории муниципального района "Газимуро-Заводский район". Обобщение причин и условий </w:t>
      </w:r>
      <w:r w:rsidRPr="00C8793A">
        <w:rPr>
          <w:rFonts w:ascii="Times New Roman" w:hAnsi="Times New Roman" w:cs="Times New Roman"/>
          <w:szCs w:val="24"/>
        </w:rPr>
        <w:lastRenderedPageBreak/>
        <w:t>преступности, связанной с коррупцией, разработка прогноза, вариантов проведения профилактической работы,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6.2. Обеспечение системного информирования населения района в средствах массовой информации о результатах борьбы с преступлениями коррупционной направленности.</w:t>
      </w:r>
    </w:p>
    <w:p w:rsidR="00E62E56" w:rsidRPr="00C8793A" w:rsidRDefault="00E62E56" w:rsidP="00C8793A">
      <w:pPr>
        <w:shd w:val="clear" w:color="auto" w:fill="FFFFFF"/>
        <w:spacing w:after="0" w:line="240" w:lineRule="auto"/>
        <w:ind w:firstLine="709"/>
        <w:jc w:val="both"/>
        <w:textAlignment w:val="baseline"/>
        <w:rPr>
          <w:rFonts w:ascii="Times New Roman" w:hAnsi="Times New Roman" w:cs="Times New Roman"/>
          <w:b/>
          <w:spacing w:val="2"/>
          <w:szCs w:val="24"/>
        </w:rPr>
      </w:pPr>
    </w:p>
    <w:p w:rsidR="00E62E56" w:rsidRPr="00C8793A" w:rsidRDefault="00E62E56" w:rsidP="00C8793A">
      <w:pPr>
        <w:shd w:val="clear" w:color="auto" w:fill="FFFFFF"/>
        <w:spacing w:after="0" w:line="240" w:lineRule="auto"/>
        <w:ind w:firstLine="709"/>
        <w:jc w:val="center"/>
        <w:textAlignment w:val="baseline"/>
        <w:rPr>
          <w:rFonts w:ascii="Times New Roman" w:hAnsi="Times New Roman" w:cs="Times New Roman"/>
          <w:b/>
          <w:spacing w:val="2"/>
          <w:szCs w:val="24"/>
        </w:rPr>
      </w:pPr>
      <w:r w:rsidRPr="00C8793A">
        <w:rPr>
          <w:rFonts w:ascii="Times New Roman" w:hAnsi="Times New Roman" w:cs="Times New Roman"/>
          <w:b/>
          <w:spacing w:val="2"/>
          <w:szCs w:val="24"/>
        </w:rPr>
        <w:t>Раздел 4. Ресурсное обеспечение реализации муниципальной программы.</w:t>
      </w:r>
    </w:p>
    <w:p w:rsidR="00E62E56" w:rsidRPr="00C8793A" w:rsidRDefault="00E62E56" w:rsidP="00C8793A">
      <w:pPr>
        <w:spacing w:after="0" w:line="240" w:lineRule="auto"/>
        <w:jc w:val="both"/>
        <w:rPr>
          <w:rFonts w:ascii="Times New Roman" w:hAnsi="Times New Roman" w:cs="Times New Roman"/>
          <w:szCs w:val="24"/>
        </w:rPr>
      </w:pP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Финансирование программы осуществляется за счет средств бюджета муниципального района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Общий объем финансирования представлен в таблице: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1560"/>
        <w:gridCol w:w="1134"/>
        <w:gridCol w:w="1134"/>
        <w:gridCol w:w="1134"/>
        <w:gridCol w:w="1134"/>
      </w:tblGrid>
      <w:tr w:rsidR="00C8793A" w:rsidRPr="00C8793A" w:rsidTr="000714C3">
        <w:tc>
          <w:tcPr>
            <w:tcW w:w="3402" w:type="dxa"/>
            <w:vMerge w:val="restart"/>
            <w:tcBorders>
              <w:top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Источник финансирования</w:t>
            </w:r>
          </w:p>
        </w:tc>
        <w:tc>
          <w:tcPr>
            <w:tcW w:w="6096" w:type="dxa"/>
            <w:gridSpan w:val="5"/>
            <w:tcBorders>
              <w:top w:val="single" w:sz="4" w:space="0" w:color="auto"/>
              <w:left w:val="single" w:sz="4" w:space="0" w:color="auto"/>
              <w:bottom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Объем финансовых средств (тыс. рублей в ценах 2020 года)</w:t>
            </w:r>
          </w:p>
        </w:tc>
      </w:tr>
      <w:tr w:rsidR="00C8793A" w:rsidRPr="00C8793A" w:rsidTr="000714C3">
        <w:tc>
          <w:tcPr>
            <w:tcW w:w="3402" w:type="dxa"/>
            <w:vMerge/>
            <w:tcBorders>
              <w:top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p>
        </w:tc>
        <w:tc>
          <w:tcPr>
            <w:tcW w:w="1560" w:type="dxa"/>
            <w:tcBorders>
              <w:top w:val="single" w:sz="4" w:space="0" w:color="auto"/>
              <w:left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всего</w:t>
            </w:r>
          </w:p>
        </w:tc>
        <w:tc>
          <w:tcPr>
            <w:tcW w:w="1134" w:type="dxa"/>
            <w:tcBorders>
              <w:top w:val="single" w:sz="4" w:space="0" w:color="auto"/>
              <w:left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2021 год</w:t>
            </w:r>
          </w:p>
        </w:tc>
        <w:tc>
          <w:tcPr>
            <w:tcW w:w="1134" w:type="dxa"/>
            <w:tcBorders>
              <w:top w:val="single" w:sz="4" w:space="0" w:color="auto"/>
              <w:left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2022 год</w:t>
            </w:r>
          </w:p>
        </w:tc>
        <w:tc>
          <w:tcPr>
            <w:tcW w:w="1134" w:type="dxa"/>
            <w:tcBorders>
              <w:top w:val="single" w:sz="4" w:space="0" w:color="auto"/>
              <w:left w:val="single" w:sz="4" w:space="0" w:color="auto"/>
              <w:bottom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2023 год</w:t>
            </w:r>
          </w:p>
        </w:tc>
        <w:tc>
          <w:tcPr>
            <w:tcW w:w="1134" w:type="dxa"/>
            <w:tcBorders>
              <w:top w:val="single" w:sz="4" w:space="0" w:color="auto"/>
              <w:left w:val="single" w:sz="4" w:space="0" w:color="auto"/>
              <w:bottom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2024 год</w:t>
            </w:r>
          </w:p>
        </w:tc>
      </w:tr>
      <w:tr w:rsidR="00C8793A" w:rsidRPr="00C8793A" w:rsidTr="000714C3">
        <w:tc>
          <w:tcPr>
            <w:tcW w:w="3402" w:type="dxa"/>
            <w:tcBorders>
              <w:top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Бюджет муниципального района "Газимуро-Заводский район"</w:t>
            </w:r>
          </w:p>
        </w:tc>
        <w:tc>
          <w:tcPr>
            <w:tcW w:w="1560" w:type="dxa"/>
            <w:tcBorders>
              <w:top w:val="single" w:sz="4" w:space="0" w:color="auto"/>
              <w:left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400,0</w:t>
            </w:r>
          </w:p>
        </w:tc>
        <w:tc>
          <w:tcPr>
            <w:tcW w:w="1134" w:type="dxa"/>
            <w:tcBorders>
              <w:top w:val="single" w:sz="4" w:space="0" w:color="auto"/>
              <w:left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100,0</w:t>
            </w:r>
          </w:p>
        </w:tc>
        <w:tc>
          <w:tcPr>
            <w:tcW w:w="1134" w:type="dxa"/>
            <w:tcBorders>
              <w:top w:val="single" w:sz="4" w:space="0" w:color="auto"/>
              <w:left w:val="single" w:sz="4" w:space="0" w:color="auto"/>
              <w:bottom w:val="single" w:sz="4" w:space="0" w:color="auto"/>
              <w:right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100,0</w:t>
            </w:r>
          </w:p>
        </w:tc>
        <w:tc>
          <w:tcPr>
            <w:tcW w:w="1134" w:type="dxa"/>
            <w:tcBorders>
              <w:top w:val="single" w:sz="4" w:space="0" w:color="auto"/>
              <w:left w:val="single" w:sz="4" w:space="0" w:color="auto"/>
              <w:bottom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100,0</w:t>
            </w:r>
          </w:p>
        </w:tc>
        <w:tc>
          <w:tcPr>
            <w:tcW w:w="1134" w:type="dxa"/>
            <w:tcBorders>
              <w:top w:val="single" w:sz="4" w:space="0" w:color="auto"/>
              <w:left w:val="single" w:sz="4" w:space="0" w:color="auto"/>
              <w:bottom w:val="single" w:sz="4" w:space="0" w:color="auto"/>
            </w:tcBorders>
          </w:tcPr>
          <w:p w:rsidR="00E62E56" w:rsidRPr="00C8793A" w:rsidRDefault="00E62E56" w:rsidP="00C8793A">
            <w:pPr>
              <w:pStyle w:val="aff7"/>
              <w:jc w:val="center"/>
              <w:rPr>
                <w:rFonts w:ascii="Times New Roman" w:hAnsi="Times New Roman"/>
                <w:sz w:val="22"/>
              </w:rPr>
            </w:pPr>
            <w:r w:rsidRPr="00C8793A">
              <w:rPr>
                <w:rFonts w:ascii="Times New Roman" w:hAnsi="Times New Roman"/>
                <w:sz w:val="22"/>
              </w:rPr>
              <w:t>100,0</w:t>
            </w:r>
          </w:p>
        </w:tc>
      </w:tr>
    </w:tbl>
    <w:p w:rsidR="000714C3" w:rsidRDefault="000714C3" w:rsidP="000714C3">
      <w:pPr>
        <w:spacing w:after="0" w:line="240" w:lineRule="auto"/>
        <w:ind w:firstLine="708"/>
        <w:jc w:val="both"/>
        <w:rPr>
          <w:rFonts w:ascii="Times New Roman" w:hAnsi="Times New Roman" w:cs="Times New Roman"/>
          <w:bCs/>
          <w:szCs w:val="24"/>
        </w:rPr>
      </w:pPr>
    </w:p>
    <w:p w:rsidR="00E62E56" w:rsidRPr="00C8793A" w:rsidRDefault="00E62E56" w:rsidP="000714C3">
      <w:pPr>
        <w:spacing w:after="0" w:line="240" w:lineRule="auto"/>
        <w:ind w:firstLine="708"/>
        <w:jc w:val="both"/>
        <w:rPr>
          <w:rFonts w:ascii="Times New Roman" w:hAnsi="Times New Roman" w:cs="Times New Roman"/>
          <w:szCs w:val="24"/>
        </w:rPr>
      </w:pPr>
      <w:r w:rsidRPr="00C8793A">
        <w:rPr>
          <w:rFonts w:ascii="Times New Roman" w:hAnsi="Times New Roman" w:cs="Times New Roman"/>
          <w:bCs/>
          <w:szCs w:val="24"/>
        </w:rPr>
        <w:t>Финансовые затраты из бюджета муниципального района «Газимуро-Заводский район» в сумме 400,0р. (по 100,0</w:t>
      </w:r>
      <w:r w:rsidR="00C8793A">
        <w:rPr>
          <w:rFonts w:ascii="Times New Roman" w:hAnsi="Times New Roman" w:cs="Times New Roman"/>
          <w:bCs/>
          <w:szCs w:val="24"/>
        </w:rPr>
        <w:t xml:space="preserve"> </w:t>
      </w:r>
      <w:r w:rsidRPr="00C8793A">
        <w:rPr>
          <w:rFonts w:ascii="Times New Roman" w:hAnsi="Times New Roman" w:cs="Times New Roman"/>
          <w:bCs/>
          <w:szCs w:val="24"/>
        </w:rPr>
        <w:t xml:space="preserve">р. ежегодно) будут направлены на реализацию мероприятий по организации обучения должностных лиц, специалистов органов местного </w:t>
      </w:r>
      <w:proofErr w:type="gramStart"/>
      <w:r w:rsidRPr="00C8793A">
        <w:rPr>
          <w:rFonts w:ascii="Times New Roman" w:hAnsi="Times New Roman" w:cs="Times New Roman"/>
          <w:bCs/>
          <w:szCs w:val="24"/>
        </w:rPr>
        <w:t>самоуправления,  по</w:t>
      </w:r>
      <w:proofErr w:type="gramEnd"/>
      <w:r w:rsidRPr="00C8793A">
        <w:rPr>
          <w:rFonts w:ascii="Times New Roman" w:hAnsi="Times New Roman" w:cs="Times New Roman"/>
          <w:bCs/>
          <w:szCs w:val="24"/>
        </w:rPr>
        <w:t xml:space="preserve"> профилактике коррупционных правонарушений в сферах государственного и муниципального управления. </w:t>
      </w:r>
    </w:p>
    <w:p w:rsidR="00E62E56" w:rsidRPr="00C8793A" w:rsidRDefault="00E62E56" w:rsidP="00C8793A">
      <w:pPr>
        <w:spacing w:after="0" w:line="240" w:lineRule="auto"/>
        <w:ind w:firstLine="720"/>
        <w:jc w:val="both"/>
        <w:rPr>
          <w:rFonts w:ascii="Times New Roman" w:hAnsi="Times New Roman" w:cs="Times New Roman"/>
          <w:szCs w:val="24"/>
        </w:rPr>
      </w:pPr>
      <w:r w:rsidRPr="00C8793A">
        <w:rPr>
          <w:rFonts w:ascii="Times New Roman" w:hAnsi="Times New Roman" w:cs="Times New Roman"/>
          <w:szCs w:val="24"/>
        </w:rPr>
        <w:t>Объемы ресурсного обеспечения могут корректироваться исходя из результатов выполнения мероприятий программы и финансовой ситуации в муниципальном районе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Текущее управление реализацией программы осуществляет муниципальный заказчик.</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Муниципальный заказчик программы:</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ежегодно в установленном порядке вносит предложения по уточнению перечня финансируемых мероприятий программы на очередной финансовый год, определению сроков их реализации и объемам финансирования, оценивает возможность достижения показателей целевых индикаторов;</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ежегодно подготавливает и представляет в Комитет по финансам администрации муниципального района "Газимуро-Заводский район" бюджетную заявку на финансирование мероприятий программы на очередной финансовый год и плановый период;</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-получает и распределяет в установленном порядке бюджетные ассигнования между получателями бюджетных средств;</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-осуществляет отбор в установленном законодательством порядке исполнителей работ и услуг;</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-осуществляет ведение отчетности о реализации программы и подготавливает годовой отчет;</w:t>
      </w:r>
    </w:p>
    <w:p w:rsidR="002B3E16"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-несет ответственность за качественную и своевременную реализацию мероприятий программы, обеспечивает эффективное использование средств муниципального бюджета, выделяемых на их реализацию;</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-организует размещение на официальных сайтах в информационно-телекоммуникационной сети "Интернет" информации о ходе реализации программы, об объемах финансирования, результатах проверок выполнения программных мероприятий, оценке достижения целевых индикаторов и показателей.</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Ход и результаты выполнения мероприятий программы рассматриваются регулярно на заседаниях комиссии  по противодействию коррупции.</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Для реализации отдельных мероприятий, предусмотренных программой, могут разрабатываться правовые акты, определяющие порядок и механизм их выполнения.</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Публичный контроль за выполнением программных мероприятий обеспечивается посредством подготовки ежегодного сводного отчета об уровне коррупции и реализации мер антикоррупционной политики в муниципальном районе "Газимуро-Заводский район" и его размещения на официальном портале Забайкальского края.</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Исполнители мероприятий несут ответственность за их качественное и своевременное исполнение в соответствии с действующим законодательством.</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xml:space="preserve">Контроль за ходом реализации мероприятий программы осуществляет </w:t>
      </w:r>
      <w:bookmarkStart w:id="1" w:name="_GoBack"/>
      <w:bookmarkEnd w:id="1"/>
      <w:r w:rsidRPr="00C8793A">
        <w:rPr>
          <w:rFonts w:ascii="Times New Roman" w:hAnsi="Times New Roman" w:cs="Times New Roman"/>
          <w:szCs w:val="24"/>
        </w:rPr>
        <w:t>Глава муниципального района "Газимуро-Заводский район".</w:t>
      </w:r>
    </w:p>
    <w:p w:rsidR="0012161D" w:rsidRPr="000714C3" w:rsidRDefault="00E62E56" w:rsidP="000714C3">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Эффективность достижения вышеуказанных задач будет оцениваться на основании следующих целевых индикаторов, позволяющих производить оценку эффективности реализации программы по годам:</w:t>
      </w:r>
      <w:r w:rsidR="00F947DD">
        <w:rPr>
          <w:rFonts w:ascii="Times New Roman" w:hAnsi="Times New Roman" w:cs="Times New Roman"/>
          <w:szCs w:val="24"/>
        </w:rPr>
        <w:t xml:space="preserve"> </w:t>
      </w:r>
      <w:r w:rsidR="0012161D">
        <w:br w:type="page"/>
      </w:r>
    </w:p>
    <w:p w:rsidR="002B3E16" w:rsidRDefault="002B3E16" w:rsidP="0012161D">
      <w:pPr>
        <w:spacing w:after="0" w:line="240" w:lineRule="auto"/>
        <w:jc w:val="both"/>
        <w:sectPr w:rsidR="002B3E16" w:rsidSect="002B3E16">
          <w:footerReference w:type="first" r:id="rId14"/>
          <w:type w:val="continuous"/>
          <w:pgSz w:w="11906" w:h="16838"/>
          <w:pgMar w:top="1134" w:right="567" w:bottom="1134" w:left="1985" w:header="709" w:footer="709" w:gutter="0"/>
          <w:cols w:space="708"/>
          <w:docGrid w:linePitch="360"/>
        </w:sectPr>
      </w:pPr>
    </w:p>
    <w:tbl>
      <w:tblPr>
        <w:tblpPr w:leftFromText="180" w:rightFromText="180" w:bottomFromText="200" w:vertAnchor="page" w:horzAnchor="margin" w:tblpY="1111"/>
        <w:tblW w:w="140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1"/>
        <w:gridCol w:w="5183"/>
        <w:gridCol w:w="1882"/>
        <w:gridCol w:w="1347"/>
        <w:gridCol w:w="1418"/>
        <w:gridCol w:w="1063"/>
        <w:gridCol w:w="1134"/>
        <w:gridCol w:w="1058"/>
        <w:gridCol w:w="10"/>
      </w:tblGrid>
      <w:tr w:rsidR="002B3E16" w:rsidRPr="00A11AF4" w:rsidTr="00046B24">
        <w:trPr>
          <w:gridAfter w:val="1"/>
          <w:wAfter w:w="10" w:type="dxa"/>
          <w:cantSplit/>
        </w:trPr>
        <w:tc>
          <w:tcPr>
            <w:tcW w:w="981" w:type="dxa"/>
            <w:vMerge w:val="restart"/>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lastRenderedPageBreak/>
              <w:t>N</w:t>
            </w:r>
            <w:r w:rsidRPr="00A11AF4">
              <w:rPr>
                <w:rFonts w:ascii="Times New Roman" w:hAnsi="Times New Roman"/>
                <w:sz w:val="22"/>
                <w:szCs w:val="22"/>
              </w:rPr>
              <w:br/>
              <w:t>п/п</w:t>
            </w:r>
          </w:p>
        </w:tc>
        <w:tc>
          <w:tcPr>
            <w:tcW w:w="5183" w:type="dxa"/>
            <w:vMerge w:val="restart"/>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Наименование мероприятия</w:t>
            </w:r>
          </w:p>
        </w:tc>
        <w:tc>
          <w:tcPr>
            <w:tcW w:w="1882" w:type="dxa"/>
            <w:vMerge w:val="restart"/>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Срок реализации, годы</w:t>
            </w:r>
          </w:p>
        </w:tc>
        <w:tc>
          <w:tcPr>
            <w:tcW w:w="6020" w:type="dxa"/>
            <w:gridSpan w:val="5"/>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Потребность в финансовых ресурсах</w:t>
            </w:r>
          </w:p>
        </w:tc>
      </w:tr>
      <w:tr w:rsidR="002B3E16" w:rsidRPr="00A11AF4" w:rsidTr="00046B24">
        <w:trPr>
          <w:gridAfter w:val="1"/>
          <w:wAfter w:w="10" w:type="dxa"/>
          <w:cantSplit/>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5183"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1347" w:type="dxa"/>
            <w:vMerge w:val="restart"/>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всего</w:t>
            </w:r>
          </w:p>
        </w:tc>
        <w:tc>
          <w:tcPr>
            <w:tcW w:w="4673" w:type="dxa"/>
            <w:gridSpan w:val="4"/>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в том числе по годам</w:t>
            </w:r>
          </w:p>
        </w:tc>
      </w:tr>
      <w:tr w:rsidR="002B3E16" w:rsidRPr="00A11AF4" w:rsidTr="00046B24">
        <w:trPr>
          <w:gridAfter w:val="1"/>
          <w:wAfter w:w="10" w:type="dxa"/>
          <w:cantSplit/>
        </w:trPr>
        <w:tc>
          <w:tcPr>
            <w:tcW w:w="981"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5183"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2B3E16" w:rsidRPr="00A11AF4" w:rsidRDefault="002B3E16" w:rsidP="00046B24">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2022</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2023</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2024</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3</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5</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7</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8</w:t>
            </w:r>
          </w:p>
        </w:tc>
      </w:tr>
      <w:tr w:rsidR="002B3E16" w:rsidRPr="00A11AF4" w:rsidTr="00046B24">
        <w:trPr>
          <w:cantSplit/>
          <w:trHeight w:val="354"/>
        </w:trPr>
        <w:tc>
          <w:tcPr>
            <w:tcW w:w="14076" w:type="dxa"/>
            <w:gridSpan w:val="9"/>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1"/>
              <w:spacing w:before="0" w:line="240" w:lineRule="auto"/>
              <w:jc w:val="center"/>
              <w:rPr>
                <w:rFonts w:ascii="Times New Roman" w:hAnsi="Times New Roman" w:cs="Times New Roman"/>
                <w:color w:val="auto"/>
                <w:sz w:val="22"/>
                <w:szCs w:val="22"/>
              </w:rPr>
            </w:pPr>
            <w:r w:rsidRPr="00A11AF4">
              <w:rPr>
                <w:rFonts w:ascii="Times New Roman" w:hAnsi="Times New Roman" w:cs="Times New Roman"/>
                <w:color w:val="auto"/>
                <w:sz w:val="22"/>
                <w:szCs w:val="22"/>
              </w:rPr>
              <w:t>4.1. Нормативно-правовое и методическое обеспечение противодействия коррупции</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4.1.1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Мониторинг муниципальных нормативных правовых актов, регулирующих правоотношения в сфере противодействия коррупции, в целях выявления нормативных правовых актов, требующих приведения в соответствие с федеральным законодательством, законодательством Забайкальского края в связи с их изменениями, а также устранения пробелов правового регулирования. Подготовка и своевременное внесение необходимых изменений</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4.1.2</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Проведение антикоррупционной экспертизы действующих нормативных правовых актов муниципального района "Газимуро-Заводский район" и проектов нормативных правовых актов.</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4.1.3</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Оказание органам местного самоуправления сельских поселений муниципального района "Газимуро-Заводский район" организационно-методической помощи в подготовке проектов правовых актов, регулирующих вопросы противодействия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4.1.4</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Ведение реестра нормативных правовых актов, регулирующих вопросы противодействия коррупции в муниципальном районе "Газимуро-Заводский район"</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4.1.5</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Разработка нормативных правовых актов муниципального района "Газимуро-Заводский район" и методических материалов по вопросам противодействия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Итого по подразделу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cantSplit/>
        </w:trPr>
        <w:tc>
          <w:tcPr>
            <w:tcW w:w="14076" w:type="dxa"/>
            <w:gridSpan w:val="9"/>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1"/>
              <w:spacing w:before="0" w:line="240" w:lineRule="auto"/>
              <w:jc w:val="center"/>
              <w:rPr>
                <w:rFonts w:ascii="Times New Roman" w:hAnsi="Times New Roman" w:cs="Times New Roman"/>
                <w:color w:val="auto"/>
                <w:sz w:val="22"/>
                <w:szCs w:val="22"/>
              </w:rPr>
            </w:pPr>
            <w:r w:rsidRPr="00A11AF4">
              <w:rPr>
                <w:rFonts w:ascii="Times New Roman" w:hAnsi="Times New Roman" w:cs="Times New Roman"/>
                <w:color w:val="auto"/>
                <w:sz w:val="22"/>
                <w:szCs w:val="22"/>
              </w:rPr>
              <w:t>4.2. Изучение причин коррупции, факторов, способствующих коррупции, профилактика коррупционных правонарушений</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lastRenderedPageBreak/>
              <w:t>4.2.1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Формирование комплексной системы и проведение мониторинга хода реализации Национального плана противодействия коррупции, в частности:</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нормативному обеспечению противодействия коррупции;</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организации и проведению антикоррупционной экспертизы;</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совершенствованию муниципального управления в целях предупреждения коррупции;</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противодействию коррупции в сфере размещения заказов на поставки товаров, выполнение работ, оказание услуг для муниципальных нужд;</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противодействию коррупции в сфере использования имущества, находящегося в муниципальной собственности;</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противодействию коррупции при предоставлении муниципальной поддержки за счет средств муниципального бюджета;</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противодействию коррупции в сфере предпринимательства;</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противодействию коррупции в рамках реализации законодательства о муниципальной службе;</w:t>
            </w:r>
          </w:p>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 противодействию коррупции в органах местного</w:t>
            </w:r>
            <w:r w:rsidR="00046B24">
              <w:rPr>
                <w:rFonts w:ascii="Times New Roman" w:hAnsi="Times New Roman"/>
                <w:sz w:val="22"/>
                <w:szCs w:val="22"/>
              </w:rPr>
              <w:t xml:space="preserve"> </w:t>
            </w:r>
            <w:r w:rsidRPr="00A11AF4">
              <w:rPr>
                <w:rFonts w:ascii="Times New Roman" w:hAnsi="Times New Roman"/>
                <w:sz w:val="22"/>
                <w:szCs w:val="22"/>
              </w:rPr>
              <w:t>самоуправления</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4.2.2</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Анализ заявлений и обращений граждан, поступающих в органы местного самоуправления, а также результатов их рассмотрения на предмет наличия информации о фактах коррупции со стороны муниципальных служащих, а также причин и условий, способствовавших проявлению таких фактов</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lastRenderedPageBreak/>
              <w:t>4.2.3</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Анализ практики рассмотрения органами местного самоуправления представлений о принятии мер по устранению обстоятельств, способствующих совершению коррупционных правонарушений и преступлений</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4.2.4</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Организация проведения социологических опросов среди населения Газимуро-Заводского района о деятельности органов местного самоуправления в целях выявления мнения об уровне коррупции в данных органах, о степени их информационной открытости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ежегодно</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4.2.5</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Корректировка и актуализация планов мероприятий по противодействию коррупции в органах местного самоуправления</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4.2.6</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Методическое и организационное обеспечение деятельности Комиссии по противодействию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Итого по подразделу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cantSplit/>
        </w:trPr>
        <w:tc>
          <w:tcPr>
            <w:tcW w:w="14076" w:type="dxa"/>
            <w:gridSpan w:val="9"/>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1"/>
              <w:spacing w:before="0" w:line="240" w:lineRule="auto"/>
              <w:jc w:val="center"/>
              <w:rPr>
                <w:rFonts w:ascii="Times New Roman" w:hAnsi="Times New Roman" w:cs="Times New Roman"/>
                <w:color w:val="auto"/>
                <w:sz w:val="22"/>
                <w:szCs w:val="22"/>
              </w:rPr>
            </w:pPr>
            <w:r w:rsidRPr="00A11AF4">
              <w:rPr>
                <w:rFonts w:ascii="Times New Roman" w:hAnsi="Times New Roman" w:cs="Times New Roman"/>
                <w:color w:val="auto"/>
                <w:sz w:val="22"/>
                <w:szCs w:val="22"/>
              </w:rPr>
              <w:t>4.3. Совершенствование системы муниципальной службы и усиление контроля за служебной деятельностью муниципальных служащих муниципального района "Газимуро-Заводский район"</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 привлечением независимых экспертов</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4.3.2</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Мониторинг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ежеквартально</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4.3.3</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Обеспечение эффективной системы контроля за соблюдением ограничений и запретов на муниципальной службе, разработка, утверждение и внедрение методик контроля</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lastRenderedPageBreak/>
              <w:t>4.3.4</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Проверка достоверности данных муниципальных служащих и лиц, претендующих на замещение должностей муниципальной службы</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4.3.5</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Проверка достоверности документов об образовании и сведений, представляемых гражданами, претендующими на замещение должностей муниципальной службы путем направления запросов в учебные заведения, налоговые и правоохранительные органы</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4.3.6</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Постоянное обеспечение методического сопровождения применения современных кадровых технологий муниципальной службе с целью профилактики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4.3.7</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Проведение регулярных проверок организации кадровых процессов в органах местного самоуправления</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по отдельному графику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Height w:val="1730"/>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4.3.8</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rPr>
                <w:rFonts w:ascii="Times New Roman" w:hAnsi="Times New Roman"/>
                <w:sz w:val="22"/>
                <w:szCs w:val="22"/>
              </w:rPr>
            </w:pPr>
            <w:r w:rsidRPr="00A11AF4">
              <w:rPr>
                <w:rFonts w:ascii="Times New Roman" w:hAnsi="Times New Roman"/>
                <w:sz w:val="22"/>
                <w:szCs w:val="22"/>
              </w:rPr>
              <w:t>Организация обучения должностных лиц, специалистов органов местного самоуправления по профилактике коррупционных правонарушений в сферах государственного и муниципального управления</w:t>
            </w:r>
          </w:p>
          <w:p w:rsidR="002B3E16" w:rsidRPr="00A11AF4" w:rsidRDefault="002B3E16" w:rsidP="00046B24">
            <w:pPr>
              <w:spacing w:after="0" w:line="240" w:lineRule="auto"/>
              <w:jc w:val="both"/>
              <w:rPr>
                <w:rFonts w:ascii="Times New Roman" w:hAnsi="Times New Roman" w:cs="Times New Roman"/>
              </w:rPr>
            </w:pPr>
            <w:r w:rsidRPr="00A11AF4">
              <w:rPr>
                <w:rFonts w:ascii="Times New Roman" w:hAnsi="Times New Roman" w:cs="Times New Roman"/>
              </w:rPr>
              <w:t xml:space="preserve">С 01 января 2021 года обеспечить ежегодное повышение квалификации муниципальных служащих, в должностные обязанности которых входит участие в противодействии коррупции; </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400,0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100,0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100,0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100,0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100,0</w:t>
            </w:r>
          </w:p>
        </w:tc>
      </w:tr>
      <w:tr w:rsidR="002B3E16" w:rsidRPr="00A11AF4" w:rsidTr="00046B24">
        <w:trPr>
          <w:gridAfter w:val="1"/>
          <w:wAfter w:w="10" w:type="dxa"/>
          <w:cantSplit/>
          <w:trHeight w:val="580"/>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lastRenderedPageBreak/>
              <w:t>4.3.9</w:t>
            </w:r>
          </w:p>
        </w:tc>
        <w:tc>
          <w:tcPr>
            <w:tcW w:w="5183" w:type="dxa"/>
            <w:tcBorders>
              <w:top w:val="single" w:sz="4" w:space="0" w:color="auto"/>
              <w:left w:val="single" w:sz="4" w:space="0" w:color="auto"/>
              <w:bottom w:val="single" w:sz="4" w:space="0" w:color="auto"/>
              <w:right w:val="single" w:sz="4" w:space="0" w:color="auto"/>
            </w:tcBorders>
          </w:tcPr>
          <w:p w:rsidR="002B3E16" w:rsidRPr="00A11AF4" w:rsidRDefault="002B3E16" w:rsidP="00046B24">
            <w:pPr>
              <w:spacing w:after="0" w:line="240" w:lineRule="auto"/>
              <w:jc w:val="both"/>
              <w:rPr>
                <w:rFonts w:ascii="Times New Roman" w:hAnsi="Times New Roman" w:cs="Times New Roman"/>
              </w:rPr>
            </w:pPr>
            <w:r w:rsidRPr="00A11AF4">
              <w:rPr>
                <w:rFonts w:ascii="Times New Roman" w:hAnsi="Times New Roman" w:cs="Times New Roman"/>
              </w:rPr>
              <w:t>Организация принятие мер по повышению эффективности:</w:t>
            </w:r>
          </w:p>
          <w:p w:rsidR="002B3E16" w:rsidRPr="00A11AF4" w:rsidRDefault="002B3E16" w:rsidP="00046B24">
            <w:pPr>
              <w:spacing w:after="0" w:line="240" w:lineRule="auto"/>
              <w:jc w:val="both"/>
              <w:rPr>
                <w:rFonts w:ascii="Times New Roman" w:hAnsi="Times New Roman" w:cs="Times New Roman"/>
              </w:rPr>
            </w:pPr>
            <w:bookmarkStart w:id="2" w:name="sub_1141"/>
            <w:r w:rsidRPr="00A11AF4">
              <w:rPr>
                <w:rFonts w:ascii="Times New Roman" w:hAnsi="Times New Roman" w:cs="Times New Roman"/>
              </w:rPr>
              <w:t>а)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bookmarkEnd w:id="2"/>
          </w:p>
          <w:p w:rsidR="002B3E16" w:rsidRPr="00A11AF4" w:rsidRDefault="002B3E16" w:rsidP="00046B24">
            <w:pPr>
              <w:spacing w:after="0" w:line="240" w:lineRule="auto"/>
              <w:jc w:val="both"/>
              <w:rPr>
                <w:rFonts w:ascii="Times New Roman" w:hAnsi="Times New Roman" w:cs="Times New Roman"/>
              </w:rPr>
            </w:pPr>
            <w:bookmarkStart w:id="3" w:name="sub_1142"/>
            <w:r w:rsidRPr="00A11AF4">
              <w:rPr>
                <w:rFonts w:ascii="Times New Roman" w:hAnsi="Times New Roman" w:cs="Times New Roman"/>
              </w:rPr>
              <w:t>б)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bookmarkEnd w:id="3"/>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Height w:val="1664"/>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4.3.10</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jc w:val="both"/>
              <w:rPr>
                <w:rFonts w:ascii="Times New Roman" w:hAnsi="Times New Roman" w:cs="Times New Roman"/>
              </w:rPr>
            </w:pPr>
            <w:r w:rsidRPr="00A11AF4">
              <w:rPr>
                <w:rFonts w:ascii="Times New Roman" w:hAnsi="Times New Roman" w:cs="Times New Roman"/>
              </w:rPr>
              <w:t xml:space="preserve">Обеспечить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color w:val="FF6600"/>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color w:val="FF6600"/>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color w:val="FF6600"/>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color w:val="FF6600"/>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color w:val="FF6600"/>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jc w:val="center"/>
              <w:rPr>
                <w:rFonts w:ascii="Times New Roman" w:hAnsi="Times New Roman"/>
                <w:sz w:val="22"/>
                <w:szCs w:val="22"/>
              </w:rPr>
            </w:pPr>
            <w:r w:rsidRPr="00A11AF4">
              <w:rPr>
                <w:rFonts w:ascii="Times New Roman" w:hAnsi="Times New Roman"/>
                <w:sz w:val="22"/>
                <w:szCs w:val="22"/>
              </w:rPr>
              <w:t>Итого по подразделу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400,0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r>
      <w:tr w:rsidR="002B3E16" w:rsidRPr="00A11AF4" w:rsidTr="00046B24">
        <w:trPr>
          <w:cantSplit/>
          <w:trHeight w:val="534"/>
        </w:trPr>
        <w:tc>
          <w:tcPr>
            <w:tcW w:w="14076" w:type="dxa"/>
            <w:gridSpan w:val="9"/>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1"/>
              <w:jc w:val="center"/>
              <w:rPr>
                <w:rFonts w:ascii="Times New Roman" w:hAnsi="Times New Roman" w:cs="Times New Roman"/>
                <w:color w:val="auto"/>
                <w:sz w:val="22"/>
                <w:szCs w:val="22"/>
              </w:rPr>
            </w:pPr>
            <w:r w:rsidRPr="00A11AF4">
              <w:rPr>
                <w:rFonts w:ascii="Times New Roman" w:hAnsi="Times New Roman" w:cs="Times New Roman"/>
                <w:color w:val="auto"/>
                <w:sz w:val="22"/>
                <w:szCs w:val="22"/>
              </w:rPr>
              <w:t>4.4. Обеспечение доступа населения к информации о деятельности органов местного самоуправления муниципального района "Газимуро-Заводский район", в том числе в сфере противодействия коррупции</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4.4.1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rPr>
                <w:rFonts w:ascii="Times New Roman" w:hAnsi="Times New Roman"/>
                <w:sz w:val="22"/>
                <w:szCs w:val="22"/>
              </w:rPr>
            </w:pPr>
            <w:r w:rsidRPr="00A11AF4">
              <w:rPr>
                <w:rFonts w:ascii="Times New Roman" w:hAnsi="Times New Roman"/>
                <w:sz w:val="22"/>
                <w:szCs w:val="22"/>
              </w:rPr>
              <w:t>Организационное и методическое обеспечение работы постоянно действующей "горячей линии" (телефона доверия) для сообщений о проявлении фактов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lastRenderedPageBreak/>
              <w:t>4.4.2</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rPr>
                <w:rFonts w:ascii="Times New Roman" w:hAnsi="Times New Roman"/>
                <w:sz w:val="22"/>
                <w:szCs w:val="22"/>
              </w:rPr>
            </w:pPr>
            <w:r w:rsidRPr="00A11AF4">
              <w:rPr>
                <w:rFonts w:ascii="Times New Roman" w:hAnsi="Times New Roman"/>
                <w:sz w:val="22"/>
                <w:szCs w:val="22"/>
              </w:rPr>
              <w:t>Проведение мероприятий по обеспечению информационной поддержки раздела "Борьба с коррупцией" официального портала Забайкальского края (муниципальный район "Газимуро-Заводский район"</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4.4.3</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rPr>
                <w:rFonts w:ascii="Times New Roman" w:hAnsi="Times New Roman"/>
                <w:sz w:val="22"/>
                <w:szCs w:val="22"/>
              </w:rPr>
            </w:pPr>
            <w:r w:rsidRPr="00A11AF4">
              <w:rPr>
                <w:rFonts w:ascii="Times New Roman" w:hAnsi="Times New Roman"/>
                <w:sz w:val="22"/>
                <w:szCs w:val="22"/>
              </w:rPr>
              <w:t>Распространение в средствах массовой информации материалов по вопросам противодействия коррупции, представленных исполнителями мероприятий программы</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4.4.4</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rPr>
                <w:rFonts w:ascii="Times New Roman" w:hAnsi="Times New Roman"/>
                <w:sz w:val="22"/>
                <w:szCs w:val="22"/>
              </w:rPr>
            </w:pPr>
            <w:r w:rsidRPr="00A11AF4">
              <w:rPr>
                <w:rFonts w:ascii="Times New Roman" w:hAnsi="Times New Roman"/>
                <w:sz w:val="22"/>
                <w:szCs w:val="22"/>
              </w:rPr>
              <w:t>Мониторинг средств массовой информации в части освещения хода реализации мер по противодействию коррупции, проводимых органами местного самоуправления</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4.4.5</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rPr>
                <w:rFonts w:ascii="Times New Roman" w:hAnsi="Times New Roman"/>
                <w:sz w:val="22"/>
                <w:szCs w:val="22"/>
              </w:rPr>
            </w:pPr>
            <w:r w:rsidRPr="00A11AF4">
              <w:rPr>
                <w:rFonts w:ascii="Times New Roman" w:hAnsi="Times New Roman"/>
                <w:sz w:val="22"/>
                <w:szCs w:val="22"/>
              </w:rPr>
              <w:t>Подготовка и опубликование информации о деятельности Комиссии по противодействию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ежеквартально</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4.4.6</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rPr>
                <w:rFonts w:ascii="Times New Roman" w:hAnsi="Times New Roman"/>
                <w:sz w:val="22"/>
                <w:szCs w:val="22"/>
              </w:rPr>
            </w:pPr>
            <w:r w:rsidRPr="00A11AF4">
              <w:rPr>
                <w:rFonts w:ascii="Times New Roman" w:hAnsi="Times New Roman"/>
                <w:sz w:val="22"/>
                <w:szCs w:val="22"/>
              </w:rPr>
              <w:t>Подготовка ежегодного сводного отчета о ходе реализации программы.</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jc w:val="center"/>
              <w:rPr>
                <w:rFonts w:ascii="Times New Roman" w:hAnsi="Times New Roman"/>
                <w:sz w:val="22"/>
                <w:szCs w:val="22"/>
              </w:rPr>
            </w:pPr>
            <w:r w:rsidRPr="00A11AF4">
              <w:rPr>
                <w:rFonts w:ascii="Times New Roman" w:hAnsi="Times New Roman"/>
                <w:sz w:val="22"/>
                <w:szCs w:val="22"/>
              </w:rPr>
              <w:t>Итого по подразделу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cantSplit/>
        </w:trPr>
        <w:tc>
          <w:tcPr>
            <w:tcW w:w="14076" w:type="dxa"/>
            <w:gridSpan w:val="9"/>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1"/>
              <w:jc w:val="center"/>
              <w:rPr>
                <w:rFonts w:ascii="Times New Roman" w:hAnsi="Times New Roman" w:cs="Times New Roman"/>
                <w:color w:val="auto"/>
                <w:sz w:val="22"/>
                <w:szCs w:val="22"/>
              </w:rPr>
            </w:pPr>
            <w:r w:rsidRPr="00A11AF4">
              <w:rPr>
                <w:rFonts w:ascii="Times New Roman" w:hAnsi="Times New Roman" w:cs="Times New Roman"/>
                <w:color w:val="auto"/>
                <w:sz w:val="22"/>
                <w:szCs w:val="22"/>
              </w:rPr>
              <w:t>4.5. Формирование нетерпимого отношения в обществе к проявлениям коррупции</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4.5.1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rPr>
                <w:rFonts w:ascii="Times New Roman" w:hAnsi="Times New Roman"/>
                <w:sz w:val="22"/>
                <w:szCs w:val="22"/>
              </w:rPr>
            </w:pPr>
            <w:r w:rsidRPr="00A11AF4">
              <w:rPr>
                <w:rFonts w:ascii="Times New Roman" w:hAnsi="Times New Roman"/>
                <w:sz w:val="22"/>
                <w:szCs w:val="22"/>
              </w:rPr>
              <w:t>Организация и проведение открытых обучающих семинаров, круглых столов для граждан с целью формирования в обществе нетерпимого отношения к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4.5.2</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rPr>
                <w:rFonts w:ascii="Times New Roman" w:hAnsi="Times New Roman"/>
                <w:sz w:val="22"/>
                <w:szCs w:val="22"/>
              </w:rPr>
            </w:pPr>
            <w:r w:rsidRPr="00A11AF4">
              <w:rPr>
                <w:rFonts w:ascii="Times New Roman" w:hAnsi="Times New Roman"/>
                <w:sz w:val="22"/>
                <w:szCs w:val="22"/>
              </w:rPr>
              <w:t>Обеспечение доступа населения к информации о деятельности органов местного самоуправления муниципального района "Газимуро-Заводский район", в том числе в сфере противодействия коррупции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2021-2024</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RPr="00A11AF4"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jc w:val="center"/>
              <w:rPr>
                <w:rFonts w:ascii="Times New Roman" w:hAnsi="Times New Roman"/>
                <w:sz w:val="22"/>
                <w:szCs w:val="22"/>
              </w:rPr>
            </w:pPr>
            <w:r w:rsidRPr="00A11AF4">
              <w:rPr>
                <w:rFonts w:ascii="Times New Roman" w:hAnsi="Times New Roman"/>
                <w:sz w:val="22"/>
                <w:szCs w:val="22"/>
              </w:rPr>
              <w:t>Итого по подразделу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cantSplit/>
        </w:trPr>
        <w:tc>
          <w:tcPr>
            <w:tcW w:w="14076" w:type="dxa"/>
            <w:gridSpan w:val="9"/>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1"/>
              <w:jc w:val="center"/>
              <w:rPr>
                <w:rFonts w:ascii="Times New Roman" w:hAnsi="Times New Roman" w:cs="Times New Roman"/>
                <w:color w:val="auto"/>
                <w:sz w:val="22"/>
                <w:szCs w:val="22"/>
              </w:rPr>
            </w:pPr>
            <w:r w:rsidRPr="00A11AF4">
              <w:rPr>
                <w:rFonts w:ascii="Times New Roman" w:hAnsi="Times New Roman" w:cs="Times New Roman"/>
                <w:color w:val="auto"/>
                <w:sz w:val="22"/>
                <w:szCs w:val="22"/>
              </w:rPr>
              <w:lastRenderedPageBreak/>
              <w:t>4.6. Информирование населения о деятельности правоохранительных органов в сфере противодействия коррупции на территории муниципального района "Газимуро-Заводский район"</w:t>
            </w:r>
          </w:p>
        </w:tc>
      </w:tr>
      <w:tr w:rsidR="002B3E16"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4.6.1</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rPr>
                <w:rFonts w:ascii="Times New Roman" w:hAnsi="Times New Roman"/>
                <w:sz w:val="22"/>
                <w:szCs w:val="22"/>
              </w:rPr>
            </w:pPr>
            <w:r w:rsidRPr="00A11AF4">
              <w:rPr>
                <w:rFonts w:ascii="Times New Roman" w:hAnsi="Times New Roman"/>
                <w:sz w:val="22"/>
                <w:szCs w:val="22"/>
              </w:rPr>
              <w:t>Проведение анализа и оценки преступлений коррупционной направленности на территории муниципального района "Газимуро-Заводский район". Обобщение причин и условий преступности, связанной с коррупцией, разработка прогноза, вариантов проведения профилактической работы</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ежегодно</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gridAfter w:val="1"/>
          <w:wAfter w:w="10" w:type="dxa"/>
          <w:cantSplit/>
        </w:trPr>
        <w:tc>
          <w:tcPr>
            <w:tcW w:w="981"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4.6.2</w:t>
            </w:r>
          </w:p>
        </w:tc>
        <w:tc>
          <w:tcPr>
            <w:tcW w:w="518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rPr>
                <w:rFonts w:ascii="Times New Roman" w:hAnsi="Times New Roman"/>
                <w:sz w:val="22"/>
                <w:szCs w:val="22"/>
              </w:rPr>
            </w:pPr>
            <w:r w:rsidRPr="00A11AF4">
              <w:rPr>
                <w:rFonts w:ascii="Times New Roman" w:hAnsi="Times New Roman"/>
                <w:sz w:val="22"/>
                <w:szCs w:val="22"/>
              </w:rPr>
              <w:t>Обеспечение системного информирования населения района в средствах массовой информации о результатах борьбы с преступлениями коррупционной направленности</w:t>
            </w:r>
          </w:p>
        </w:tc>
        <w:tc>
          <w:tcPr>
            <w:tcW w:w="1882"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ежеквартально</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jc w:val="center"/>
              <w:rPr>
                <w:rFonts w:ascii="Times New Roman" w:hAnsi="Times New Roman"/>
                <w:sz w:val="22"/>
                <w:szCs w:val="22"/>
              </w:rPr>
            </w:pPr>
            <w:r w:rsidRPr="00A11AF4">
              <w:rPr>
                <w:rFonts w:ascii="Times New Roman" w:hAnsi="Times New Roman"/>
                <w:sz w:val="22"/>
                <w:szCs w:val="22"/>
              </w:rPr>
              <w:t>Итого по подразделу</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0,0</w:t>
            </w:r>
          </w:p>
        </w:tc>
      </w:tr>
      <w:tr w:rsidR="002B3E16" w:rsidTr="00046B24">
        <w:trPr>
          <w:gridAfter w:val="1"/>
          <w:wAfter w:w="10" w:type="dxa"/>
          <w:cantSplit/>
        </w:trPr>
        <w:tc>
          <w:tcPr>
            <w:tcW w:w="8046" w:type="dxa"/>
            <w:gridSpan w:val="3"/>
            <w:tcBorders>
              <w:top w:val="single" w:sz="4" w:space="0" w:color="auto"/>
              <w:left w:val="single" w:sz="4" w:space="0" w:color="auto"/>
              <w:bottom w:val="single" w:sz="4" w:space="0" w:color="auto"/>
              <w:right w:val="single" w:sz="4" w:space="0" w:color="auto"/>
            </w:tcBorders>
            <w:hideMark/>
          </w:tcPr>
          <w:p w:rsidR="002B3E16" w:rsidRPr="00A11AF4" w:rsidRDefault="002B3E16" w:rsidP="00046B24">
            <w:pPr>
              <w:pStyle w:val="aff7"/>
              <w:spacing w:line="276" w:lineRule="auto"/>
              <w:jc w:val="center"/>
              <w:rPr>
                <w:rFonts w:ascii="Times New Roman" w:hAnsi="Times New Roman"/>
                <w:sz w:val="22"/>
                <w:szCs w:val="22"/>
              </w:rPr>
            </w:pPr>
            <w:r w:rsidRPr="00A11AF4">
              <w:rPr>
                <w:rFonts w:ascii="Times New Roman" w:hAnsi="Times New Roman"/>
                <w:sz w:val="22"/>
                <w:szCs w:val="22"/>
              </w:rPr>
              <w:t>ВСЕГО ПО ПРОГРАММЕ</w:t>
            </w:r>
          </w:p>
        </w:tc>
        <w:tc>
          <w:tcPr>
            <w:tcW w:w="1347"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 xml:space="preserve">400,0 </w:t>
            </w:r>
          </w:p>
        </w:tc>
        <w:tc>
          <w:tcPr>
            <w:tcW w:w="141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c>
          <w:tcPr>
            <w:tcW w:w="1063"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c>
          <w:tcPr>
            <w:tcW w:w="1134" w:type="dxa"/>
            <w:tcBorders>
              <w:top w:val="single" w:sz="4" w:space="0" w:color="auto"/>
              <w:left w:val="single" w:sz="4" w:space="0" w:color="auto"/>
              <w:bottom w:val="single" w:sz="4" w:space="0" w:color="auto"/>
              <w:right w:val="nil"/>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c>
          <w:tcPr>
            <w:tcW w:w="1058" w:type="dxa"/>
            <w:tcBorders>
              <w:top w:val="single" w:sz="4" w:space="0" w:color="auto"/>
              <w:left w:val="single" w:sz="4" w:space="0" w:color="auto"/>
              <w:bottom w:val="single" w:sz="4" w:space="0" w:color="auto"/>
              <w:right w:val="single" w:sz="4" w:space="0" w:color="auto"/>
            </w:tcBorders>
            <w:hideMark/>
          </w:tcPr>
          <w:p w:rsidR="002B3E16" w:rsidRPr="00A11AF4" w:rsidRDefault="002B3E16" w:rsidP="002B3E16">
            <w:pPr>
              <w:pStyle w:val="aff7"/>
              <w:spacing w:line="276" w:lineRule="auto"/>
              <w:jc w:val="center"/>
              <w:rPr>
                <w:rFonts w:ascii="Times New Roman" w:hAnsi="Times New Roman"/>
                <w:sz w:val="22"/>
                <w:szCs w:val="22"/>
              </w:rPr>
            </w:pPr>
            <w:r w:rsidRPr="00A11AF4">
              <w:rPr>
                <w:rFonts w:ascii="Times New Roman" w:hAnsi="Times New Roman"/>
                <w:sz w:val="22"/>
                <w:szCs w:val="22"/>
              </w:rPr>
              <w:t>100,0</w:t>
            </w:r>
          </w:p>
        </w:tc>
      </w:tr>
    </w:tbl>
    <w:p w:rsidR="002B3E16" w:rsidRDefault="002B3E16" w:rsidP="0012161D">
      <w:pPr>
        <w:spacing w:after="0" w:line="240" w:lineRule="auto"/>
        <w:jc w:val="both"/>
        <w:rPr>
          <w:rFonts w:ascii="Times New Roman" w:hAnsi="Times New Roman" w:cs="Times New Roman"/>
          <w:szCs w:val="24"/>
        </w:rPr>
        <w:sectPr w:rsidR="002B3E16" w:rsidSect="002B3E16">
          <w:type w:val="continuous"/>
          <w:pgSz w:w="16838" w:h="11906" w:orient="landscape"/>
          <w:pgMar w:top="1134" w:right="567" w:bottom="1134" w:left="1985" w:header="709" w:footer="709" w:gutter="0"/>
          <w:cols w:space="708"/>
          <w:docGrid w:linePitch="360"/>
        </w:sectPr>
      </w:pPr>
    </w:p>
    <w:p w:rsidR="0012161D" w:rsidRPr="00C8793A" w:rsidRDefault="0012161D" w:rsidP="0012161D">
      <w:pPr>
        <w:spacing w:after="0" w:line="240" w:lineRule="auto"/>
        <w:jc w:val="both"/>
        <w:rPr>
          <w:rFonts w:ascii="Times New Roman" w:hAnsi="Times New Roman" w:cs="Times New Roman"/>
          <w:szCs w:val="24"/>
        </w:rPr>
      </w:pPr>
    </w:p>
    <w:p w:rsidR="00E62E56" w:rsidRPr="00C8793A" w:rsidRDefault="00E62E56" w:rsidP="00C8793A">
      <w:pPr>
        <w:shd w:val="clear" w:color="auto" w:fill="FFFFFF"/>
        <w:spacing w:after="0" w:line="240" w:lineRule="auto"/>
        <w:ind w:firstLine="709"/>
        <w:jc w:val="center"/>
        <w:textAlignment w:val="baseline"/>
        <w:rPr>
          <w:rFonts w:ascii="Times New Roman" w:hAnsi="Times New Roman" w:cs="Times New Roman"/>
          <w:b/>
          <w:spacing w:val="2"/>
          <w:szCs w:val="24"/>
        </w:rPr>
      </w:pPr>
      <w:r w:rsidRPr="00C8793A">
        <w:rPr>
          <w:rFonts w:ascii="Times New Roman" w:hAnsi="Times New Roman" w:cs="Times New Roman"/>
          <w:b/>
          <w:spacing w:val="2"/>
          <w:szCs w:val="24"/>
        </w:rPr>
        <w:t>Раздел 5. Планируемые значения целевых показателей (индикаторов) муниципальной программы.</w:t>
      </w:r>
    </w:p>
    <w:p w:rsidR="00E62E56" w:rsidRPr="00C8793A" w:rsidRDefault="00E62E56" w:rsidP="00C8793A">
      <w:pPr>
        <w:shd w:val="clear" w:color="auto" w:fill="FFFFFF"/>
        <w:spacing w:after="0" w:line="240" w:lineRule="auto"/>
        <w:ind w:firstLine="709"/>
        <w:jc w:val="center"/>
        <w:textAlignment w:val="baseline"/>
        <w:rPr>
          <w:rFonts w:ascii="Times New Roman" w:hAnsi="Times New Roman" w:cs="Times New Roman"/>
          <w:b/>
          <w:spacing w:val="2"/>
          <w:szCs w:val="24"/>
        </w:rPr>
      </w:pPr>
    </w:p>
    <w:tbl>
      <w:tblPr>
        <w:tblW w:w="15020" w:type="dxa"/>
        <w:tblInd w:w="149" w:type="dxa"/>
        <w:tblLayout w:type="fixed"/>
        <w:tblCellMar>
          <w:left w:w="0" w:type="dxa"/>
          <w:right w:w="0" w:type="dxa"/>
        </w:tblCellMar>
        <w:tblLook w:val="04A0" w:firstRow="1" w:lastRow="0" w:firstColumn="1" w:lastColumn="0" w:noHBand="0" w:noVBand="1"/>
      </w:tblPr>
      <w:tblGrid>
        <w:gridCol w:w="3115"/>
        <w:gridCol w:w="4250"/>
        <w:gridCol w:w="1417"/>
        <w:gridCol w:w="1418"/>
        <w:gridCol w:w="992"/>
        <w:gridCol w:w="1560"/>
        <w:gridCol w:w="993"/>
        <w:gridCol w:w="1275"/>
      </w:tblGrid>
      <w:tr w:rsidR="00C87597" w:rsidRPr="00C8793A" w:rsidTr="00C87597">
        <w:trPr>
          <w:trHeight w:val="495"/>
        </w:trPr>
        <w:tc>
          <w:tcPr>
            <w:tcW w:w="311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Наименование</w:t>
            </w:r>
          </w:p>
        </w:tc>
        <w:tc>
          <w:tcPr>
            <w:tcW w:w="4250"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Наименование целевого показателя (индикатора)</w:t>
            </w:r>
          </w:p>
        </w:tc>
        <w:tc>
          <w:tcPr>
            <w:tcW w:w="1417"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Порядок определения (формула) *</w:t>
            </w:r>
          </w:p>
        </w:tc>
        <w:tc>
          <w:tcPr>
            <w:tcW w:w="1418"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Единица измерения</w:t>
            </w:r>
          </w:p>
        </w:tc>
        <w:tc>
          <w:tcPr>
            <w:tcW w:w="4820" w:type="dxa"/>
            <w:gridSpan w:val="4"/>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Плановое значение целевого показателя (индикатора)</w:t>
            </w:r>
          </w:p>
        </w:tc>
      </w:tr>
      <w:tr w:rsidR="00C87597" w:rsidRPr="00C8793A" w:rsidTr="00C87597">
        <w:trPr>
          <w:trHeight w:val="765"/>
        </w:trPr>
        <w:tc>
          <w:tcPr>
            <w:tcW w:w="3115"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p>
        </w:tc>
        <w:tc>
          <w:tcPr>
            <w:tcW w:w="4250"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p>
        </w:tc>
        <w:tc>
          <w:tcPr>
            <w:tcW w:w="1417"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p>
        </w:tc>
        <w:tc>
          <w:tcPr>
            <w:tcW w:w="1418" w:type="dxa"/>
            <w:vMerge/>
            <w:tcBorders>
              <w:left w:val="single" w:sz="4" w:space="0" w:color="000000"/>
              <w:bottom w:val="single" w:sz="4" w:space="0" w:color="000000"/>
              <w:right w:val="single" w:sz="4" w:space="0" w:color="000000"/>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p>
        </w:tc>
        <w:tc>
          <w:tcPr>
            <w:tcW w:w="992" w:type="dxa"/>
            <w:tcBorders>
              <w:top w:val="single" w:sz="4" w:space="0" w:color="auto"/>
              <w:left w:val="single" w:sz="4" w:space="0" w:color="000000"/>
              <w:bottom w:val="single" w:sz="4" w:space="0" w:color="000000"/>
              <w:right w:val="single" w:sz="4" w:space="0" w:color="auto"/>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1-й год реализации</w:t>
            </w:r>
          </w:p>
        </w:tc>
        <w:tc>
          <w:tcPr>
            <w:tcW w:w="1560" w:type="dxa"/>
            <w:tcBorders>
              <w:top w:val="single" w:sz="4" w:space="0" w:color="auto"/>
              <w:left w:val="single" w:sz="4" w:space="0" w:color="auto"/>
              <w:bottom w:val="single" w:sz="4" w:space="0" w:color="000000"/>
              <w:right w:val="single" w:sz="4" w:space="0" w:color="auto"/>
            </w:tcBorders>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2-й год реализации</w:t>
            </w:r>
          </w:p>
        </w:tc>
        <w:tc>
          <w:tcPr>
            <w:tcW w:w="993" w:type="dxa"/>
            <w:tcBorders>
              <w:top w:val="single" w:sz="4" w:space="0" w:color="auto"/>
              <w:left w:val="single" w:sz="4" w:space="0" w:color="auto"/>
              <w:bottom w:val="single" w:sz="4" w:space="0" w:color="000000"/>
              <w:right w:val="single" w:sz="4" w:space="0" w:color="auto"/>
            </w:tcBorders>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3-й год реализации</w:t>
            </w:r>
          </w:p>
        </w:tc>
        <w:tc>
          <w:tcPr>
            <w:tcW w:w="1275" w:type="dxa"/>
            <w:tcBorders>
              <w:top w:val="single" w:sz="4" w:space="0" w:color="auto"/>
              <w:left w:val="single" w:sz="4" w:space="0" w:color="auto"/>
              <w:bottom w:val="single" w:sz="4" w:space="0" w:color="000000"/>
              <w:right w:val="single" w:sz="4" w:space="0" w:color="000000"/>
            </w:tcBorders>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4-й год реализации</w:t>
            </w:r>
          </w:p>
        </w:tc>
      </w:tr>
      <w:tr w:rsidR="00C87597" w:rsidRPr="00C8793A" w:rsidTr="00C87597">
        <w:trPr>
          <w:trHeight w:val="1124"/>
        </w:trPr>
        <w:tc>
          <w:tcPr>
            <w:tcW w:w="311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Муниципальная программа</w:t>
            </w:r>
          </w:p>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«Противодействие коррупции в муниципальном районе «Газимуро-Заводский район»</w:t>
            </w:r>
          </w:p>
        </w:tc>
        <w:tc>
          <w:tcPr>
            <w:tcW w:w="42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p>
        </w:tc>
        <w:tc>
          <w:tcPr>
            <w:tcW w:w="1417" w:type="dxa"/>
            <w:tcBorders>
              <w:top w:val="single" w:sz="4" w:space="0" w:color="000000"/>
              <w:left w:val="single" w:sz="4" w:space="0" w:color="000000"/>
              <w:bottom w:val="single" w:sz="4" w:space="0" w:color="auto"/>
              <w:right w:val="single" w:sz="4" w:space="0" w:color="auto"/>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top w:val="single" w:sz="4" w:space="0" w:color="000000"/>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p>
        </w:tc>
        <w:tc>
          <w:tcPr>
            <w:tcW w:w="992" w:type="dxa"/>
            <w:tcBorders>
              <w:top w:val="single" w:sz="4" w:space="0" w:color="000000"/>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p>
        </w:tc>
        <w:tc>
          <w:tcPr>
            <w:tcW w:w="1560" w:type="dxa"/>
            <w:tcBorders>
              <w:top w:val="single" w:sz="4" w:space="0" w:color="000000"/>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p>
        </w:tc>
        <w:tc>
          <w:tcPr>
            <w:tcW w:w="993" w:type="dxa"/>
            <w:tcBorders>
              <w:top w:val="single" w:sz="4" w:space="0" w:color="000000"/>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p>
        </w:tc>
        <w:tc>
          <w:tcPr>
            <w:tcW w:w="1275" w:type="dxa"/>
            <w:tcBorders>
              <w:top w:val="single" w:sz="4" w:space="0" w:color="000000"/>
              <w:left w:val="single" w:sz="4" w:space="0" w:color="auto"/>
              <w:bottom w:val="single" w:sz="4" w:space="0" w:color="auto"/>
              <w:right w:val="single" w:sz="4" w:space="0" w:color="000000"/>
            </w:tcBorders>
          </w:tcPr>
          <w:p w:rsidR="00C87597" w:rsidRPr="00C8793A" w:rsidRDefault="00C87597" w:rsidP="00C87597">
            <w:pPr>
              <w:spacing w:after="0" w:line="240" w:lineRule="auto"/>
              <w:jc w:val="center"/>
              <w:rPr>
                <w:rFonts w:ascii="Times New Roman" w:hAnsi="Times New Roman" w:cs="Times New Roman"/>
                <w:szCs w:val="24"/>
              </w:rPr>
            </w:pPr>
          </w:p>
        </w:tc>
      </w:tr>
      <w:tr w:rsidR="00C87597" w:rsidRPr="00C8793A" w:rsidTr="00C87597">
        <w:trPr>
          <w:trHeight w:val="1124"/>
        </w:trPr>
        <w:tc>
          <w:tcPr>
            <w:tcW w:w="31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Нормативно-правовое и методическое обеспечение противодействия коррупции (%)</w:t>
            </w:r>
          </w:p>
        </w:tc>
        <w:tc>
          <w:tcPr>
            <w:tcW w:w="42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Увеличение количества принятых нормативно-правовых актов муниципального района «Газимуро-Заводский район» в сфере противодействия коррупции</w:t>
            </w:r>
          </w:p>
        </w:tc>
        <w:tc>
          <w:tcPr>
            <w:tcW w:w="1417"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560"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275" w:type="dxa"/>
            <w:tcBorders>
              <w:top w:val="single" w:sz="4" w:space="0" w:color="auto"/>
              <w:left w:val="single" w:sz="4" w:space="0" w:color="auto"/>
              <w:bottom w:val="single" w:sz="4" w:space="0" w:color="auto"/>
              <w:right w:val="single" w:sz="4" w:space="0" w:color="000000"/>
            </w:tcBorders>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r>
      <w:tr w:rsidR="00C87597" w:rsidRPr="00C8793A" w:rsidTr="00C87597">
        <w:trPr>
          <w:trHeight w:val="1124"/>
        </w:trPr>
        <w:tc>
          <w:tcPr>
            <w:tcW w:w="31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lastRenderedPageBreak/>
              <w:t>Изучение причин коррупции, факторов, способствующих коррупции, профилактика коррупционных правонарушений (%)</w:t>
            </w:r>
          </w:p>
        </w:tc>
        <w:tc>
          <w:tcPr>
            <w:tcW w:w="4250"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Ежегодное проведение мониторингов коррупционных факторов и эффективности и эффективности мер антикоррупционной политики</w:t>
            </w:r>
          </w:p>
        </w:tc>
        <w:tc>
          <w:tcPr>
            <w:tcW w:w="1417"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w:t>
            </w:r>
          </w:p>
        </w:tc>
        <w:tc>
          <w:tcPr>
            <w:tcW w:w="992"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560"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87597" w:rsidRPr="00C8793A" w:rsidRDefault="00C87597" w:rsidP="00C87597">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275" w:type="dxa"/>
            <w:tcBorders>
              <w:top w:val="single" w:sz="4" w:space="0" w:color="auto"/>
              <w:left w:val="single" w:sz="4" w:space="0" w:color="auto"/>
              <w:bottom w:val="single" w:sz="4" w:space="0" w:color="auto"/>
              <w:right w:val="single" w:sz="4" w:space="0" w:color="000000"/>
            </w:tcBorders>
          </w:tcPr>
          <w:p w:rsidR="00C87597" w:rsidRPr="00C8793A" w:rsidRDefault="00C87597" w:rsidP="00C87597">
            <w:pPr>
              <w:spacing w:after="0" w:line="240" w:lineRule="auto"/>
              <w:jc w:val="center"/>
              <w:rPr>
                <w:rFonts w:ascii="Times New Roman" w:hAnsi="Times New Roman" w:cs="Times New Roman"/>
                <w:szCs w:val="24"/>
              </w:rPr>
            </w:pPr>
            <w:r>
              <w:rPr>
                <w:rFonts w:ascii="Times New Roman" w:hAnsi="Times New Roman" w:cs="Times New Roman"/>
                <w:szCs w:val="24"/>
              </w:rPr>
              <w:t>5</w:t>
            </w:r>
          </w:p>
        </w:tc>
      </w:tr>
      <w:tr w:rsidR="00C87597" w:rsidRPr="00C8793A" w:rsidTr="00C87597">
        <w:trPr>
          <w:trHeight w:val="1350"/>
        </w:trPr>
        <w:tc>
          <w:tcPr>
            <w:tcW w:w="311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Совершенствование системы муниципальной службы и усиление контроля за служебной деятельностью муниципальных служащих муниципального района «Газимуро-Заводский район»</w:t>
            </w:r>
          </w:p>
          <w:p w:rsidR="00C87597" w:rsidRPr="00C8793A" w:rsidRDefault="00C87597" w:rsidP="00C87597">
            <w:pPr>
              <w:spacing w:after="0" w:line="240" w:lineRule="auto"/>
              <w:jc w:val="center"/>
              <w:textAlignment w:val="baseline"/>
              <w:rPr>
                <w:rFonts w:ascii="Times New Roman" w:hAnsi="Times New Roman" w:cs="Times New Roman"/>
                <w:szCs w:val="24"/>
              </w:rPr>
            </w:pPr>
          </w:p>
        </w:tc>
        <w:tc>
          <w:tcPr>
            <w:tcW w:w="42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Совершенствование системы  запретов, ограничений и требований, установленных для муниципальных служащих.</w:t>
            </w:r>
          </w:p>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 xml:space="preserve">Увеличение числа муниципальных служащих муниципального района «Газимуро-Заводский район», получивших </w:t>
            </w:r>
            <w:r w:rsidRPr="00A11AF4">
              <w:rPr>
                <w:rFonts w:ascii="Times New Roman" w:hAnsi="Times New Roman" w:cs="Times New Roman"/>
                <w:szCs w:val="24"/>
              </w:rPr>
              <w:t>дополнительное</w:t>
            </w:r>
            <w:r w:rsidRPr="00C8793A">
              <w:rPr>
                <w:rFonts w:ascii="Times New Roman" w:hAnsi="Times New Roman" w:cs="Times New Roman"/>
                <w:szCs w:val="24"/>
              </w:rPr>
              <w:t xml:space="preserve"> образование по антикоррупционной тематике</w:t>
            </w:r>
          </w:p>
        </w:tc>
        <w:tc>
          <w:tcPr>
            <w:tcW w:w="141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w:t>
            </w:r>
          </w:p>
        </w:tc>
        <w:tc>
          <w:tcPr>
            <w:tcW w:w="9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56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99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27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r>
      <w:tr w:rsidR="00C87597" w:rsidRPr="00C8793A" w:rsidTr="00C87597">
        <w:trPr>
          <w:trHeight w:val="1350"/>
        </w:trPr>
        <w:tc>
          <w:tcPr>
            <w:tcW w:w="311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Обеспечение доступа населения к информации о деятельности органов местного самоуправления муниципального района «Газимуро-Заводский район», в том числе в сфере противодействия коррупции</w:t>
            </w:r>
          </w:p>
        </w:tc>
        <w:tc>
          <w:tcPr>
            <w:tcW w:w="425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Увеличение количества информационно-аналитических материалов антикоррупционной направленности, размещенных в местных средствах массовой информации официальном сайте муниципального района «Газимуро-Заводский район»</w:t>
            </w:r>
          </w:p>
        </w:tc>
        <w:tc>
          <w:tcPr>
            <w:tcW w:w="1417"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w:t>
            </w:r>
          </w:p>
        </w:tc>
        <w:tc>
          <w:tcPr>
            <w:tcW w:w="992"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560"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993"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27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r>
      <w:tr w:rsidR="00C87597" w:rsidRPr="00C8793A" w:rsidTr="00C87597">
        <w:trPr>
          <w:trHeight w:val="699"/>
        </w:trPr>
        <w:tc>
          <w:tcPr>
            <w:tcW w:w="311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Формирование нетерпимого отношения в обществе к проявлениям коррупции</w:t>
            </w:r>
          </w:p>
        </w:tc>
        <w:tc>
          <w:tcPr>
            <w:tcW w:w="4250"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Сокращение доли граждан и организаций, сталкивающихся с проявлениями коррупции</w:t>
            </w:r>
          </w:p>
        </w:tc>
        <w:tc>
          <w:tcPr>
            <w:tcW w:w="1417"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w:t>
            </w:r>
          </w:p>
        </w:tc>
        <w:tc>
          <w:tcPr>
            <w:tcW w:w="992"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560"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993"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275"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r>
      <w:tr w:rsidR="00C87597" w:rsidRPr="00C8793A" w:rsidTr="00C87597">
        <w:trPr>
          <w:trHeight w:val="1350"/>
        </w:trPr>
        <w:tc>
          <w:tcPr>
            <w:tcW w:w="3115"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Информирование населения о деятельности правоохранительных органов в сфере противодействия коррупции на территории муниципального района «Газимуро-Заводский район»</w:t>
            </w:r>
          </w:p>
        </w:tc>
        <w:tc>
          <w:tcPr>
            <w:tcW w:w="4250"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Сокращение доли граждан и организаций, сталкивающихся с проявлениями коррупции.</w:t>
            </w:r>
          </w:p>
          <w:p w:rsidR="00C87597" w:rsidRPr="00C8793A" w:rsidRDefault="00C87597" w:rsidP="00C87597">
            <w:pPr>
              <w:spacing w:after="0" w:line="240" w:lineRule="auto"/>
              <w:jc w:val="center"/>
              <w:textAlignment w:val="baseline"/>
              <w:rPr>
                <w:rFonts w:ascii="Times New Roman" w:hAnsi="Times New Roman" w:cs="Times New Roman"/>
                <w:szCs w:val="24"/>
              </w:rPr>
            </w:pPr>
            <w:r w:rsidRPr="00C8793A">
              <w:rPr>
                <w:rFonts w:ascii="Times New Roman" w:hAnsi="Times New Roman" w:cs="Times New Roman"/>
                <w:szCs w:val="24"/>
              </w:rPr>
              <w:t>Увеличение доли  граждан и организаций, положительно оценивающих принятые в муниципальном районе «Газимуро-Заводский район» меры по противодействию коррупции</w:t>
            </w:r>
          </w:p>
        </w:tc>
        <w:tc>
          <w:tcPr>
            <w:tcW w:w="1417"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p>
        </w:tc>
        <w:tc>
          <w:tcPr>
            <w:tcW w:w="1418"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w:t>
            </w:r>
          </w:p>
        </w:tc>
        <w:tc>
          <w:tcPr>
            <w:tcW w:w="992"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560"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993"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c>
          <w:tcPr>
            <w:tcW w:w="1275" w:type="dxa"/>
            <w:tcBorders>
              <w:left w:val="single" w:sz="4" w:space="0" w:color="000000"/>
              <w:bottom w:val="single" w:sz="4" w:space="0" w:color="000000"/>
              <w:right w:val="single" w:sz="4" w:space="0" w:color="000000"/>
            </w:tcBorders>
            <w:tcMar>
              <w:top w:w="0" w:type="dxa"/>
              <w:left w:w="149" w:type="dxa"/>
              <w:bottom w:w="0" w:type="dxa"/>
              <w:right w:w="149" w:type="dxa"/>
            </w:tcMar>
            <w:hideMark/>
          </w:tcPr>
          <w:p w:rsidR="00C87597" w:rsidRPr="00C8793A" w:rsidRDefault="00C87597" w:rsidP="00C87597">
            <w:pPr>
              <w:spacing w:after="0" w:line="240" w:lineRule="auto"/>
              <w:jc w:val="center"/>
              <w:rPr>
                <w:rFonts w:ascii="Times New Roman" w:hAnsi="Times New Roman" w:cs="Times New Roman"/>
                <w:szCs w:val="24"/>
              </w:rPr>
            </w:pPr>
            <w:r w:rsidRPr="00C8793A">
              <w:rPr>
                <w:rFonts w:ascii="Times New Roman" w:hAnsi="Times New Roman" w:cs="Times New Roman"/>
                <w:szCs w:val="24"/>
              </w:rPr>
              <w:t>5</w:t>
            </w:r>
          </w:p>
        </w:tc>
      </w:tr>
    </w:tbl>
    <w:p w:rsidR="00E62E56" w:rsidRPr="00C8793A" w:rsidRDefault="00E62E56" w:rsidP="00046B24">
      <w:pPr>
        <w:shd w:val="clear" w:color="auto" w:fill="FFFFFF"/>
        <w:spacing w:after="0" w:line="240" w:lineRule="auto"/>
        <w:jc w:val="both"/>
        <w:textAlignment w:val="baseline"/>
        <w:rPr>
          <w:rFonts w:ascii="Times New Roman" w:hAnsi="Times New Roman" w:cs="Times New Roman"/>
          <w:b/>
          <w:spacing w:val="2"/>
          <w:szCs w:val="24"/>
        </w:rPr>
      </w:pPr>
    </w:p>
    <w:p w:rsidR="00046B24" w:rsidRDefault="00046B24" w:rsidP="00046B24">
      <w:pPr>
        <w:spacing w:after="0" w:line="240" w:lineRule="auto"/>
        <w:jc w:val="both"/>
        <w:rPr>
          <w:rFonts w:ascii="Times New Roman" w:hAnsi="Times New Roman" w:cs="Times New Roman"/>
          <w:szCs w:val="24"/>
        </w:rPr>
        <w:sectPr w:rsidR="00046B24" w:rsidSect="00046B24">
          <w:type w:val="continuous"/>
          <w:pgSz w:w="16838" w:h="11906" w:orient="landscape"/>
          <w:pgMar w:top="1985" w:right="1134" w:bottom="567" w:left="1134" w:header="709" w:footer="709" w:gutter="0"/>
          <w:cols w:space="708"/>
          <w:docGrid w:linePitch="360"/>
        </w:sectPr>
      </w:pPr>
    </w:p>
    <w:p w:rsidR="00E62E56" w:rsidRPr="00C8793A" w:rsidRDefault="00E62E56" w:rsidP="00046B24">
      <w:pPr>
        <w:spacing w:after="0" w:line="240" w:lineRule="auto"/>
        <w:jc w:val="both"/>
        <w:rPr>
          <w:rFonts w:ascii="Times New Roman" w:hAnsi="Times New Roman" w:cs="Times New Roman"/>
          <w:szCs w:val="24"/>
        </w:rPr>
      </w:pPr>
    </w:p>
    <w:p w:rsidR="00E62E56" w:rsidRPr="00C8793A" w:rsidRDefault="00E62E56" w:rsidP="00046B24">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 xml:space="preserve">Планируемые индикаторы и показатели эффективности реализации программы могут уточняться (изменяться) в случае необходимости ее корректировки с учетом реализации мероприятий </w:t>
      </w:r>
      <w:hyperlink r:id="rId15" w:history="1">
        <w:r w:rsidRPr="00C8793A">
          <w:rPr>
            <w:rStyle w:val="aff6"/>
            <w:rFonts w:ascii="Times New Roman" w:hAnsi="Times New Roman"/>
            <w:b w:val="0"/>
            <w:color w:val="auto"/>
            <w:szCs w:val="24"/>
          </w:rPr>
          <w:t>Национальной стратегии и Национального плана</w:t>
        </w:r>
      </w:hyperlink>
      <w:r w:rsidRPr="00C8793A">
        <w:rPr>
          <w:rFonts w:ascii="Times New Roman" w:hAnsi="Times New Roman" w:cs="Times New Roman"/>
          <w:szCs w:val="24"/>
        </w:rPr>
        <w:t xml:space="preserve"> противодействия коррупции.</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Для достижения поставленных целей и решения указанных задач программой предусмотрена реализация комплекса антикоррупционных мероприятий по:</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нормативно-правовому и методическому обеспечению противодействия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изучению причин коррупции, факторов, способствующих коррупции, профилактике коррупционных правонарушений;</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совершенствованию системы муниципальной службы и усилению контроля за служебной деятельностью муниципальных служащих муниципального района "Газимуро-Заводский район";</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обеспечению доступа населения к информации о деятельности органов местного самоуправления муниципального района "Газимуро-Заводский район", в том числе в сфере противодействия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формированию нетерпимого отношения в обществе к проявлениям коррупции;</w:t>
      </w:r>
    </w:p>
    <w:p w:rsidR="00E62E56" w:rsidRPr="00C8793A" w:rsidRDefault="00E62E56" w:rsidP="00C8793A">
      <w:pPr>
        <w:spacing w:after="0" w:line="240" w:lineRule="auto"/>
        <w:jc w:val="both"/>
        <w:rPr>
          <w:rFonts w:ascii="Times New Roman" w:hAnsi="Times New Roman" w:cs="Times New Roman"/>
          <w:szCs w:val="24"/>
        </w:rPr>
      </w:pPr>
      <w:r w:rsidRPr="00C8793A">
        <w:rPr>
          <w:rFonts w:ascii="Times New Roman" w:hAnsi="Times New Roman" w:cs="Times New Roman"/>
          <w:szCs w:val="24"/>
        </w:rPr>
        <w:t>- информированию населения о деятельности правоохранительных органов в сфере противодействия коррупции на территории муниципального района "Газимуро-Заводский район".</w:t>
      </w:r>
    </w:p>
    <w:p w:rsidR="00E62E56" w:rsidRPr="00C8793A"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Решение проблемы противодействия коррупции невозможно осуществить в пределах одного года, поскольку предусматривается проведение большого количества долгосрочных мероприятий упреждающего профилактического характера. Вместе с тем планировать реализацию программы на более длительный срок нецелесообразно вследствие динамичного развития обстановки, а также необходимости постоянного совершенствования форм и методов противодействия коррупции. В связи с этим программа рассчитана на четырехлетний период и будет осуществляться в течение 2021 - 2024 годов в один этап.</w:t>
      </w:r>
    </w:p>
    <w:p w:rsidR="0012161D" w:rsidRDefault="00E62E56" w:rsidP="00C8793A">
      <w:pPr>
        <w:spacing w:after="0" w:line="240" w:lineRule="auto"/>
        <w:ind w:firstLine="708"/>
        <w:jc w:val="both"/>
        <w:rPr>
          <w:rFonts w:ascii="Times New Roman" w:hAnsi="Times New Roman" w:cs="Times New Roman"/>
          <w:szCs w:val="24"/>
        </w:rPr>
      </w:pPr>
      <w:r w:rsidRPr="00C8793A">
        <w:rPr>
          <w:rFonts w:ascii="Times New Roman" w:hAnsi="Times New Roman" w:cs="Times New Roman"/>
          <w:szCs w:val="24"/>
        </w:rPr>
        <w:t>Прекращение реализации мероприятий программы осуществляется в случаях прекращения ее финансирования или необоснованного недостижения целевых показателей программы.</w:t>
      </w:r>
    </w:p>
    <w:p w:rsidR="000714C3" w:rsidRDefault="000714C3" w:rsidP="000714C3">
      <w:pPr>
        <w:spacing w:after="0" w:line="240" w:lineRule="auto"/>
        <w:ind w:firstLine="708"/>
        <w:jc w:val="center"/>
        <w:rPr>
          <w:rFonts w:ascii="Times New Roman" w:hAnsi="Times New Roman" w:cs="Times New Roman"/>
          <w:szCs w:val="24"/>
        </w:rPr>
      </w:pPr>
    </w:p>
    <w:p w:rsidR="00DA1C0A" w:rsidRDefault="000714C3" w:rsidP="000714C3">
      <w:pPr>
        <w:spacing w:after="0" w:line="240" w:lineRule="auto"/>
        <w:ind w:firstLine="708"/>
        <w:jc w:val="center"/>
        <w:rPr>
          <w:rFonts w:ascii="Times New Roman" w:hAnsi="Times New Roman" w:cs="Times New Roman"/>
          <w:szCs w:val="24"/>
        </w:rPr>
      </w:pPr>
      <w:r>
        <w:rPr>
          <w:rFonts w:ascii="Times New Roman" w:hAnsi="Times New Roman" w:cs="Times New Roman"/>
          <w:szCs w:val="24"/>
        </w:rPr>
        <w:t>______________________________________________________</w:t>
      </w:r>
    </w:p>
    <w:sectPr w:rsidR="00DA1C0A" w:rsidSect="00046B2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CDA" w:rsidRDefault="00386CDA">
      <w:pPr>
        <w:spacing w:after="0" w:line="240" w:lineRule="auto"/>
      </w:pPr>
      <w:r>
        <w:separator/>
      </w:r>
    </w:p>
  </w:endnote>
  <w:endnote w:type="continuationSeparator" w:id="0">
    <w:p w:rsidR="00386CDA" w:rsidRDefault="0038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ungsuh">
    <w:altName w:val="Arial Unicode MS"/>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24" w:rsidRDefault="00046B24"/>
  <w:p w:rsidR="00046B24" w:rsidRDefault="00046B24"/>
  <w:p w:rsidR="00046B24" w:rsidRDefault="00046B24"/>
  <w:p w:rsidR="00046B24" w:rsidRDefault="00046B24"/>
  <w:p w:rsidR="00046B24" w:rsidRDefault="00046B24">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CDA" w:rsidRDefault="00386CDA">
      <w:pPr>
        <w:spacing w:after="0" w:line="240" w:lineRule="auto"/>
      </w:pPr>
      <w:r>
        <w:separator/>
      </w:r>
    </w:p>
  </w:footnote>
  <w:footnote w:type="continuationSeparator" w:id="0">
    <w:p w:rsidR="00386CDA" w:rsidRDefault="00386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CC2"/>
    <w:multiLevelType w:val="hybridMultilevel"/>
    <w:tmpl w:val="B2702428"/>
    <w:lvl w:ilvl="0" w:tplc="7500F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001E9D"/>
    <w:multiLevelType w:val="hybridMultilevel"/>
    <w:tmpl w:val="4B3EE404"/>
    <w:lvl w:ilvl="0" w:tplc="3584643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15:restartNumberingAfterBreak="0">
    <w:nsid w:val="07E579F5"/>
    <w:multiLevelType w:val="hybridMultilevel"/>
    <w:tmpl w:val="7164AA34"/>
    <w:lvl w:ilvl="0" w:tplc="03B0DCAC">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9774F7D"/>
    <w:multiLevelType w:val="hybridMultilevel"/>
    <w:tmpl w:val="978654EE"/>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B3A5B79"/>
    <w:multiLevelType w:val="hybridMultilevel"/>
    <w:tmpl w:val="DC880DFC"/>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D675B52"/>
    <w:multiLevelType w:val="hybridMultilevel"/>
    <w:tmpl w:val="E910A9DA"/>
    <w:lvl w:ilvl="0" w:tplc="958813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574515"/>
    <w:multiLevelType w:val="hybridMultilevel"/>
    <w:tmpl w:val="E910A97E"/>
    <w:lvl w:ilvl="0" w:tplc="E0E089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1E24737"/>
    <w:multiLevelType w:val="hybridMultilevel"/>
    <w:tmpl w:val="07E42960"/>
    <w:lvl w:ilvl="0" w:tplc="E07C87B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462DB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9297962"/>
    <w:multiLevelType w:val="hybridMultilevel"/>
    <w:tmpl w:val="2A3230D8"/>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894F0B"/>
    <w:multiLevelType w:val="hybridMultilevel"/>
    <w:tmpl w:val="6FD6E340"/>
    <w:lvl w:ilvl="0" w:tplc="2E828CB4">
      <w:start w:val="1"/>
      <w:numFmt w:val="decimal"/>
      <w:lvlText w:val="%1."/>
      <w:lvlJc w:val="left"/>
      <w:pPr>
        <w:ind w:left="1185" w:hanging="48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15:restartNumberingAfterBreak="0">
    <w:nsid w:val="1D5A4895"/>
    <w:multiLevelType w:val="hybridMultilevel"/>
    <w:tmpl w:val="713A2B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4412A4"/>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73C6EF8"/>
    <w:multiLevelType w:val="multilevel"/>
    <w:tmpl w:val="3856B686"/>
    <w:lvl w:ilvl="0">
      <w:start w:val="1"/>
      <w:numFmt w:val="decimal"/>
      <w:lvlText w:val="%1."/>
      <w:lvlJc w:val="left"/>
      <w:pPr>
        <w:ind w:left="1637" w:hanging="360"/>
      </w:pPr>
      <w:rPr>
        <w:rFonts w:cs="Times New Roman" w:hint="default"/>
      </w:rPr>
    </w:lvl>
    <w:lvl w:ilvl="1">
      <w:start w:val="3"/>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4" w15:restartNumberingAfterBreak="0">
    <w:nsid w:val="299622D6"/>
    <w:multiLevelType w:val="multilevel"/>
    <w:tmpl w:val="2B967980"/>
    <w:lvl w:ilvl="0">
      <w:start w:val="1"/>
      <w:numFmt w:val="decimal"/>
      <w:lvlText w:val="%1."/>
      <w:lvlJc w:val="left"/>
      <w:pPr>
        <w:ind w:left="43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29F41F33"/>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B452747"/>
    <w:multiLevelType w:val="hybridMultilevel"/>
    <w:tmpl w:val="29F4D832"/>
    <w:lvl w:ilvl="0" w:tplc="AD10AF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34A85E27"/>
    <w:multiLevelType w:val="hybridMultilevel"/>
    <w:tmpl w:val="C3C6F830"/>
    <w:lvl w:ilvl="0" w:tplc="DADA5F0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B461E0F"/>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480FB0"/>
    <w:multiLevelType w:val="hybridMultilevel"/>
    <w:tmpl w:val="8048AD7E"/>
    <w:lvl w:ilvl="0" w:tplc="D4BE0732">
      <w:start w:val="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0" w15:restartNumberingAfterBreak="0">
    <w:nsid w:val="482C7CF2"/>
    <w:multiLevelType w:val="hybridMultilevel"/>
    <w:tmpl w:val="894E1906"/>
    <w:lvl w:ilvl="0" w:tplc="51ACCE72">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15:restartNumberingAfterBreak="0">
    <w:nsid w:val="4DE93AA1"/>
    <w:multiLevelType w:val="hybridMultilevel"/>
    <w:tmpl w:val="B08C94D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1450A"/>
    <w:multiLevelType w:val="hybridMultilevel"/>
    <w:tmpl w:val="337EE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4B151DD"/>
    <w:multiLevelType w:val="hybridMultilevel"/>
    <w:tmpl w:val="6D8039E0"/>
    <w:lvl w:ilvl="0" w:tplc="ACF8345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67B6D44"/>
    <w:multiLevelType w:val="multilevel"/>
    <w:tmpl w:val="F654910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584356E6"/>
    <w:multiLevelType w:val="hybridMultilevel"/>
    <w:tmpl w:val="F4723FF0"/>
    <w:lvl w:ilvl="0" w:tplc="093221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5CC24BEB"/>
    <w:multiLevelType w:val="multilevel"/>
    <w:tmpl w:val="1398FE66"/>
    <w:lvl w:ilvl="0">
      <w:start w:val="1"/>
      <w:numFmt w:val="decimal"/>
      <w:lvlText w:val="%1."/>
      <w:lvlJc w:val="left"/>
      <w:pPr>
        <w:ind w:left="855" w:hanging="49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7" w15:restartNumberingAfterBreak="0">
    <w:nsid w:val="701815D5"/>
    <w:multiLevelType w:val="hybridMultilevel"/>
    <w:tmpl w:val="6E3C579C"/>
    <w:lvl w:ilvl="0" w:tplc="E9C60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75C25C12"/>
    <w:multiLevelType w:val="hybridMultilevel"/>
    <w:tmpl w:val="02FCFCA6"/>
    <w:lvl w:ilvl="0" w:tplc="FCB2C0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70B3FE5"/>
    <w:multiLevelType w:val="hybridMultilevel"/>
    <w:tmpl w:val="ED2A2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7B82FF6"/>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794B7B28"/>
    <w:multiLevelType w:val="hybridMultilevel"/>
    <w:tmpl w:val="16D07A62"/>
    <w:lvl w:ilvl="0" w:tplc="49CC9636">
      <w:start w:val="1"/>
      <w:numFmt w:val="decimal"/>
      <w:lvlText w:val="%1."/>
      <w:lvlJc w:val="left"/>
      <w:pPr>
        <w:ind w:left="2036" w:hanging="118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7A37678B"/>
    <w:multiLevelType w:val="hybridMultilevel"/>
    <w:tmpl w:val="410251EC"/>
    <w:lvl w:ilvl="0" w:tplc="00981E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B234C24"/>
    <w:multiLevelType w:val="hybridMultilevel"/>
    <w:tmpl w:val="B8A4FEDE"/>
    <w:lvl w:ilvl="0" w:tplc="E2E89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BF652B8"/>
    <w:multiLevelType w:val="multilevel"/>
    <w:tmpl w:val="337EEAA8"/>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C673E12"/>
    <w:multiLevelType w:val="multilevel"/>
    <w:tmpl w:val="8E58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1"/>
  </w:num>
  <w:num w:numId="3">
    <w:abstractNumId w:val="26"/>
  </w:num>
  <w:num w:numId="4">
    <w:abstractNumId w:val="13"/>
  </w:num>
  <w:num w:numId="5">
    <w:abstractNumId w:val="33"/>
  </w:num>
  <w:num w:numId="6">
    <w:abstractNumId w:val="24"/>
  </w:num>
  <w:num w:numId="7">
    <w:abstractNumId w:val="19"/>
  </w:num>
  <w:num w:numId="8">
    <w:abstractNumId w:val="1"/>
  </w:num>
  <w:num w:numId="9">
    <w:abstractNumId w:val="16"/>
  </w:num>
  <w:num w:numId="10">
    <w:abstractNumId w:val="20"/>
  </w:num>
  <w:num w:numId="11">
    <w:abstractNumId w:val="6"/>
  </w:num>
  <w:num w:numId="12">
    <w:abstractNumId w:val="2"/>
  </w:num>
  <w:num w:numId="13">
    <w:abstractNumId w:val="0"/>
  </w:num>
  <w:num w:numId="14">
    <w:abstractNumId w:val="7"/>
  </w:num>
  <w:num w:numId="15">
    <w:abstractNumId w:val="11"/>
  </w:num>
  <w:num w:numId="16">
    <w:abstractNumId w:val="18"/>
  </w:num>
  <w:num w:numId="17">
    <w:abstractNumId w:val="5"/>
  </w:num>
  <w:num w:numId="18">
    <w:abstractNumId w:val="32"/>
  </w:num>
  <w:num w:numId="19">
    <w:abstractNumId w:val="23"/>
  </w:num>
  <w:num w:numId="20">
    <w:abstractNumId w:val="27"/>
  </w:num>
  <w:num w:numId="21">
    <w:abstractNumId w:val="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15"/>
  </w:num>
  <w:num w:numId="27">
    <w:abstractNumId w:val="30"/>
  </w:num>
  <w:num w:numId="28">
    <w:abstractNumId w:val="12"/>
  </w:num>
  <w:num w:numId="29">
    <w:abstractNumId w:val="35"/>
  </w:num>
  <w:num w:numId="30">
    <w:abstractNumId w:val="2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7"/>
  </w:num>
  <w:num w:numId="36">
    <w:abstractNumId w:val="2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5E29"/>
    <w:rsid w:val="0004585B"/>
    <w:rsid w:val="00046B24"/>
    <w:rsid w:val="000714C3"/>
    <w:rsid w:val="00117A44"/>
    <w:rsid w:val="0012161D"/>
    <w:rsid w:val="00140511"/>
    <w:rsid w:val="00190729"/>
    <w:rsid w:val="0019173F"/>
    <w:rsid w:val="00246764"/>
    <w:rsid w:val="00253CAE"/>
    <w:rsid w:val="002855E0"/>
    <w:rsid w:val="002B3E16"/>
    <w:rsid w:val="002C4678"/>
    <w:rsid w:val="002D57B9"/>
    <w:rsid w:val="002E57FF"/>
    <w:rsid w:val="003115C2"/>
    <w:rsid w:val="00330218"/>
    <w:rsid w:val="00386CDA"/>
    <w:rsid w:val="003874D8"/>
    <w:rsid w:val="00445E29"/>
    <w:rsid w:val="00512BB8"/>
    <w:rsid w:val="005943AA"/>
    <w:rsid w:val="005D2620"/>
    <w:rsid w:val="006151F6"/>
    <w:rsid w:val="006762E9"/>
    <w:rsid w:val="006C6A31"/>
    <w:rsid w:val="006F0135"/>
    <w:rsid w:val="006F423D"/>
    <w:rsid w:val="00761FE2"/>
    <w:rsid w:val="007C46A3"/>
    <w:rsid w:val="0081509E"/>
    <w:rsid w:val="0086430C"/>
    <w:rsid w:val="008726FB"/>
    <w:rsid w:val="008B7E89"/>
    <w:rsid w:val="008C1E79"/>
    <w:rsid w:val="00934796"/>
    <w:rsid w:val="009853DD"/>
    <w:rsid w:val="00987223"/>
    <w:rsid w:val="00A039BD"/>
    <w:rsid w:val="00A11AF4"/>
    <w:rsid w:val="00A33FB5"/>
    <w:rsid w:val="00A7010B"/>
    <w:rsid w:val="00A90E5F"/>
    <w:rsid w:val="00A93658"/>
    <w:rsid w:val="00AC33A8"/>
    <w:rsid w:val="00AE68D9"/>
    <w:rsid w:val="00AE6ECD"/>
    <w:rsid w:val="00B00958"/>
    <w:rsid w:val="00B8037A"/>
    <w:rsid w:val="00C20A3C"/>
    <w:rsid w:val="00C87597"/>
    <w:rsid w:val="00C8793A"/>
    <w:rsid w:val="00C9223C"/>
    <w:rsid w:val="00CB7508"/>
    <w:rsid w:val="00CE1B7E"/>
    <w:rsid w:val="00CF6F6B"/>
    <w:rsid w:val="00D1130A"/>
    <w:rsid w:val="00D53DC3"/>
    <w:rsid w:val="00DA1C0A"/>
    <w:rsid w:val="00E03578"/>
    <w:rsid w:val="00E1401F"/>
    <w:rsid w:val="00E25937"/>
    <w:rsid w:val="00E47E09"/>
    <w:rsid w:val="00E62E56"/>
    <w:rsid w:val="00E922DB"/>
    <w:rsid w:val="00F9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DD68"/>
  <w15:docId w15:val="{441BEB34-9897-42DC-9574-AC2AE932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135"/>
  </w:style>
  <w:style w:type="paragraph" w:styleId="1">
    <w:name w:val="heading 1"/>
    <w:basedOn w:val="a"/>
    <w:next w:val="a"/>
    <w:link w:val="10"/>
    <w:uiPriority w:val="99"/>
    <w:qFormat/>
    <w:rsid w:val="00CE1B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5D2620"/>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89"/>
    <w:pPr>
      <w:ind w:left="720"/>
      <w:contextualSpacing/>
    </w:pPr>
  </w:style>
  <w:style w:type="table" w:styleId="a4">
    <w:name w:val="Table Grid"/>
    <w:basedOn w:val="a1"/>
    <w:uiPriority w:val="39"/>
    <w:rsid w:val="0087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9872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87223"/>
    <w:rPr>
      <w:rFonts w:ascii="Tahoma" w:hAnsi="Tahoma" w:cs="Tahoma"/>
      <w:sz w:val="16"/>
      <w:szCs w:val="16"/>
    </w:rPr>
  </w:style>
  <w:style w:type="character" w:customStyle="1" w:styleId="ConsPlusNormal">
    <w:name w:val="ConsPlusNormal Знак"/>
    <w:link w:val="ConsPlusNormal0"/>
    <w:uiPriority w:val="99"/>
    <w:locked/>
    <w:rsid w:val="009853DD"/>
    <w:rPr>
      <w:rFonts w:ascii="Arial" w:hAnsi="Arial" w:cs="Arial"/>
      <w:sz w:val="20"/>
      <w:szCs w:val="20"/>
    </w:rPr>
  </w:style>
  <w:style w:type="paragraph" w:customStyle="1" w:styleId="ConsPlusNormal0">
    <w:name w:val="ConsPlusNormal"/>
    <w:link w:val="ConsPlusNormal"/>
    <w:uiPriority w:val="99"/>
    <w:rsid w:val="009853DD"/>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9853D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9853D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20">
    <w:name w:val="Font Style20"/>
    <w:rsid w:val="005D2620"/>
    <w:rPr>
      <w:rFonts w:ascii="Times New Roman" w:hAnsi="Times New Roman" w:cs="Times New Roman"/>
      <w:b/>
      <w:bCs/>
      <w:sz w:val="26"/>
      <w:szCs w:val="26"/>
    </w:rPr>
  </w:style>
  <w:style w:type="character" w:customStyle="1" w:styleId="FontStyle21">
    <w:name w:val="Font Style21"/>
    <w:rsid w:val="005D2620"/>
    <w:rPr>
      <w:rFonts w:ascii="Times New Roman" w:hAnsi="Times New Roman" w:cs="Times New Roman"/>
      <w:sz w:val="20"/>
      <w:szCs w:val="20"/>
    </w:rPr>
  </w:style>
  <w:style w:type="character" w:customStyle="1" w:styleId="70">
    <w:name w:val="Заголовок 7 Знак"/>
    <w:basedOn w:val="a0"/>
    <w:link w:val="7"/>
    <w:rsid w:val="005D2620"/>
    <w:rPr>
      <w:rFonts w:ascii="Times New Roman" w:eastAsia="Times New Roman" w:hAnsi="Times New Roman" w:cs="Times New Roman"/>
      <w:sz w:val="24"/>
      <w:szCs w:val="24"/>
    </w:rPr>
  </w:style>
  <w:style w:type="paragraph" w:styleId="a7">
    <w:name w:val="Body Text"/>
    <w:basedOn w:val="a"/>
    <w:link w:val="a8"/>
    <w:rsid w:val="005D2620"/>
    <w:pPr>
      <w:spacing w:after="0" w:line="240" w:lineRule="auto"/>
      <w:jc w:val="both"/>
    </w:pPr>
    <w:rPr>
      <w:rFonts w:ascii="Arial" w:eastAsia="Times New Roman" w:hAnsi="Arial" w:cs="Times New Roman"/>
      <w:sz w:val="28"/>
      <w:szCs w:val="20"/>
    </w:rPr>
  </w:style>
  <w:style w:type="character" w:customStyle="1" w:styleId="a8">
    <w:name w:val="Основной текст Знак"/>
    <w:basedOn w:val="a0"/>
    <w:link w:val="a7"/>
    <w:rsid w:val="005D2620"/>
    <w:rPr>
      <w:rFonts w:ascii="Arial" w:eastAsia="Times New Roman" w:hAnsi="Arial" w:cs="Times New Roman"/>
      <w:sz w:val="28"/>
      <w:szCs w:val="20"/>
    </w:rPr>
  </w:style>
  <w:style w:type="paragraph" w:styleId="a9">
    <w:name w:val="Title"/>
    <w:basedOn w:val="a"/>
    <w:link w:val="aa"/>
    <w:qFormat/>
    <w:rsid w:val="005D2620"/>
    <w:pPr>
      <w:spacing w:after="0" w:line="240" w:lineRule="auto"/>
      <w:jc w:val="center"/>
    </w:pPr>
    <w:rPr>
      <w:rFonts w:ascii="Arial" w:eastAsia="Times New Roman" w:hAnsi="Arial" w:cs="Times New Roman"/>
      <w:b/>
      <w:sz w:val="28"/>
      <w:szCs w:val="20"/>
    </w:rPr>
  </w:style>
  <w:style w:type="character" w:customStyle="1" w:styleId="aa">
    <w:name w:val="Заголовок Знак"/>
    <w:basedOn w:val="a0"/>
    <w:link w:val="a9"/>
    <w:rsid w:val="005D2620"/>
    <w:rPr>
      <w:rFonts w:ascii="Arial" w:eastAsia="Times New Roman" w:hAnsi="Arial" w:cs="Times New Roman"/>
      <w:b/>
      <w:sz w:val="28"/>
      <w:szCs w:val="20"/>
    </w:rPr>
  </w:style>
  <w:style w:type="paragraph" w:styleId="ab">
    <w:name w:val="header"/>
    <w:basedOn w:val="a"/>
    <w:link w:val="ac"/>
    <w:uiPriority w:val="99"/>
    <w:rsid w:val="005D2620"/>
    <w:pPr>
      <w:tabs>
        <w:tab w:val="center" w:pos="4153"/>
        <w:tab w:val="right" w:pos="8306"/>
      </w:tabs>
      <w:spacing w:after="0" w:line="240" w:lineRule="auto"/>
    </w:pPr>
    <w:rPr>
      <w:rFonts w:ascii="Arial" w:eastAsia="Times New Roman" w:hAnsi="Arial" w:cs="Times New Roman"/>
      <w:sz w:val="24"/>
      <w:szCs w:val="20"/>
    </w:rPr>
  </w:style>
  <w:style w:type="character" w:customStyle="1" w:styleId="ac">
    <w:name w:val="Верхний колонтитул Знак"/>
    <w:basedOn w:val="a0"/>
    <w:link w:val="ab"/>
    <w:uiPriority w:val="99"/>
    <w:rsid w:val="005D2620"/>
    <w:rPr>
      <w:rFonts w:ascii="Arial" w:eastAsia="Times New Roman" w:hAnsi="Arial" w:cs="Times New Roman"/>
      <w:sz w:val="24"/>
      <w:szCs w:val="20"/>
    </w:rPr>
  </w:style>
  <w:style w:type="paragraph" w:styleId="ad">
    <w:name w:val="Body Text Indent"/>
    <w:basedOn w:val="a"/>
    <w:link w:val="ae"/>
    <w:rsid w:val="005D2620"/>
    <w:pPr>
      <w:spacing w:after="0" w:line="240" w:lineRule="auto"/>
      <w:ind w:left="-24" w:firstLine="733"/>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5D2620"/>
    <w:rPr>
      <w:rFonts w:ascii="Times New Roman" w:eastAsia="Times New Roman" w:hAnsi="Times New Roman" w:cs="Times New Roman"/>
      <w:sz w:val="28"/>
      <w:szCs w:val="20"/>
    </w:rPr>
  </w:style>
  <w:style w:type="paragraph" w:customStyle="1" w:styleId="af">
    <w:name w:val="Знак Знак Знак"/>
    <w:basedOn w:val="a"/>
    <w:rsid w:val="005D2620"/>
    <w:pPr>
      <w:spacing w:after="160" w:line="240" w:lineRule="exact"/>
    </w:pPr>
    <w:rPr>
      <w:rFonts w:ascii="Verdana" w:eastAsia="Times New Roman" w:hAnsi="Verdana" w:cs="Times New Roman"/>
      <w:sz w:val="20"/>
      <w:szCs w:val="20"/>
      <w:lang w:val="en-US" w:eastAsia="en-US"/>
    </w:rPr>
  </w:style>
  <w:style w:type="paragraph" w:customStyle="1" w:styleId="11">
    <w:name w:val="Обычный1"/>
    <w:rsid w:val="005D2620"/>
    <w:pPr>
      <w:widowControl w:val="0"/>
      <w:spacing w:after="0" w:line="300" w:lineRule="auto"/>
      <w:ind w:firstLine="1260"/>
      <w:jc w:val="both"/>
    </w:pPr>
    <w:rPr>
      <w:rFonts w:ascii="Times New Roman" w:eastAsia="Times New Roman" w:hAnsi="Times New Roman" w:cs="Times New Roman"/>
      <w:snapToGrid w:val="0"/>
      <w:szCs w:val="20"/>
    </w:rPr>
  </w:style>
  <w:style w:type="paragraph" w:customStyle="1" w:styleId="Style2">
    <w:name w:val="Style2"/>
    <w:basedOn w:val="a"/>
    <w:rsid w:val="005D2620"/>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6">
    <w:name w:val="Style6"/>
    <w:basedOn w:val="a"/>
    <w:rsid w:val="005D2620"/>
    <w:pPr>
      <w:widowControl w:val="0"/>
      <w:autoSpaceDE w:val="0"/>
      <w:autoSpaceDN w:val="0"/>
      <w:adjustRightInd w:val="0"/>
      <w:spacing w:after="0" w:line="295" w:lineRule="exact"/>
    </w:pPr>
    <w:rPr>
      <w:rFonts w:ascii="Times New Roman" w:eastAsia="Times New Roman" w:hAnsi="Times New Roman" w:cs="Times New Roman"/>
      <w:sz w:val="24"/>
      <w:szCs w:val="24"/>
    </w:rPr>
  </w:style>
  <w:style w:type="paragraph" w:customStyle="1" w:styleId="Style7">
    <w:name w:val="Style7"/>
    <w:basedOn w:val="a"/>
    <w:rsid w:val="005D2620"/>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paragraph" w:customStyle="1" w:styleId="Style12">
    <w:name w:val="Style12"/>
    <w:basedOn w:val="a"/>
    <w:rsid w:val="005D2620"/>
    <w:pPr>
      <w:widowControl w:val="0"/>
      <w:autoSpaceDE w:val="0"/>
      <w:autoSpaceDN w:val="0"/>
      <w:adjustRightInd w:val="0"/>
      <w:spacing w:after="0" w:line="277" w:lineRule="exact"/>
      <w:ind w:hanging="346"/>
      <w:jc w:val="both"/>
    </w:pPr>
    <w:rPr>
      <w:rFonts w:ascii="Times New Roman" w:eastAsia="Times New Roman" w:hAnsi="Times New Roman" w:cs="Times New Roman"/>
      <w:sz w:val="24"/>
      <w:szCs w:val="24"/>
    </w:rPr>
  </w:style>
  <w:style w:type="character" w:customStyle="1" w:styleId="2">
    <w:name w:val="Основной шрифт абзаца2"/>
    <w:rsid w:val="005D2620"/>
  </w:style>
  <w:style w:type="paragraph" w:customStyle="1" w:styleId="12">
    <w:name w:val="Абзац списка1"/>
    <w:basedOn w:val="a"/>
    <w:rsid w:val="005D2620"/>
    <w:pPr>
      <w:ind w:left="720"/>
      <w:contextualSpacing/>
    </w:pPr>
    <w:rPr>
      <w:rFonts w:ascii="Calibri" w:eastAsia="Times New Roman" w:hAnsi="Calibri" w:cs="Times New Roman"/>
      <w:lang w:eastAsia="en-US"/>
    </w:rPr>
  </w:style>
  <w:style w:type="paragraph" w:styleId="af0">
    <w:name w:val="footer"/>
    <w:basedOn w:val="a"/>
    <w:link w:val="af1"/>
    <w:uiPriority w:val="99"/>
    <w:rsid w:val="005D2620"/>
    <w:pPr>
      <w:tabs>
        <w:tab w:val="center" w:pos="4677"/>
        <w:tab w:val="right" w:pos="9355"/>
      </w:tabs>
      <w:spacing w:after="0" w:line="240" w:lineRule="auto"/>
    </w:pPr>
    <w:rPr>
      <w:rFonts w:ascii="Calibri" w:eastAsia="Times New Roman" w:hAnsi="Calibri" w:cs="Times New Roman"/>
      <w:lang w:eastAsia="en-US"/>
    </w:rPr>
  </w:style>
  <w:style w:type="character" w:customStyle="1" w:styleId="af1">
    <w:name w:val="Нижний колонтитул Знак"/>
    <w:basedOn w:val="a0"/>
    <w:link w:val="af0"/>
    <w:uiPriority w:val="99"/>
    <w:rsid w:val="005D2620"/>
    <w:rPr>
      <w:rFonts w:ascii="Calibri" w:eastAsia="Times New Roman" w:hAnsi="Calibri" w:cs="Times New Roman"/>
      <w:lang w:eastAsia="en-US"/>
    </w:rPr>
  </w:style>
  <w:style w:type="paragraph" w:customStyle="1" w:styleId="13">
    <w:name w:val="Знак Знак Знак Знак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Absatz-Standardschriftart">
    <w:name w:val="Absatz-Standardschriftart"/>
    <w:rsid w:val="005D2620"/>
  </w:style>
  <w:style w:type="character" w:customStyle="1" w:styleId="WW-Absatz-Standardschriftart">
    <w:name w:val="WW-Absatz-Standardschriftart"/>
    <w:rsid w:val="005D2620"/>
  </w:style>
  <w:style w:type="character" w:customStyle="1" w:styleId="WW-Absatz-Standardschriftart1">
    <w:name w:val="WW-Absatz-Standardschriftart1"/>
    <w:rsid w:val="005D2620"/>
  </w:style>
  <w:style w:type="character" w:customStyle="1" w:styleId="WW-Absatz-Standardschriftart11">
    <w:name w:val="WW-Absatz-Standardschriftart11"/>
    <w:rsid w:val="005D2620"/>
  </w:style>
  <w:style w:type="character" w:customStyle="1" w:styleId="WW-Absatz-Standardschriftart111">
    <w:name w:val="WW-Absatz-Standardschriftart111"/>
    <w:rsid w:val="005D2620"/>
  </w:style>
  <w:style w:type="character" w:customStyle="1" w:styleId="WW-Absatz-Standardschriftart1111">
    <w:name w:val="WW-Absatz-Standardschriftart1111"/>
    <w:rsid w:val="005D2620"/>
  </w:style>
  <w:style w:type="character" w:customStyle="1" w:styleId="WW-Absatz-Standardschriftart11111">
    <w:name w:val="WW-Absatz-Standardschriftart11111"/>
    <w:rsid w:val="005D2620"/>
  </w:style>
  <w:style w:type="character" w:customStyle="1" w:styleId="WW-Absatz-Standardschriftart111111">
    <w:name w:val="WW-Absatz-Standardschriftart111111"/>
    <w:rsid w:val="005D2620"/>
  </w:style>
  <w:style w:type="character" w:customStyle="1" w:styleId="WW-Absatz-Standardschriftart1111111">
    <w:name w:val="WW-Absatz-Standardschriftart1111111"/>
    <w:rsid w:val="005D2620"/>
  </w:style>
  <w:style w:type="character" w:customStyle="1" w:styleId="WW-Absatz-Standardschriftart11111111">
    <w:name w:val="WW-Absatz-Standardschriftart11111111"/>
    <w:rsid w:val="005D2620"/>
  </w:style>
  <w:style w:type="character" w:customStyle="1" w:styleId="WW-Absatz-Standardschriftart111111111">
    <w:name w:val="WW-Absatz-Standardschriftart111111111"/>
    <w:rsid w:val="005D2620"/>
  </w:style>
  <w:style w:type="character" w:customStyle="1" w:styleId="WW-Absatz-Standardschriftart1111111111">
    <w:name w:val="WW-Absatz-Standardschriftart1111111111"/>
    <w:rsid w:val="005D2620"/>
  </w:style>
  <w:style w:type="character" w:customStyle="1" w:styleId="WW-Absatz-Standardschriftart11111111111">
    <w:name w:val="WW-Absatz-Standardschriftart11111111111"/>
    <w:rsid w:val="005D2620"/>
  </w:style>
  <w:style w:type="character" w:customStyle="1" w:styleId="WW-Absatz-Standardschriftart111111111111">
    <w:name w:val="WW-Absatz-Standardschriftart111111111111"/>
    <w:rsid w:val="005D2620"/>
  </w:style>
  <w:style w:type="character" w:customStyle="1" w:styleId="WW-Absatz-Standardschriftart1111111111111">
    <w:name w:val="WW-Absatz-Standardschriftart1111111111111"/>
    <w:rsid w:val="005D2620"/>
  </w:style>
  <w:style w:type="character" w:customStyle="1" w:styleId="WW-Absatz-Standardschriftart11111111111111">
    <w:name w:val="WW-Absatz-Standardschriftart11111111111111"/>
    <w:rsid w:val="005D2620"/>
  </w:style>
  <w:style w:type="character" w:customStyle="1" w:styleId="WW-Absatz-Standardschriftart111111111111111">
    <w:name w:val="WW-Absatz-Standardschriftart111111111111111"/>
    <w:rsid w:val="005D2620"/>
  </w:style>
  <w:style w:type="character" w:customStyle="1" w:styleId="WW8Num2z0">
    <w:name w:val="WW8Num2z0"/>
    <w:rsid w:val="005D2620"/>
    <w:rPr>
      <w:rFonts w:ascii="Symbol" w:hAnsi="Symbol"/>
    </w:rPr>
  </w:style>
  <w:style w:type="character" w:customStyle="1" w:styleId="WW-Absatz-Standardschriftart1111111111111111">
    <w:name w:val="WW-Absatz-Standardschriftart1111111111111111"/>
    <w:rsid w:val="005D2620"/>
  </w:style>
  <w:style w:type="character" w:customStyle="1" w:styleId="WW-Absatz-Standardschriftart11111111111111111">
    <w:name w:val="WW-Absatz-Standardschriftart11111111111111111"/>
    <w:rsid w:val="005D2620"/>
  </w:style>
  <w:style w:type="character" w:customStyle="1" w:styleId="WW-Absatz-Standardschriftart111111111111111111">
    <w:name w:val="WW-Absatz-Standardschriftart111111111111111111"/>
    <w:rsid w:val="005D2620"/>
  </w:style>
  <w:style w:type="character" w:customStyle="1" w:styleId="WW-Absatz-Standardschriftart1111111111111111111">
    <w:name w:val="WW-Absatz-Standardschriftart1111111111111111111"/>
    <w:rsid w:val="005D2620"/>
  </w:style>
  <w:style w:type="character" w:customStyle="1" w:styleId="WW-Absatz-Standardschriftart11111111111111111111">
    <w:name w:val="WW-Absatz-Standardschriftart11111111111111111111"/>
    <w:rsid w:val="005D2620"/>
  </w:style>
  <w:style w:type="character" w:customStyle="1" w:styleId="WW-Absatz-Standardschriftart111111111111111111111">
    <w:name w:val="WW-Absatz-Standardschriftart111111111111111111111"/>
    <w:rsid w:val="005D2620"/>
  </w:style>
  <w:style w:type="character" w:customStyle="1" w:styleId="WW-Absatz-Standardschriftart1111111111111111111111">
    <w:name w:val="WW-Absatz-Standardschriftart1111111111111111111111"/>
    <w:rsid w:val="005D2620"/>
  </w:style>
  <w:style w:type="character" w:customStyle="1" w:styleId="WW-Absatz-Standardschriftart11111111111111111111111">
    <w:name w:val="WW-Absatz-Standardschriftart11111111111111111111111"/>
    <w:rsid w:val="005D2620"/>
  </w:style>
  <w:style w:type="character" w:customStyle="1" w:styleId="WW-Absatz-Standardschriftart111111111111111111111111">
    <w:name w:val="WW-Absatz-Standardschriftart111111111111111111111111"/>
    <w:rsid w:val="005D2620"/>
  </w:style>
  <w:style w:type="character" w:customStyle="1" w:styleId="WW-Absatz-Standardschriftart1111111111111111111111111">
    <w:name w:val="WW-Absatz-Standardschriftart1111111111111111111111111"/>
    <w:rsid w:val="005D2620"/>
  </w:style>
  <w:style w:type="character" w:customStyle="1" w:styleId="WW-Absatz-Standardschriftart11111111111111111111111111">
    <w:name w:val="WW-Absatz-Standardschriftart11111111111111111111111111"/>
    <w:rsid w:val="005D2620"/>
  </w:style>
  <w:style w:type="character" w:customStyle="1" w:styleId="WW-Absatz-Standardschriftart111111111111111111111111111">
    <w:name w:val="WW-Absatz-Standardschriftart111111111111111111111111111"/>
    <w:rsid w:val="005D2620"/>
  </w:style>
  <w:style w:type="character" w:customStyle="1" w:styleId="WW-Absatz-Standardschriftart1111111111111111111111111111">
    <w:name w:val="WW-Absatz-Standardschriftart1111111111111111111111111111"/>
    <w:rsid w:val="005D2620"/>
  </w:style>
  <w:style w:type="character" w:customStyle="1" w:styleId="WW-Absatz-Standardschriftart11111111111111111111111111111">
    <w:name w:val="WW-Absatz-Standardschriftart11111111111111111111111111111"/>
    <w:rsid w:val="005D2620"/>
  </w:style>
  <w:style w:type="character" w:customStyle="1" w:styleId="WW-Absatz-Standardschriftart111111111111111111111111111111">
    <w:name w:val="WW-Absatz-Standardschriftart111111111111111111111111111111"/>
    <w:rsid w:val="005D2620"/>
  </w:style>
  <w:style w:type="character" w:customStyle="1" w:styleId="WW-Absatz-Standardschriftart1111111111111111111111111111111">
    <w:name w:val="WW-Absatz-Standardschriftart1111111111111111111111111111111"/>
    <w:rsid w:val="005D2620"/>
  </w:style>
  <w:style w:type="character" w:customStyle="1" w:styleId="WW-Absatz-Standardschriftart11111111111111111111111111111111">
    <w:name w:val="WW-Absatz-Standardschriftart11111111111111111111111111111111"/>
    <w:rsid w:val="005D2620"/>
  </w:style>
  <w:style w:type="character" w:customStyle="1" w:styleId="WW-Absatz-Standardschriftart111111111111111111111111111111111">
    <w:name w:val="WW-Absatz-Standardschriftart111111111111111111111111111111111"/>
    <w:rsid w:val="005D2620"/>
  </w:style>
  <w:style w:type="character" w:customStyle="1" w:styleId="WW-Absatz-Standardschriftart1111111111111111111111111111111111">
    <w:name w:val="WW-Absatz-Standardschriftart1111111111111111111111111111111111"/>
    <w:rsid w:val="005D2620"/>
  </w:style>
  <w:style w:type="character" w:customStyle="1" w:styleId="WW-Absatz-Standardschriftart11111111111111111111111111111111111">
    <w:name w:val="WW-Absatz-Standardschriftart11111111111111111111111111111111111"/>
    <w:rsid w:val="005D2620"/>
  </w:style>
  <w:style w:type="character" w:customStyle="1" w:styleId="WW-Absatz-Standardschriftart111111111111111111111111111111111111">
    <w:name w:val="WW-Absatz-Standardschriftart111111111111111111111111111111111111"/>
    <w:rsid w:val="005D2620"/>
  </w:style>
  <w:style w:type="character" w:customStyle="1" w:styleId="14">
    <w:name w:val="Основной шрифт абзаца1"/>
    <w:rsid w:val="005D2620"/>
  </w:style>
  <w:style w:type="character" w:styleId="af2">
    <w:name w:val="page number"/>
    <w:basedOn w:val="a0"/>
    <w:rsid w:val="005D2620"/>
  </w:style>
  <w:style w:type="character" w:customStyle="1" w:styleId="af3">
    <w:name w:val="Символ нумерации"/>
    <w:rsid w:val="005D2620"/>
  </w:style>
  <w:style w:type="character" w:customStyle="1" w:styleId="af4">
    <w:name w:val="Маркеры списка"/>
    <w:rsid w:val="005D2620"/>
    <w:rPr>
      <w:rFonts w:ascii="OpenSymbol" w:eastAsia="Times New Roman" w:hAnsi="OpenSymbol"/>
    </w:rPr>
  </w:style>
  <w:style w:type="character" w:customStyle="1" w:styleId="3">
    <w:name w:val="Основной шрифт абзаца3"/>
    <w:rsid w:val="005D2620"/>
  </w:style>
  <w:style w:type="paragraph" w:styleId="af5">
    <w:name w:val="List"/>
    <w:basedOn w:val="a7"/>
    <w:rsid w:val="005D2620"/>
    <w:pPr>
      <w:spacing w:after="120"/>
      <w:jc w:val="left"/>
    </w:pPr>
    <w:rPr>
      <w:rFonts w:eastAsia="Calibri" w:cs="Tahoma"/>
      <w:lang w:eastAsia="ar-SA"/>
    </w:rPr>
  </w:style>
  <w:style w:type="paragraph" w:customStyle="1" w:styleId="20">
    <w:name w:val="Название2"/>
    <w:basedOn w:val="a"/>
    <w:rsid w:val="005D2620"/>
    <w:pPr>
      <w:suppressLineNumbers/>
      <w:spacing w:before="120" w:after="120" w:line="240" w:lineRule="auto"/>
    </w:pPr>
    <w:rPr>
      <w:rFonts w:ascii="Arial" w:eastAsia="Calibri" w:hAnsi="Arial" w:cs="Mangal"/>
      <w:i/>
      <w:iCs/>
      <w:sz w:val="20"/>
      <w:szCs w:val="24"/>
      <w:lang w:eastAsia="ar-SA"/>
    </w:rPr>
  </w:style>
  <w:style w:type="paragraph" w:customStyle="1" w:styleId="21">
    <w:name w:val="Указатель2"/>
    <w:basedOn w:val="a"/>
    <w:rsid w:val="005D2620"/>
    <w:pPr>
      <w:suppressLineNumbers/>
      <w:spacing w:after="0" w:line="240" w:lineRule="auto"/>
    </w:pPr>
    <w:rPr>
      <w:rFonts w:ascii="Arial" w:eastAsia="Calibri" w:hAnsi="Arial" w:cs="Mangal"/>
      <w:sz w:val="28"/>
      <w:szCs w:val="20"/>
      <w:lang w:eastAsia="ar-SA"/>
    </w:rPr>
  </w:style>
  <w:style w:type="paragraph" w:customStyle="1" w:styleId="15">
    <w:name w:val="Название1"/>
    <w:basedOn w:val="a"/>
    <w:rsid w:val="005D2620"/>
    <w:pPr>
      <w:suppressLineNumbers/>
      <w:spacing w:before="120" w:after="120" w:line="240" w:lineRule="auto"/>
    </w:pPr>
    <w:rPr>
      <w:rFonts w:ascii="Arial" w:eastAsia="Calibri" w:hAnsi="Arial" w:cs="Tahoma"/>
      <w:i/>
      <w:iCs/>
      <w:sz w:val="20"/>
      <w:szCs w:val="24"/>
      <w:lang w:eastAsia="ar-SA"/>
    </w:rPr>
  </w:style>
  <w:style w:type="paragraph" w:customStyle="1" w:styleId="16">
    <w:name w:val="Указатель1"/>
    <w:basedOn w:val="a"/>
    <w:rsid w:val="005D2620"/>
    <w:pPr>
      <w:suppressLineNumbers/>
      <w:spacing w:after="0" w:line="240" w:lineRule="auto"/>
    </w:pPr>
    <w:rPr>
      <w:rFonts w:ascii="Arial" w:eastAsia="Calibri" w:hAnsi="Arial" w:cs="Tahoma"/>
      <w:sz w:val="28"/>
      <w:szCs w:val="20"/>
      <w:lang w:eastAsia="ar-SA"/>
    </w:rPr>
  </w:style>
  <w:style w:type="paragraph" w:customStyle="1" w:styleId="af6">
    <w:name w:val="Содержимое таблицы"/>
    <w:basedOn w:val="a"/>
    <w:uiPriority w:val="99"/>
    <w:rsid w:val="005D2620"/>
    <w:pPr>
      <w:suppressLineNumbers/>
      <w:spacing w:after="0" w:line="240" w:lineRule="auto"/>
    </w:pPr>
    <w:rPr>
      <w:rFonts w:ascii="Times New Roman" w:eastAsia="Calibri" w:hAnsi="Times New Roman" w:cs="Times New Roman"/>
      <w:sz w:val="28"/>
      <w:szCs w:val="20"/>
      <w:lang w:eastAsia="ar-SA"/>
    </w:rPr>
  </w:style>
  <w:style w:type="paragraph" w:customStyle="1" w:styleId="af7">
    <w:name w:val="Заголовок таблицы"/>
    <w:basedOn w:val="af6"/>
    <w:rsid w:val="005D2620"/>
    <w:pPr>
      <w:jc w:val="center"/>
    </w:pPr>
    <w:rPr>
      <w:b/>
      <w:bCs/>
    </w:rPr>
  </w:style>
  <w:style w:type="paragraph" w:customStyle="1" w:styleId="af8">
    <w:name w:val="Содержимое врезки"/>
    <w:basedOn w:val="a7"/>
    <w:rsid w:val="005D2620"/>
    <w:pPr>
      <w:spacing w:after="120"/>
      <w:jc w:val="left"/>
    </w:pPr>
    <w:rPr>
      <w:rFonts w:ascii="Times New Roman" w:eastAsia="Calibri" w:hAnsi="Times New Roman"/>
      <w:lang w:eastAsia="ar-SA"/>
    </w:rPr>
  </w:style>
  <w:style w:type="paragraph" w:customStyle="1" w:styleId="210">
    <w:name w:val="Основной текст 21"/>
    <w:basedOn w:val="a"/>
    <w:rsid w:val="005D2620"/>
    <w:pPr>
      <w:spacing w:after="0" w:line="240" w:lineRule="auto"/>
      <w:jc w:val="both"/>
    </w:pPr>
    <w:rPr>
      <w:rFonts w:ascii="Times New Roman" w:eastAsia="Calibri" w:hAnsi="Times New Roman" w:cs="Times New Roman"/>
      <w:sz w:val="28"/>
      <w:szCs w:val="20"/>
      <w:lang w:eastAsia="ar-SA"/>
    </w:rPr>
  </w:style>
  <w:style w:type="paragraph" w:customStyle="1" w:styleId="ConsPlusCell">
    <w:name w:val="ConsPlusCell"/>
    <w:basedOn w:val="a"/>
    <w:rsid w:val="005D2620"/>
    <w:pPr>
      <w:suppressAutoHyphens/>
      <w:autoSpaceDE w:val="0"/>
      <w:spacing w:after="0" w:line="240" w:lineRule="auto"/>
    </w:pPr>
    <w:rPr>
      <w:rFonts w:ascii="Arial" w:eastAsia="Times New Roman" w:hAnsi="Arial" w:cs="Arial"/>
      <w:sz w:val="20"/>
      <w:szCs w:val="20"/>
      <w:lang w:eastAsia="hi-IN" w:bidi="hi-IN"/>
    </w:rPr>
  </w:style>
  <w:style w:type="paragraph" w:customStyle="1" w:styleId="ConsPlusDocList">
    <w:name w:val="ConsPlusDocList"/>
    <w:basedOn w:val="a"/>
    <w:rsid w:val="005D2620"/>
    <w:pPr>
      <w:suppressAutoHyphens/>
      <w:autoSpaceDE w:val="0"/>
      <w:spacing w:after="0" w:line="240" w:lineRule="auto"/>
    </w:pPr>
    <w:rPr>
      <w:rFonts w:ascii="Courier New" w:eastAsia="Times New Roman" w:hAnsi="Courier New" w:cs="Courier New"/>
      <w:sz w:val="20"/>
      <w:szCs w:val="20"/>
      <w:lang w:eastAsia="hi-IN" w:bidi="hi-IN"/>
    </w:rPr>
  </w:style>
  <w:style w:type="paragraph" w:styleId="af9">
    <w:name w:val="Normal (Web)"/>
    <w:basedOn w:val="a"/>
    <w:uiPriority w:val="99"/>
    <w:rsid w:val="005D2620"/>
    <w:pPr>
      <w:spacing w:before="100" w:beforeAutospacing="1" w:after="100" w:afterAutospacing="1" w:line="240" w:lineRule="auto"/>
    </w:pPr>
    <w:rPr>
      <w:rFonts w:ascii="Times New Roman" w:eastAsia="Calibri" w:hAnsi="Times New Roman" w:cs="Times New Roman"/>
      <w:sz w:val="24"/>
      <w:szCs w:val="24"/>
    </w:rPr>
  </w:style>
  <w:style w:type="character" w:styleId="afa">
    <w:name w:val="Hyperlink"/>
    <w:basedOn w:val="a0"/>
    <w:rsid w:val="005D2620"/>
    <w:rPr>
      <w:color w:val="0000FF"/>
      <w:u w:val="single"/>
    </w:rPr>
  </w:style>
  <w:style w:type="paragraph" w:styleId="22">
    <w:name w:val="Body Text Indent 2"/>
    <w:aliases w:val="Знак"/>
    <w:basedOn w:val="a"/>
    <w:link w:val="23"/>
    <w:rsid w:val="005D2620"/>
    <w:pPr>
      <w:spacing w:after="160" w:line="240" w:lineRule="exact"/>
    </w:pPr>
    <w:rPr>
      <w:rFonts w:ascii="Calibri" w:eastAsia="Calibri" w:hAnsi="Calibri" w:cs="Times New Roman"/>
      <w:sz w:val="24"/>
      <w:szCs w:val="20"/>
      <w:lang w:eastAsia="en-US"/>
    </w:rPr>
  </w:style>
  <w:style w:type="character" w:customStyle="1" w:styleId="23">
    <w:name w:val="Основной текст с отступом 2 Знак"/>
    <w:aliases w:val="Знак Знак"/>
    <w:basedOn w:val="a0"/>
    <w:link w:val="22"/>
    <w:rsid w:val="005D2620"/>
    <w:rPr>
      <w:rFonts w:ascii="Calibri" w:eastAsia="Calibri" w:hAnsi="Calibri" w:cs="Times New Roman"/>
      <w:sz w:val="24"/>
      <w:szCs w:val="20"/>
      <w:lang w:eastAsia="en-US"/>
    </w:rPr>
  </w:style>
  <w:style w:type="paragraph" w:customStyle="1" w:styleId="afb">
    <w:name w:val="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7">
    <w:name w:val="Знак Знак Знак Знак Знак Знак1 Знак Знак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6">
    <w:name w:val="Знак6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18">
    <w:name w:val="Знак Знак Знак Знак Знак Знак1 Знак Знак Знак Знак Знак Знак Знак Знак Знак Знак"/>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60">
    <w:name w:val="Знак6 Знак Знак Знак"/>
    <w:basedOn w:val="a"/>
    <w:rsid w:val="005D2620"/>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customStyle="1" w:styleId="aff">
    <w:name w:val="Знак Знак Знак Знак Знак Знак Знак Знак Знак Знак Знак Знак Знак Знак Знак Знак Знак Знак"/>
    <w:basedOn w:val="a"/>
    <w:rsid w:val="005D2620"/>
    <w:pPr>
      <w:widowControl w:val="0"/>
      <w:adjustRightInd w:val="0"/>
      <w:spacing w:after="160" w:line="240" w:lineRule="exact"/>
      <w:jc w:val="right"/>
    </w:pPr>
    <w:rPr>
      <w:rFonts w:ascii="Times New Roman" w:eastAsia="SimSun" w:hAnsi="Times New Roman" w:cs="Times New Roman"/>
      <w:sz w:val="20"/>
      <w:szCs w:val="20"/>
      <w:lang w:val="en-GB" w:eastAsia="en-US"/>
    </w:rPr>
  </w:style>
  <w:style w:type="paragraph" w:styleId="aff0">
    <w:name w:val="footnote text"/>
    <w:basedOn w:val="a"/>
    <w:link w:val="aff1"/>
    <w:rsid w:val="005D2620"/>
    <w:pPr>
      <w:spacing w:after="0" w:line="240" w:lineRule="auto"/>
    </w:pPr>
    <w:rPr>
      <w:rFonts w:ascii="Times New Roman" w:eastAsia="Calibri" w:hAnsi="Times New Roman" w:cs="Times New Roman"/>
      <w:sz w:val="20"/>
      <w:szCs w:val="20"/>
      <w:lang w:eastAsia="ar-SA"/>
    </w:rPr>
  </w:style>
  <w:style w:type="character" w:customStyle="1" w:styleId="aff1">
    <w:name w:val="Текст сноски Знак"/>
    <w:basedOn w:val="a0"/>
    <w:link w:val="aff0"/>
    <w:rsid w:val="005D2620"/>
    <w:rPr>
      <w:rFonts w:ascii="Times New Roman" w:eastAsia="Calibri" w:hAnsi="Times New Roman" w:cs="Times New Roman"/>
      <w:sz w:val="20"/>
      <w:szCs w:val="20"/>
      <w:lang w:eastAsia="ar-SA"/>
    </w:rPr>
  </w:style>
  <w:style w:type="character" w:styleId="aff2">
    <w:name w:val="footnote reference"/>
    <w:basedOn w:val="a0"/>
    <w:rsid w:val="005D2620"/>
    <w:rPr>
      <w:vertAlign w:val="superscript"/>
    </w:rPr>
  </w:style>
  <w:style w:type="paragraph" w:customStyle="1" w:styleId="19">
    <w:name w:val="Абзац списка1"/>
    <w:basedOn w:val="a"/>
    <w:rsid w:val="005D2620"/>
    <w:pPr>
      <w:spacing w:after="0" w:line="240" w:lineRule="auto"/>
      <w:ind w:left="720"/>
    </w:pPr>
    <w:rPr>
      <w:rFonts w:ascii="Times New Roman" w:eastAsia="Calibri" w:hAnsi="Times New Roman" w:cs="Times New Roman"/>
      <w:sz w:val="24"/>
      <w:szCs w:val="24"/>
    </w:rPr>
  </w:style>
  <w:style w:type="paragraph" w:customStyle="1" w:styleId="120">
    <w:name w:val="Знак Знак Знак Знак12"/>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4">
    <w:name w:val="Основной шрифт абзаца4"/>
    <w:rsid w:val="005D2620"/>
  </w:style>
  <w:style w:type="paragraph" w:customStyle="1" w:styleId="24">
    <w:name w:val="Абзац списка2"/>
    <w:basedOn w:val="a"/>
    <w:rsid w:val="005D2620"/>
    <w:pPr>
      <w:spacing w:after="0" w:line="240" w:lineRule="auto"/>
      <w:ind w:left="720"/>
    </w:pPr>
    <w:rPr>
      <w:rFonts w:ascii="Times New Roman" w:eastAsia="Calibri" w:hAnsi="Times New Roman" w:cs="Times New Roman"/>
      <w:sz w:val="24"/>
      <w:szCs w:val="24"/>
    </w:rPr>
  </w:style>
  <w:style w:type="paragraph" w:customStyle="1" w:styleId="110">
    <w:name w:val="Знак Знак Знак Знак11"/>
    <w:basedOn w:val="a"/>
    <w:rsid w:val="005D2620"/>
    <w:pPr>
      <w:spacing w:before="100" w:beforeAutospacing="1" w:after="100" w:afterAutospacing="1" w:line="240" w:lineRule="auto"/>
    </w:pPr>
    <w:rPr>
      <w:rFonts w:ascii="Tahoma" w:eastAsia="Calibri" w:hAnsi="Tahoma" w:cs="Times New Roman"/>
      <w:sz w:val="20"/>
      <w:szCs w:val="20"/>
      <w:lang w:val="en-US" w:eastAsia="en-US"/>
    </w:rPr>
  </w:style>
  <w:style w:type="character" w:customStyle="1" w:styleId="5">
    <w:name w:val="Основной шрифт абзаца5"/>
    <w:rsid w:val="005D2620"/>
  </w:style>
  <w:style w:type="paragraph" w:customStyle="1" w:styleId="30">
    <w:name w:val="Абзац списка3"/>
    <w:basedOn w:val="a"/>
    <w:rsid w:val="005D2620"/>
    <w:pPr>
      <w:spacing w:after="0" w:line="240" w:lineRule="auto"/>
      <w:ind w:left="720"/>
    </w:pPr>
    <w:rPr>
      <w:rFonts w:ascii="Times New Roman" w:eastAsia="Calibri" w:hAnsi="Times New Roman" w:cs="Times New Roman"/>
      <w:sz w:val="24"/>
      <w:szCs w:val="24"/>
    </w:rPr>
  </w:style>
  <w:style w:type="paragraph" w:customStyle="1" w:styleId="msonormalcxspmiddle">
    <w:name w:val="msonormalcxspmiddle"/>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D26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a">
    <w:name w:val="Сетка таблицы1"/>
    <w:rsid w:val="005D26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D2620"/>
    <w:rPr>
      <w:rFonts w:cs="Times New Roman"/>
    </w:rPr>
  </w:style>
  <w:style w:type="paragraph" w:customStyle="1" w:styleId="1b">
    <w:name w:val="Без интервала1"/>
    <w:rsid w:val="005D2620"/>
    <w:pPr>
      <w:spacing w:after="0" w:line="240" w:lineRule="auto"/>
    </w:pPr>
    <w:rPr>
      <w:rFonts w:ascii="Times New Roman" w:eastAsia="Calibri" w:hAnsi="Times New Roman" w:cs="Times New Roman"/>
      <w:sz w:val="24"/>
      <w:szCs w:val="24"/>
    </w:rPr>
  </w:style>
  <w:style w:type="paragraph" w:customStyle="1" w:styleId="iauiue">
    <w:name w:val="iauiue"/>
    <w:basedOn w:val="a"/>
    <w:rsid w:val="0061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151F6"/>
    <w:rPr>
      <w:rFonts w:cs="Times New Roman"/>
    </w:rPr>
  </w:style>
  <w:style w:type="character" w:customStyle="1" w:styleId="apple-converted-space">
    <w:name w:val="apple-converted-space"/>
    <w:basedOn w:val="a0"/>
    <w:rsid w:val="006151F6"/>
    <w:rPr>
      <w:rFonts w:cs="Times New Roman"/>
    </w:rPr>
  </w:style>
  <w:style w:type="paragraph" w:customStyle="1" w:styleId="Iauiue0">
    <w:name w:val="Iau?iue"/>
    <w:rsid w:val="006151F6"/>
    <w:pPr>
      <w:spacing w:after="0" w:line="240" w:lineRule="auto"/>
    </w:pPr>
    <w:rPr>
      <w:rFonts w:ascii="Times New Roman" w:eastAsia="Times New Roman" w:hAnsi="Times New Roman" w:cs="Times New Roman"/>
      <w:sz w:val="20"/>
      <w:szCs w:val="20"/>
      <w:lang w:val="en-US"/>
    </w:rPr>
  </w:style>
  <w:style w:type="paragraph" w:customStyle="1" w:styleId="25">
    <w:name w:val="Без интервала2"/>
    <w:rsid w:val="006151F6"/>
    <w:pPr>
      <w:spacing w:after="0" w:line="240" w:lineRule="auto"/>
    </w:pPr>
    <w:rPr>
      <w:rFonts w:ascii="Calibri" w:eastAsia="Times New Roman" w:hAnsi="Calibri" w:cs="Calibri"/>
      <w:lang w:eastAsia="en-US"/>
    </w:rPr>
  </w:style>
  <w:style w:type="paragraph" w:customStyle="1" w:styleId="40">
    <w:name w:val="Абзац списка4"/>
    <w:basedOn w:val="a"/>
    <w:rsid w:val="00AE68D9"/>
    <w:pPr>
      <w:spacing w:after="0" w:line="322" w:lineRule="exact"/>
      <w:ind w:left="720"/>
      <w:jc w:val="both"/>
    </w:pPr>
    <w:rPr>
      <w:rFonts w:ascii="Calibri" w:eastAsia="Times New Roman" w:hAnsi="Calibri" w:cs="Calibri"/>
      <w:lang w:eastAsia="en-US"/>
    </w:rPr>
  </w:style>
  <w:style w:type="paragraph" w:customStyle="1" w:styleId="ListParagraph1">
    <w:name w:val="List Paragraph1"/>
    <w:basedOn w:val="a"/>
    <w:rsid w:val="00AE68D9"/>
    <w:pPr>
      <w:ind w:left="720"/>
    </w:pPr>
    <w:rPr>
      <w:rFonts w:ascii="Calibri" w:eastAsia="Times New Roman" w:hAnsi="Calibri" w:cs="Calibri"/>
      <w:lang w:eastAsia="en-US"/>
    </w:rPr>
  </w:style>
  <w:style w:type="paragraph" w:customStyle="1" w:styleId="31">
    <w:name w:val="Без интервала3"/>
    <w:rsid w:val="00AE68D9"/>
    <w:pPr>
      <w:spacing w:after="0" w:line="240" w:lineRule="auto"/>
    </w:pPr>
    <w:rPr>
      <w:rFonts w:ascii="Calibri" w:eastAsia="Times New Roman" w:hAnsi="Calibri" w:cs="Calibri"/>
      <w:lang w:eastAsia="en-US"/>
    </w:rPr>
  </w:style>
  <w:style w:type="character" w:customStyle="1" w:styleId="10">
    <w:name w:val="Заголовок 1 Знак"/>
    <w:basedOn w:val="a0"/>
    <w:link w:val="1"/>
    <w:uiPriority w:val="99"/>
    <w:rsid w:val="00CE1B7E"/>
    <w:rPr>
      <w:rFonts w:asciiTheme="majorHAnsi" w:eastAsiaTheme="majorEastAsia" w:hAnsiTheme="majorHAnsi" w:cstheme="majorBidi"/>
      <w:color w:val="365F91" w:themeColor="accent1" w:themeShade="BF"/>
      <w:sz w:val="32"/>
      <w:szCs w:val="32"/>
    </w:rPr>
  </w:style>
  <w:style w:type="paragraph" w:styleId="aff3">
    <w:name w:val="No Spacing"/>
    <w:uiPriority w:val="99"/>
    <w:qFormat/>
    <w:rsid w:val="00E62E56"/>
    <w:pPr>
      <w:spacing w:after="0" w:line="240" w:lineRule="auto"/>
    </w:pPr>
    <w:rPr>
      <w:rFonts w:ascii="Times New Roman" w:eastAsia="Times New Roman" w:hAnsi="Times New Roman" w:cs="Times New Roman"/>
      <w:sz w:val="24"/>
      <w:szCs w:val="24"/>
    </w:rPr>
  </w:style>
  <w:style w:type="character" w:styleId="aff4">
    <w:name w:val="Strong"/>
    <w:basedOn w:val="a0"/>
    <w:uiPriority w:val="99"/>
    <w:qFormat/>
    <w:rsid w:val="00E62E56"/>
    <w:rPr>
      <w:rFonts w:cs="Times New Roman"/>
      <w:b/>
    </w:rPr>
  </w:style>
  <w:style w:type="paragraph" w:customStyle="1" w:styleId="aff5">
    <w:name w:val="Знак Знак Знак Знак"/>
    <w:basedOn w:val="a"/>
    <w:uiPriority w:val="99"/>
    <w:rsid w:val="00E62E56"/>
    <w:pPr>
      <w:spacing w:after="160" w:line="240" w:lineRule="exact"/>
    </w:pPr>
    <w:rPr>
      <w:rFonts w:ascii="Arial" w:eastAsia="Times New Roman" w:hAnsi="Arial" w:cs="Arial"/>
      <w:sz w:val="20"/>
      <w:szCs w:val="20"/>
      <w:lang w:val="en-US" w:eastAsia="en-US"/>
    </w:rPr>
  </w:style>
  <w:style w:type="character" w:customStyle="1" w:styleId="aff6">
    <w:name w:val="Гипертекстовая ссылка"/>
    <w:basedOn w:val="a0"/>
    <w:uiPriority w:val="99"/>
    <w:rsid w:val="00E62E56"/>
    <w:rPr>
      <w:rFonts w:cs="Times New Roman"/>
      <w:b/>
      <w:bCs/>
      <w:color w:val="106BBE"/>
    </w:rPr>
  </w:style>
  <w:style w:type="paragraph" w:customStyle="1" w:styleId="aff7">
    <w:name w:val="Нормальный (таблица)"/>
    <w:basedOn w:val="a"/>
    <w:next w:val="a"/>
    <w:uiPriority w:val="99"/>
    <w:rsid w:val="00E62E56"/>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ff8">
    <w:name w:val="Основной текст_"/>
    <w:basedOn w:val="a0"/>
    <w:link w:val="1c"/>
    <w:uiPriority w:val="99"/>
    <w:locked/>
    <w:rsid w:val="00E62E56"/>
    <w:rPr>
      <w:rFonts w:ascii="Times New Roman" w:hAnsi="Times New Roman" w:cs="Times New Roman"/>
      <w:i/>
      <w:iCs/>
      <w:sz w:val="27"/>
      <w:szCs w:val="27"/>
      <w:shd w:val="clear" w:color="auto" w:fill="FFFFFF"/>
    </w:rPr>
  </w:style>
  <w:style w:type="character" w:customStyle="1" w:styleId="aff9">
    <w:name w:val="Основной текст + Не курсив"/>
    <w:basedOn w:val="aff8"/>
    <w:uiPriority w:val="99"/>
    <w:rsid w:val="00E62E56"/>
    <w:rPr>
      <w:rFonts w:ascii="Times New Roman" w:hAnsi="Times New Roman" w:cs="Times New Roman"/>
      <w:i/>
      <w:iCs/>
      <w:color w:val="000000"/>
      <w:spacing w:val="0"/>
      <w:w w:val="100"/>
      <w:position w:val="0"/>
      <w:sz w:val="27"/>
      <w:szCs w:val="27"/>
      <w:shd w:val="clear" w:color="auto" w:fill="FFFFFF"/>
      <w:lang w:val="ru-RU"/>
    </w:rPr>
  </w:style>
  <w:style w:type="character" w:customStyle="1" w:styleId="affa">
    <w:name w:val="Основной текст + Полужирный"/>
    <w:basedOn w:val="aff8"/>
    <w:uiPriority w:val="99"/>
    <w:rsid w:val="00E62E56"/>
    <w:rPr>
      <w:rFonts w:ascii="Times New Roman" w:hAnsi="Times New Roman" w:cs="Times New Roman"/>
      <w:b/>
      <w:bCs/>
      <w:i/>
      <w:iCs/>
      <w:color w:val="000000"/>
      <w:spacing w:val="0"/>
      <w:w w:val="100"/>
      <w:position w:val="0"/>
      <w:sz w:val="27"/>
      <w:szCs w:val="27"/>
      <w:shd w:val="clear" w:color="auto" w:fill="FFFFFF"/>
      <w:lang w:val="ru-RU"/>
    </w:rPr>
  </w:style>
  <w:style w:type="character" w:customStyle="1" w:styleId="6Gungsuh">
    <w:name w:val="Основной текст (6) + Gungsuh"/>
    <w:aliases w:val="10 pt,Курсив"/>
    <w:basedOn w:val="a0"/>
    <w:uiPriority w:val="99"/>
    <w:rsid w:val="00E62E56"/>
    <w:rPr>
      <w:rFonts w:ascii="Gungsuh" w:eastAsia="Gungsuh" w:hAnsi="Gungsuh" w:cs="Gungsuh"/>
      <w:i/>
      <w:iCs/>
      <w:color w:val="000000"/>
      <w:spacing w:val="0"/>
      <w:w w:val="100"/>
      <w:position w:val="0"/>
      <w:sz w:val="20"/>
      <w:szCs w:val="20"/>
      <w:u w:val="none"/>
    </w:rPr>
  </w:style>
  <w:style w:type="paragraph" w:customStyle="1" w:styleId="1c">
    <w:name w:val="Основной текст1"/>
    <w:basedOn w:val="a"/>
    <w:link w:val="aff8"/>
    <w:uiPriority w:val="99"/>
    <w:rsid w:val="00E62E56"/>
    <w:pPr>
      <w:widowControl w:val="0"/>
      <w:shd w:val="clear" w:color="auto" w:fill="FFFFFF"/>
      <w:spacing w:before="180" w:after="0" w:line="317" w:lineRule="exact"/>
      <w:jc w:val="both"/>
    </w:pPr>
    <w:rPr>
      <w:rFonts w:ascii="Times New Roman" w:hAnsi="Times New Roman" w:cs="Times New Roman"/>
      <w:i/>
      <w:iCs/>
      <w:sz w:val="27"/>
      <w:szCs w:val="27"/>
    </w:rPr>
  </w:style>
  <w:style w:type="paragraph" w:customStyle="1" w:styleId="affb">
    <w:name w:val="Прижатый влево"/>
    <w:basedOn w:val="a"/>
    <w:next w:val="a"/>
    <w:uiPriority w:val="99"/>
    <w:rsid w:val="00E62E5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c">
    <w:name w:val="Цветовое выделение"/>
    <w:uiPriority w:val="99"/>
    <w:rsid w:val="00E62E5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1969">
      <w:bodyDiv w:val="1"/>
      <w:marLeft w:val="0"/>
      <w:marRight w:val="0"/>
      <w:marTop w:val="0"/>
      <w:marBottom w:val="0"/>
      <w:divBdr>
        <w:top w:val="none" w:sz="0" w:space="0" w:color="auto"/>
        <w:left w:val="none" w:sz="0" w:space="0" w:color="auto"/>
        <w:bottom w:val="none" w:sz="0" w:space="0" w:color="auto"/>
        <w:right w:val="none" w:sz="0" w:space="0" w:color="auto"/>
      </w:divBdr>
    </w:div>
    <w:div w:id="1088036424">
      <w:bodyDiv w:val="1"/>
      <w:marLeft w:val="0"/>
      <w:marRight w:val="0"/>
      <w:marTop w:val="0"/>
      <w:marBottom w:val="0"/>
      <w:divBdr>
        <w:top w:val="none" w:sz="0" w:space="0" w:color="auto"/>
        <w:left w:val="none" w:sz="0" w:space="0" w:color="auto"/>
        <w:bottom w:val="none" w:sz="0" w:space="0" w:color="auto"/>
        <w:right w:val="none" w:sz="0" w:space="0" w:color="auto"/>
      </w:divBdr>
    </w:div>
    <w:div w:id="1273636331">
      <w:bodyDiv w:val="1"/>
      <w:marLeft w:val="0"/>
      <w:marRight w:val="0"/>
      <w:marTop w:val="0"/>
      <w:marBottom w:val="0"/>
      <w:divBdr>
        <w:top w:val="none" w:sz="0" w:space="0" w:color="auto"/>
        <w:left w:val="none" w:sz="0" w:space="0" w:color="auto"/>
        <w:bottom w:val="none" w:sz="0" w:space="0" w:color="auto"/>
        <w:right w:val="none" w:sz="0" w:space="0" w:color="auto"/>
      </w:divBdr>
    </w:div>
    <w:div w:id="1310859937">
      <w:bodyDiv w:val="1"/>
      <w:marLeft w:val="0"/>
      <w:marRight w:val="0"/>
      <w:marTop w:val="0"/>
      <w:marBottom w:val="0"/>
      <w:divBdr>
        <w:top w:val="none" w:sz="0" w:space="0" w:color="auto"/>
        <w:left w:val="none" w:sz="0" w:space="0" w:color="auto"/>
        <w:bottom w:val="none" w:sz="0" w:space="0" w:color="auto"/>
        <w:right w:val="none" w:sz="0" w:space="0" w:color="auto"/>
      </w:divBdr>
    </w:div>
    <w:div w:id="1444108777">
      <w:bodyDiv w:val="1"/>
      <w:marLeft w:val="0"/>
      <w:marRight w:val="0"/>
      <w:marTop w:val="0"/>
      <w:marBottom w:val="0"/>
      <w:divBdr>
        <w:top w:val="none" w:sz="0" w:space="0" w:color="auto"/>
        <w:left w:val="none" w:sz="0" w:space="0" w:color="auto"/>
        <w:bottom w:val="none" w:sz="0" w:space="0" w:color="auto"/>
        <w:right w:val="none" w:sz="0" w:space="0" w:color="auto"/>
      </w:divBdr>
    </w:div>
    <w:div w:id="19065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im-zavod.ru" TargetMode="External"/><Relationship Id="rId13" Type="http://schemas.openxmlformats.org/officeDocument/2006/relationships/hyperlink" Target="http://internet.garant.ru/document?id=70171682&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2064203&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64203&amp;sub=0" TargetMode="External"/><Relationship Id="rId5" Type="http://schemas.openxmlformats.org/officeDocument/2006/relationships/webSettings" Target="webSettings.xml"/><Relationship Id="rId15" Type="http://schemas.openxmlformats.org/officeDocument/2006/relationships/hyperlink" Target="http://internet.garant.ru/document?id=12074916&amp;sub=1000" TargetMode="External"/><Relationship Id="rId10" Type="http://schemas.openxmlformats.org/officeDocument/2006/relationships/hyperlink" Target="http://internet.garant.ru/document?id=70171682&amp;sub=0" TargetMode="External"/><Relationship Id="rId4" Type="http://schemas.openxmlformats.org/officeDocument/2006/relationships/settings" Target="settings.xml"/><Relationship Id="rId9" Type="http://schemas.openxmlformats.org/officeDocument/2006/relationships/hyperlink" Target="http://internet.garant.ru/document?id=12064203&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F79D-B886-41E8-886B-12200113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5486</Words>
  <Characters>31275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2009</dc:creator>
  <cp:lastModifiedBy>Управляющая делами</cp:lastModifiedBy>
  <cp:revision>11</cp:revision>
  <cp:lastPrinted>2021-01-19T06:29:00Z</cp:lastPrinted>
  <dcterms:created xsi:type="dcterms:W3CDTF">2020-01-09T05:30:00Z</dcterms:created>
  <dcterms:modified xsi:type="dcterms:W3CDTF">2021-01-19T06:29:00Z</dcterms:modified>
</cp:coreProperties>
</file>