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C1" w:rsidRPr="00795B86" w:rsidRDefault="006B24C1" w:rsidP="009244B9">
      <w:pPr>
        <w:jc w:val="center"/>
        <w:rPr>
          <w:rFonts w:ascii="Times New Roman" w:hAnsi="Times New Roman" w:cs="Times New Roman"/>
          <w:b/>
          <w:sz w:val="40"/>
          <w:szCs w:val="40"/>
        </w:rPr>
      </w:pPr>
      <w:r w:rsidRPr="00795B86">
        <w:rPr>
          <w:rFonts w:ascii="Times New Roman" w:hAnsi="Times New Roman" w:cs="Times New Roman"/>
          <w:b/>
          <w:sz w:val="40"/>
          <w:szCs w:val="40"/>
        </w:rPr>
        <w:t>Администрация муниципального района «Газимуро-Заводский район»</w:t>
      </w:r>
    </w:p>
    <w:p w:rsidR="006B24C1" w:rsidRPr="00795B86" w:rsidRDefault="006B24C1" w:rsidP="009244B9">
      <w:pPr>
        <w:jc w:val="center"/>
        <w:rPr>
          <w:rFonts w:ascii="Times New Roman" w:hAnsi="Times New Roman" w:cs="Times New Roman"/>
          <w:b/>
          <w:sz w:val="40"/>
          <w:szCs w:val="40"/>
        </w:rPr>
      </w:pPr>
    </w:p>
    <w:p w:rsidR="006B24C1" w:rsidRPr="00795B86" w:rsidRDefault="006B24C1" w:rsidP="009244B9">
      <w:pPr>
        <w:jc w:val="center"/>
        <w:rPr>
          <w:rFonts w:ascii="Times New Roman" w:hAnsi="Times New Roman" w:cs="Times New Roman"/>
          <w:b/>
          <w:sz w:val="40"/>
          <w:szCs w:val="40"/>
        </w:rPr>
      </w:pPr>
      <w:r w:rsidRPr="00795B86">
        <w:rPr>
          <w:rFonts w:ascii="Times New Roman" w:hAnsi="Times New Roman" w:cs="Times New Roman"/>
          <w:b/>
          <w:sz w:val="40"/>
          <w:szCs w:val="40"/>
        </w:rPr>
        <w:t>ПОСТАНОВЛЕНИЕ</w:t>
      </w:r>
    </w:p>
    <w:p w:rsidR="006B24C1" w:rsidRPr="006B24C1" w:rsidRDefault="006B24C1" w:rsidP="009244B9">
      <w:pPr>
        <w:rPr>
          <w:rFonts w:ascii="Times New Roman" w:hAnsi="Times New Roman" w:cs="Times New Roman"/>
          <w:sz w:val="28"/>
          <w:szCs w:val="28"/>
        </w:rPr>
      </w:pPr>
    </w:p>
    <w:p w:rsidR="006B24C1" w:rsidRPr="006B24C1" w:rsidRDefault="009244B9" w:rsidP="009244B9">
      <w:pPr>
        <w:rPr>
          <w:rFonts w:ascii="Times New Roman" w:hAnsi="Times New Roman" w:cs="Times New Roman"/>
          <w:sz w:val="28"/>
          <w:szCs w:val="28"/>
        </w:rPr>
      </w:pPr>
      <w:r>
        <w:rPr>
          <w:rFonts w:ascii="Times New Roman" w:hAnsi="Times New Roman" w:cs="Times New Roman"/>
          <w:sz w:val="28"/>
          <w:szCs w:val="28"/>
        </w:rPr>
        <w:t xml:space="preserve">27 сентября </w:t>
      </w:r>
      <w:r w:rsidR="006B24C1" w:rsidRPr="006B24C1">
        <w:rPr>
          <w:rFonts w:ascii="Times New Roman" w:hAnsi="Times New Roman" w:cs="Times New Roman"/>
          <w:sz w:val="28"/>
          <w:szCs w:val="28"/>
        </w:rPr>
        <w:t xml:space="preserve">2021 года                                                                                          № </w:t>
      </w:r>
      <w:r>
        <w:rPr>
          <w:rFonts w:ascii="Times New Roman" w:hAnsi="Times New Roman" w:cs="Times New Roman"/>
          <w:sz w:val="28"/>
          <w:szCs w:val="28"/>
        </w:rPr>
        <w:t>449</w:t>
      </w:r>
    </w:p>
    <w:p w:rsidR="006B24C1" w:rsidRPr="006B24C1" w:rsidRDefault="006B24C1" w:rsidP="009244B9">
      <w:pPr>
        <w:jc w:val="center"/>
        <w:rPr>
          <w:rFonts w:ascii="Times New Roman" w:hAnsi="Times New Roman" w:cs="Times New Roman"/>
          <w:i/>
          <w:sz w:val="28"/>
          <w:szCs w:val="28"/>
        </w:rPr>
      </w:pPr>
      <w:r w:rsidRPr="006B24C1">
        <w:rPr>
          <w:rFonts w:ascii="Times New Roman" w:hAnsi="Times New Roman" w:cs="Times New Roman"/>
          <w:i/>
          <w:sz w:val="28"/>
          <w:szCs w:val="28"/>
        </w:rPr>
        <w:t>село Газимурский Завод</w:t>
      </w:r>
    </w:p>
    <w:p w:rsidR="006B24C1" w:rsidRPr="00A93ED1" w:rsidRDefault="006B24C1" w:rsidP="009244B9">
      <w:pPr>
        <w:jc w:val="center"/>
        <w:rPr>
          <w:rFonts w:ascii="Times New Roman" w:hAnsi="Times New Roman" w:cs="Times New Roman"/>
          <w:sz w:val="28"/>
          <w:szCs w:val="28"/>
        </w:rPr>
      </w:pPr>
    </w:p>
    <w:p w:rsidR="006B24C1" w:rsidRPr="00A93ED1" w:rsidRDefault="006B24C1" w:rsidP="009244B9">
      <w:pPr>
        <w:jc w:val="center"/>
        <w:rPr>
          <w:rFonts w:ascii="Times New Roman" w:hAnsi="Times New Roman" w:cs="Times New Roman"/>
          <w:sz w:val="28"/>
          <w:szCs w:val="28"/>
        </w:rPr>
      </w:pPr>
    </w:p>
    <w:p w:rsidR="006B24C1" w:rsidRDefault="006B24C1" w:rsidP="001252FA">
      <w:pPr>
        <w:jc w:val="center"/>
        <w:rPr>
          <w:rFonts w:ascii="Times New Roman" w:hAnsi="Times New Roman" w:cs="Times New Roman"/>
          <w:b/>
          <w:bCs/>
        </w:rPr>
      </w:pPr>
      <w:r w:rsidRPr="006B24C1">
        <w:rPr>
          <w:rFonts w:ascii="Times New Roman" w:hAnsi="Times New Roman" w:cs="Times New Roman"/>
          <w:b/>
          <w:bCs/>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«Газимуро-Заводский район</w:t>
      </w:r>
      <w:r w:rsidRPr="006B24C1">
        <w:rPr>
          <w:rFonts w:ascii="Times New Roman" w:hAnsi="Times New Roman" w:cs="Times New Roman"/>
          <w:b/>
          <w:bCs/>
        </w:rPr>
        <w:t>»</w:t>
      </w:r>
    </w:p>
    <w:p w:rsidR="00886342" w:rsidRPr="00A93ED1" w:rsidRDefault="00886342" w:rsidP="009244B9">
      <w:pPr>
        <w:ind w:firstLine="720"/>
        <w:jc w:val="center"/>
        <w:rPr>
          <w:rFonts w:ascii="Times New Roman" w:hAnsi="Times New Roman" w:cs="Times New Roman"/>
          <w:bCs/>
          <w:sz w:val="28"/>
        </w:rPr>
      </w:pPr>
    </w:p>
    <w:p w:rsidR="00886342" w:rsidRPr="00A93ED1" w:rsidRDefault="00886342" w:rsidP="009244B9">
      <w:pPr>
        <w:ind w:firstLine="720"/>
        <w:jc w:val="center"/>
        <w:rPr>
          <w:rFonts w:ascii="Times New Roman" w:hAnsi="Times New Roman" w:cs="Times New Roman"/>
          <w:sz w:val="28"/>
        </w:rPr>
      </w:pPr>
    </w:p>
    <w:p w:rsidR="006B24C1" w:rsidRPr="00F22A84" w:rsidRDefault="006B24C1" w:rsidP="009244B9">
      <w:pPr>
        <w:ind w:firstLine="709"/>
        <w:jc w:val="both"/>
        <w:rPr>
          <w:rFonts w:ascii="Times New Roman" w:hAnsi="Times New Roman" w:cs="Times New Roman"/>
          <w:sz w:val="28"/>
          <w:szCs w:val="28"/>
        </w:rPr>
      </w:pPr>
      <w:proofErr w:type="gramStart"/>
      <w:r w:rsidRPr="00F22A84">
        <w:rPr>
          <w:rFonts w:ascii="Times New Roman" w:hAnsi="Times New Roman" w:cs="Times New Roman"/>
          <w:sz w:val="28"/>
          <w:szCs w:val="28"/>
        </w:rPr>
        <w:t>В рамках проведения мероприятий по подготовке к реализации Федерального закона № 518 от 30.12.2020, в соответствии с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(ред. от</w:t>
      </w:r>
      <w:r w:rsidR="00A95C18">
        <w:rPr>
          <w:rFonts w:ascii="Times New Roman" w:hAnsi="Times New Roman" w:cs="Times New Roman"/>
          <w:sz w:val="28"/>
          <w:szCs w:val="28"/>
        </w:rPr>
        <w:t xml:space="preserve"> </w:t>
      </w:r>
      <w:r w:rsidRPr="00F22A84">
        <w:rPr>
          <w:rFonts w:ascii="Times New Roman" w:hAnsi="Times New Roman" w:cs="Times New Roman"/>
          <w:sz w:val="28"/>
          <w:szCs w:val="28"/>
        </w:rPr>
        <w:t>01.07.2021 г.), с пунктом 5 части 6 статьи 69.1 Федерального закона от 13 июля 2015 № 218-ФЗ «О государственной регистрации</w:t>
      </w:r>
      <w:proofErr w:type="gramEnd"/>
      <w:r w:rsidRPr="00F22A84">
        <w:rPr>
          <w:rFonts w:ascii="Times New Roman" w:hAnsi="Times New Roman" w:cs="Times New Roman"/>
          <w:sz w:val="28"/>
          <w:szCs w:val="28"/>
        </w:rPr>
        <w:t xml:space="preserve"> недвижимости», Федеральным законом от 25 октября 2001 года № 137-ФЗ «О введении в действие Земельного кодекса Российской Федерации», Приказом Федеральной службы государственной регистрации, кадастра и картографии от 28 апреля 2021 г. № </w:t>
      </w:r>
      <w:proofErr w:type="gramStart"/>
      <w:r w:rsidRPr="00F22A84">
        <w:rPr>
          <w:rFonts w:ascii="Times New Roman" w:hAnsi="Times New Roman" w:cs="Times New Roman"/>
          <w:sz w:val="28"/>
          <w:szCs w:val="28"/>
        </w:rPr>
        <w:t>П</w:t>
      </w:r>
      <w:proofErr w:type="gramEnd"/>
      <w:r w:rsidRPr="00F22A84">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w:t>
      </w:r>
      <w:r w:rsidR="00801ABF" w:rsidRPr="00F22A84">
        <w:rPr>
          <w:rFonts w:ascii="Times New Roman" w:hAnsi="Times New Roman" w:cs="Times New Roman"/>
          <w:sz w:val="28"/>
          <w:szCs w:val="28"/>
        </w:rPr>
        <w:t xml:space="preserve"> недвижимости», руководствуясь Уставом</w:t>
      </w:r>
      <w:r w:rsidR="00F22A84" w:rsidRPr="00F22A84">
        <w:rPr>
          <w:rFonts w:ascii="Times New Roman" w:hAnsi="Times New Roman" w:cs="Times New Roman"/>
          <w:sz w:val="28"/>
          <w:szCs w:val="28"/>
        </w:rPr>
        <w:t xml:space="preserve"> муниципального района</w:t>
      </w:r>
      <w:r w:rsidR="00446B18">
        <w:rPr>
          <w:rFonts w:ascii="Times New Roman" w:hAnsi="Times New Roman" w:cs="Times New Roman"/>
          <w:sz w:val="28"/>
          <w:szCs w:val="28"/>
        </w:rPr>
        <w:t xml:space="preserve"> «</w:t>
      </w:r>
      <w:proofErr w:type="spellStart"/>
      <w:r w:rsidR="00446B18">
        <w:rPr>
          <w:rFonts w:ascii="Times New Roman" w:hAnsi="Times New Roman" w:cs="Times New Roman"/>
          <w:sz w:val="28"/>
          <w:szCs w:val="28"/>
        </w:rPr>
        <w:t>Газиимуро-Заводский</w:t>
      </w:r>
      <w:proofErr w:type="spellEnd"/>
      <w:r w:rsidR="00446B18">
        <w:rPr>
          <w:rFonts w:ascii="Times New Roman" w:hAnsi="Times New Roman" w:cs="Times New Roman"/>
          <w:sz w:val="28"/>
          <w:szCs w:val="28"/>
        </w:rPr>
        <w:t xml:space="preserve"> район»</w:t>
      </w:r>
      <w:r w:rsidR="00F22A84" w:rsidRPr="00F22A84">
        <w:rPr>
          <w:rFonts w:ascii="Times New Roman" w:hAnsi="Times New Roman" w:cs="Times New Roman"/>
          <w:sz w:val="28"/>
          <w:szCs w:val="28"/>
        </w:rPr>
        <w:t xml:space="preserve">, администрация муниципального района </w:t>
      </w:r>
      <w:r w:rsidRPr="00F22A84">
        <w:rPr>
          <w:rFonts w:ascii="Times New Roman" w:hAnsi="Times New Roman" w:cs="Times New Roman"/>
          <w:sz w:val="28"/>
          <w:szCs w:val="28"/>
        </w:rPr>
        <w:t xml:space="preserve">«Газимуро-Заводский район» </w:t>
      </w:r>
      <w:r w:rsidRPr="009244B9">
        <w:rPr>
          <w:rFonts w:ascii="Times New Roman" w:hAnsi="Times New Roman" w:cs="Times New Roman"/>
          <w:b/>
          <w:spacing w:val="20"/>
          <w:sz w:val="28"/>
          <w:szCs w:val="28"/>
        </w:rPr>
        <w:t>постановляет:</w:t>
      </w:r>
    </w:p>
    <w:p w:rsidR="006B24C1" w:rsidRPr="00F22A84" w:rsidRDefault="006B24C1" w:rsidP="009244B9">
      <w:pPr>
        <w:ind w:firstLine="709"/>
        <w:jc w:val="both"/>
        <w:rPr>
          <w:rFonts w:ascii="Times New Roman" w:hAnsi="Times New Roman" w:cs="Times New Roman"/>
          <w:sz w:val="28"/>
          <w:szCs w:val="28"/>
        </w:rPr>
      </w:pPr>
    </w:p>
    <w:p w:rsidR="006B24C1" w:rsidRPr="00F22A84" w:rsidRDefault="006B24C1" w:rsidP="009244B9">
      <w:pPr>
        <w:numPr>
          <w:ilvl w:val="0"/>
          <w:numId w:val="1"/>
        </w:numPr>
        <w:tabs>
          <w:tab w:val="left" w:pos="1414"/>
        </w:tabs>
        <w:ind w:firstLine="709"/>
        <w:jc w:val="both"/>
        <w:rPr>
          <w:rFonts w:ascii="Times New Roman" w:hAnsi="Times New Roman" w:cs="Times New Roman"/>
          <w:sz w:val="28"/>
          <w:szCs w:val="28"/>
        </w:rPr>
      </w:pPr>
      <w:bookmarkStart w:id="0" w:name="bookmark3"/>
      <w:bookmarkEnd w:id="0"/>
      <w:r w:rsidRPr="00F22A84">
        <w:rPr>
          <w:rFonts w:ascii="Times New Roman" w:hAnsi="Times New Roman" w:cs="Times New Roman"/>
          <w:sz w:val="28"/>
          <w:szCs w:val="28"/>
        </w:rPr>
        <w:t>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«Газимуро-Заводский район».</w:t>
      </w:r>
    </w:p>
    <w:p w:rsidR="006B24C1" w:rsidRPr="00F22A84" w:rsidRDefault="006B24C1" w:rsidP="009244B9">
      <w:pPr>
        <w:numPr>
          <w:ilvl w:val="0"/>
          <w:numId w:val="1"/>
        </w:numPr>
        <w:tabs>
          <w:tab w:val="left" w:pos="1414"/>
        </w:tabs>
        <w:ind w:firstLine="709"/>
        <w:jc w:val="both"/>
        <w:rPr>
          <w:rFonts w:ascii="Times New Roman" w:hAnsi="Times New Roman" w:cs="Times New Roman"/>
          <w:sz w:val="28"/>
          <w:szCs w:val="28"/>
        </w:rPr>
      </w:pPr>
      <w:bookmarkStart w:id="1" w:name="bookmark4"/>
      <w:bookmarkEnd w:id="1"/>
      <w:r w:rsidRPr="00F22A84">
        <w:rPr>
          <w:rFonts w:ascii="Times New Roman" w:hAnsi="Times New Roman" w:cs="Times New Roman"/>
          <w:sz w:val="28"/>
          <w:szCs w:val="28"/>
        </w:rPr>
        <w:t>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«Газимуро-Заводский район»</w:t>
      </w:r>
      <w:r w:rsidR="007A4380">
        <w:rPr>
          <w:rFonts w:ascii="Times New Roman" w:hAnsi="Times New Roman" w:cs="Times New Roman"/>
          <w:sz w:val="28"/>
          <w:szCs w:val="28"/>
        </w:rPr>
        <w:t xml:space="preserve"> </w:t>
      </w:r>
      <w:r w:rsidR="00D832D7">
        <w:rPr>
          <w:rFonts w:ascii="Times New Roman" w:hAnsi="Times New Roman" w:cs="Times New Roman"/>
          <w:sz w:val="28"/>
          <w:szCs w:val="28"/>
        </w:rPr>
        <w:t>(П</w:t>
      </w:r>
      <w:r w:rsidRPr="00F22A84">
        <w:rPr>
          <w:rFonts w:ascii="Times New Roman" w:hAnsi="Times New Roman" w:cs="Times New Roman"/>
          <w:sz w:val="28"/>
          <w:szCs w:val="28"/>
        </w:rPr>
        <w:t>риложение №1).</w:t>
      </w:r>
    </w:p>
    <w:p w:rsidR="006B24C1" w:rsidRPr="00F22A84" w:rsidRDefault="006B24C1" w:rsidP="009244B9">
      <w:pPr>
        <w:numPr>
          <w:ilvl w:val="0"/>
          <w:numId w:val="1"/>
        </w:numPr>
        <w:tabs>
          <w:tab w:val="left" w:pos="1406"/>
        </w:tabs>
        <w:ind w:firstLine="709"/>
        <w:jc w:val="both"/>
        <w:rPr>
          <w:rFonts w:ascii="Times New Roman" w:hAnsi="Times New Roman" w:cs="Times New Roman"/>
          <w:sz w:val="28"/>
          <w:szCs w:val="28"/>
        </w:rPr>
      </w:pPr>
      <w:bookmarkStart w:id="2" w:name="bookmark5"/>
      <w:bookmarkEnd w:id="2"/>
      <w:r w:rsidRPr="00F22A84">
        <w:rPr>
          <w:rFonts w:ascii="Times New Roman" w:hAnsi="Times New Roman" w:cs="Times New Roman"/>
          <w:sz w:val="28"/>
          <w:szCs w:val="28"/>
        </w:rPr>
        <w:lastRenderedPageBreak/>
        <w:t xml:space="preserve">Утвердить </w:t>
      </w:r>
      <w:r w:rsidR="00930E19">
        <w:rPr>
          <w:rFonts w:ascii="Times New Roman" w:hAnsi="Times New Roman" w:cs="Times New Roman"/>
          <w:sz w:val="28"/>
          <w:szCs w:val="28"/>
        </w:rPr>
        <w:t>Положение о комиссии по проведению</w:t>
      </w:r>
      <w:r w:rsidR="00093DDE">
        <w:rPr>
          <w:rFonts w:ascii="Times New Roman" w:hAnsi="Times New Roman" w:cs="Times New Roman"/>
          <w:sz w:val="28"/>
          <w:szCs w:val="28"/>
        </w:rPr>
        <w:t xml:space="preserve"> </w:t>
      </w:r>
      <w:r w:rsidRPr="00F22A84">
        <w:rPr>
          <w:rFonts w:ascii="Times New Roman" w:hAnsi="Times New Roman" w:cs="Times New Roman"/>
          <w:sz w:val="28"/>
          <w:szCs w:val="28"/>
        </w:rPr>
        <w:t>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«Газимуро-Заводский район» (Приложение №2).</w:t>
      </w:r>
    </w:p>
    <w:p w:rsidR="006B24C1" w:rsidRPr="00F22A84" w:rsidRDefault="00D832D7" w:rsidP="009244B9">
      <w:pPr>
        <w:numPr>
          <w:ilvl w:val="0"/>
          <w:numId w:val="1"/>
        </w:numPr>
        <w:tabs>
          <w:tab w:val="left" w:pos="1406"/>
        </w:tabs>
        <w:ind w:firstLine="709"/>
        <w:jc w:val="both"/>
        <w:rPr>
          <w:rFonts w:ascii="Times New Roman" w:hAnsi="Times New Roman" w:cs="Times New Roman"/>
          <w:sz w:val="28"/>
          <w:szCs w:val="28"/>
        </w:rPr>
      </w:pPr>
      <w:bookmarkStart w:id="3" w:name="bookmark6"/>
      <w:bookmarkEnd w:id="3"/>
      <w:r>
        <w:rPr>
          <w:rFonts w:ascii="Times New Roman" w:hAnsi="Times New Roman" w:cs="Times New Roman"/>
          <w:sz w:val="28"/>
          <w:szCs w:val="28"/>
        </w:rPr>
        <w:t xml:space="preserve">Настоящее постановление опубликовать </w:t>
      </w:r>
      <w:r w:rsidR="006B24C1" w:rsidRPr="00F22A84">
        <w:rPr>
          <w:rFonts w:ascii="Times New Roman" w:hAnsi="Times New Roman" w:cs="Times New Roman"/>
          <w:sz w:val="28"/>
          <w:szCs w:val="28"/>
        </w:rPr>
        <w:t xml:space="preserve">на официальном сайте </w:t>
      </w:r>
      <w:r w:rsidR="00093DD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«Газимуро-Заводский район» </w:t>
      </w:r>
      <w:hyperlink r:id="rId8" w:history="1">
        <w:r w:rsidR="006B24C1" w:rsidRPr="00F22A84">
          <w:rPr>
            <w:rStyle w:val="aa"/>
            <w:rFonts w:ascii="Times New Roman" w:hAnsi="Times New Roman" w:cs="Times New Roman"/>
            <w:sz w:val="28"/>
            <w:szCs w:val="28"/>
          </w:rPr>
          <w:t>https://gazzavod.75.ru/</w:t>
        </w:r>
      </w:hyperlink>
      <w:r w:rsidR="006B24C1" w:rsidRPr="00F22A84">
        <w:rPr>
          <w:rFonts w:ascii="Times New Roman" w:hAnsi="Times New Roman" w:cs="Times New Roman"/>
          <w:sz w:val="28"/>
          <w:szCs w:val="28"/>
        </w:rPr>
        <w:t xml:space="preserve"> .</w:t>
      </w:r>
    </w:p>
    <w:p w:rsidR="00B60FFF" w:rsidRPr="00C10B18" w:rsidRDefault="006B24C1" w:rsidP="009244B9">
      <w:pPr>
        <w:numPr>
          <w:ilvl w:val="0"/>
          <w:numId w:val="1"/>
        </w:numPr>
        <w:tabs>
          <w:tab w:val="left" w:pos="1406"/>
        </w:tabs>
        <w:ind w:firstLine="709"/>
        <w:jc w:val="both"/>
        <w:rPr>
          <w:sz w:val="2"/>
          <w:szCs w:val="2"/>
        </w:rPr>
      </w:pPr>
      <w:bookmarkStart w:id="4" w:name="bookmark7"/>
      <w:bookmarkEnd w:id="4"/>
      <w:proofErr w:type="gramStart"/>
      <w:r w:rsidRPr="00A95C18">
        <w:rPr>
          <w:rFonts w:ascii="Times New Roman" w:hAnsi="Times New Roman" w:cs="Times New Roman"/>
          <w:sz w:val="28"/>
          <w:szCs w:val="28"/>
        </w:rPr>
        <w:t>Контроль за</w:t>
      </w:r>
      <w:proofErr w:type="gramEnd"/>
      <w:r w:rsidRPr="00A95C18">
        <w:rPr>
          <w:rFonts w:ascii="Times New Roman" w:hAnsi="Times New Roman" w:cs="Times New Roman"/>
          <w:sz w:val="28"/>
          <w:szCs w:val="28"/>
        </w:rPr>
        <w:t xml:space="preserve"> исполнением настоящего постановления возложить на </w:t>
      </w:r>
      <w:r w:rsidR="00A95C18">
        <w:rPr>
          <w:rFonts w:ascii="Times New Roman" w:hAnsi="Times New Roman" w:cs="Times New Roman"/>
          <w:sz w:val="28"/>
          <w:szCs w:val="28"/>
        </w:rPr>
        <w:t>отдел архитектуры, строительства, инвестиционной политики и ЖКХ.</w:t>
      </w:r>
    </w:p>
    <w:p w:rsidR="00C10B18" w:rsidRDefault="00C10B18" w:rsidP="009244B9">
      <w:pPr>
        <w:tabs>
          <w:tab w:val="left" w:pos="1406"/>
        </w:tabs>
        <w:jc w:val="both"/>
        <w:rPr>
          <w:rFonts w:ascii="Times New Roman" w:hAnsi="Times New Roman" w:cs="Times New Roman"/>
          <w:sz w:val="28"/>
          <w:szCs w:val="28"/>
        </w:rPr>
      </w:pPr>
    </w:p>
    <w:p w:rsidR="00C10B18" w:rsidRDefault="00C10B18" w:rsidP="009244B9">
      <w:pPr>
        <w:tabs>
          <w:tab w:val="left" w:pos="1406"/>
        </w:tabs>
        <w:jc w:val="both"/>
        <w:rPr>
          <w:rFonts w:ascii="Times New Roman" w:hAnsi="Times New Roman" w:cs="Times New Roman"/>
          <w:sz w:val="28"/>
          <w:szCs w:val="28"/>
        </w:rPr>
      </w:pPr>
    </w:p>
    <w:p w:rsidR="00C10B18" w:rsidRDefault="00C10B18" w:rsidP="009244B9">
      <w:pPr>
        <w:tabs>
          <w:tab w:val="left" w:pos="1406"/>
        </w:tabs>
        <w:jc w:val="both"/>
        <w:rPr>
          <w:rFonts w:ascii="Times New Roman" w:hAnsi="Times New Roman" w:cs="Times New Roman"/>
          <w:sz w:val="28"/>
          <w:szCs w:val="28"/>
        </w:rPr>
      </w:pPr>
    </w:p>
    <w:p w:rsidR="009244B9" w:rsidRDefault="00C10B18" w:rsidP="009244B9">
      <w:pPr>
        <w:tabs>
          <w:tab w:val="left" w:pos="1406"/>
        </w:tabs>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C10B18" w:rsidRDefault="00C10B18" w:rsidP="009244B9">
      <w:pPr>
        <w:tabs>
          <w:tab w:val="left" w:pos="1406"/>
        </w:tabs>
        <w:jc w:val="both"/>
        <w:rPr>
          <w:rFonts w:ascii="Times New Roman" w:hAnsi="Times New Roman" w:cs="Times New Roman"/>
          <w:sz w:val="28"/>
          <w:szCs w:val="28"/>
        </w:rPr>
      </w:pPr>
      <w:r>
        <w:rPr>
          <w:rFonts w:ascii="Times New Roman" w:hAnsi="Times New Roman" w:cs="Times New Roman"/>
          <w:sz w:val="28"/>
          <w:szCs w:val="28"/>
        </w:rPr>
        <w:t>«Газимуро-Заводский район»</w:t>
      </w:r>
      <w:r w:rsidR="009244B9" w:rsidRPr="009244B9">
        <w:rPr>
          <w:rFonts w:ascii="Times New Roman" w:hAnsi="Times New Roman" w:cs="Times New Roman"/>
          <w:sz w:val="28"/>
          <w:szCs w:val="28"/>
        </w:rPr>
        <w:t xml:space="preserve"> </w:t>
      </w:r>
      <w:r w:rsidR="009244B9">
        <w:rPr>
          <w:rFonts w:ascii="Times New Roman" w:hAnsi="Times New Roman" w:cs="Times New Roman"/>
          <w:sz w:val="28"/>
          <w:szCs w:val="28"/>
        </w:rPr>
        <w:tab/>
      </w:r>
      <w:r w:rsidR="009244B9">
        <w:rPr>
          <w:rFonts w:ascii="Times New Roman" w:hAnsi="Times New Roman" w:cs="Times New Roman"/>
          <w:sz w:val="28"/>
          <w:szCs w:val="28"/>
        </w:rPr>
        <w:tab/>
      </w:r>
      <w:r w:rsidR="009244B9">
        <w:rPr>
          <w:rFonts w:ascii="Times New Roman" w:hAnsi="Times New Roman" w:cs="Times New Roman"/>
          <w:sz w:val="28"/>
          <w:szCs w:val="28"/>
        </w:rPr>
        <w:tab/>
      </w:r>
      <w:r w:rsidR="009244B9">
        <w:rPr>
          <w:rFonts w:ascii="Times New Roman" w:hAnsi="Times New Roman" w:cs="Times New Roman"/>
          <w:sz w:val="28"/>
          <w:szCs w:val="28"/>
        </w:rPr>
        <w:tab/>
      </w:r>
      <w:r w:rsidR="009244B9">
        <w:rPr>
          <w:rFonts w:ascii="Times New Roman" w:hAnsi="Times New Roman" w:cs="Times New Roman"/>
          <w:sz w:val="28"/>
          <w:szCs w:val="28"/>
        </w:rPr>
        <w:tab/>
        <w:t xml:space="preserve">     </w:t>
      </w:r>
      <w:proofErr w:type="spellStart"/>
      <w:r w:rsidR="009244B9">
        <w:rPr>
          <w:rFonts w:ascii="Times New Roman" w:hAnsi="Times New Roman" w:cs="Times New Roman"/>
          <w:sz w:val="28"/>
          <w:szCs w:val="28"/>
        </w:rPr>
        <w:t>Р.О.Задорожин</w:t>
      </w:r>
      <w:proofErr w:type="spellEnd"/>
    </w:p>
    <w:p w:rsidR="009244B9" w:rsidRDefault="009244B9" w:rsidP="009244B9">
      <w:pPr>
        <w:rPr>
          <w:rFonts w:ascii="Times New Roman" w:hAnsi="Times New Roman" w:cs="Times New Roman"/>
          <w:sz w:val="28"/>
          <w:szCs w:val="28"/>
        </w:rPr>
      </w:pPr>
      <w:r>
        <w:br w:type="page"/>
      </w:r>
    </w:p>
    <w:p w:rsidR="009244B9" w:rsidRDefault="00CF1920" w:rsidP="009244B9">
      <w:pPr>
        <w:pStyle w:val="1"/>
        <w:tabs>
          <w:tab w:val="left" w:pos="5670"/>
        </w:tabs>
        <w:ind w:left="5670" w:firstLine="0"/>
        <w:jc w:val="center"/>
        <w:rPr>
          <w:sz w:val="26"/>
          <w:szCs w:val="26"/>
        </w:rPr>
      </w:pPr>
      <w:r>
        <w:rPr>
          <w:sz w:val="26"/>
          <w:szCs w:val="26"/>
        </w:rPr>
        <w:lastRenderedPageBreak/>
        <w:t>Приложение №1</w:t>
      </w:r>
    </w:p>
    <w:p w:rsidR="009244B9" w:rsidRDefault="00B94298" w:rsidP="009244B9">
      <w:pPr>
        <w:pStyle w:val="1"/>
        <w:tabs>
          <w:tab w:val="left" w:pos="5670"/>
        </w:tabs>
        <w:ind w:left="5670" w:firstLine="0"/>
        <w:jc w:val="center"/>
        <w:rPr>
          <w:sz w:val="26"/>
          <w:szCs w:val="26"/>
        </w:rPr>
      </w:pPr>
      <w:r>
        <w:rPr>
          <w:sz w:val="26"/>
          <w:szCs w:val="26"/>
        </w:rPr>
        <w:t>постановлением администрации</w:t>
      </w:r>
      <w:r w:rsidR="009244B9">
        <w:rPr>
          <w:sz w:val="26"/>
          <w:szCs w:val="26"/>
        </w:rPr>
        <w:t xml:space="preserve"> </w:t>
      </w:r>
      <w:r>
        <w:rPr>
          <w:sz w:val="26"/>
          <w:szCs w:val="26"/>
        </w:rPr>
        <w:t>муниципального района</w:t>
      </w:r>
      <w:r w:rsidR="009244B9">
        <w:rPr>
          <w:sz w:val="26"/>
          <w:szCs w:val="26"/>
        </w:rPr>
        <w:t xml:space="preserve"> </w:t>
      </w:r>
      <w:r>
        <w:rPr>
          <w:sz w:val="26"/>
          <w:szCs w:val="26"/>
        </w:rPr>
        <w:t>«Газимуро-Заводский район»</w:t>
      </w:r>
    </w:p>
    <w:p w:rsidR="00B94298" w:rsidRDefault="00B94298" w:rsidP="009244B9">
      <w:pPr>
        <w:pStyle w:val="1"/>
        <w:tabs>
          <w:tab w:val="left" w:pos="5670"/>
        </w:tabs>
        <w:ind w:left="5670" w:firstLine="0"/>
        <w:jc w:val="center"/>
        <w:rPr>
          <w:sz w:val="26"/>
          <w:szCs w:val="26"/>
        </w:rPr>
      </w:pPr>
      <w:r>
        <w:rPr>
          <w:sz w:val="26"/>
          <w:szCs w:val="26"/>
        </w:rPr>
        <w:t>от</w:t>
      </w:r>
      <w:r w:rsidR="009244B9">
        <w:rPr>
          <w:sz w:val="26"/>
          <w:szCs w:val="26"/>
        </w:rPr>
        <w:t xml:space="preserve"> 27 сентября 2021 года </w:t>
      </w:r>
      <w:r>
        <w:rPr>
          <w:sz w:val="26"/>
          <w:szCs w:val="26"/>
        </w:rPr>
        <w:t>№</w:t>
      </w:r>
      <w:r w:rsidR="009244B9">
        <w:rPr>
          <w:sz w:val="26"/>
          <w:szCs w:val="26"/>
        </w:rPr>
        <w:t xml:space="preserve"> 449</w:t>
      </w:r>
    </w:p>
    <w:p w:rsidR="00E46507" w:rsidRPr="00B94298" w:rsidRDefault="00E46507" w:rsidP="009244B9">
      <w:pPr>
        <w:pStyle w:val="1"/>
        <w:tabs>
          <w:tab w:val="left" w:pos="5670"/>
        </w:tabs>
        <w:ind w:left="5670" w:firstLine="0"/>
        <w:jc w:val="center"/>
        <w:rPr>
          <w:sz w:val="26"/>
          <w:szCs w:val="26"/>
        </w:rPr>
      </w:pPr>
    </w:p>
    <w:p w:rsidR="00B94298" w:rsidRDefault="00B94298" w:rsidP="009244B9">
      <w:pPr>
        <w:pStyle w:val="1"/>
        <w:ind w:firstLine="981"/>
        <w:jc w:val="center"/>
        <w:rPr>
          <w:b/>
          <w:sz w:val="26"/>
          <w:szCs w:val="26"/>
        </w:rPr>
      </w:pPr>
    </w:p>
    <w:p w:rsidR="003B0659" w:rsidRPr="00A526A9" w:rsidRDefault="003B0659" w:rsidP="009244B9">
      <w:pPr>
        <w:pStyle w:val="1"/>
        <w:ind w:firstLine="981"/>
        <w:jc w:val="center"/>
        <w:rPr>
          <w:b/>
          <w:sz w:val="26"/>
          <w:szCs w:val="26"/>
        </w:rPr>
      </w:pPr>
      <w:r w:rsidRPr="00A526A9">
        <w:rPr>
          <w:b/>
          <w:sz w:val="26"/>
          <w:szCs w:val="26"/>
        </w:rPr>
        <w:t>СОСТАВ</w:t>
      </w:r>
    </w:p>
    <w:p w:rsidR="00B60FFF" w:rsidRPr="00A526A9" w:rsidRDefault="00EF4257" w:rsidP="009244B9">
      <w:pPr>
        <w:pStyle w:val="1"/>
        <w:ind w:right="-73" w:firstLine="980"/>
        <w:jc w:val="center"/>
        <w:rPr>
          <w:b/>
          <w:sz w:val="26"/>
          <w:szCs w:val="26"/>
        </w:rPr>
      </w:pPr>
      <w:r w:rsidRPr="00A526A9">
        <w:rPr>
          <w:b/>
          <w:sz w:val="26"/>
          <w:szCs w:val="26"/>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3B0659" w:rsidRPr="00A526A9">
        <w:rPr>
          <w:b/>
          <w:sz w:val="26"/>
          <w:szCs w:val="26"/>
        </w:rPr>
        <w:t>муниципального района «Газимуро-Заводский район»</w:t>
      </w:r>
    </w:p>
    <w:p w:rsidR="00B60FFF" w:rsidRPr="00A526A9" w:rsidRDefault="00B60FFF" w:rsidP="009244B9">
      <w:pPr>
        <w:jc w:val="both"/>
        <w:rPr>
          <w:sz w:val="26"/>
          <w:szCs w:val="26"/>
        </w:rPr>
      </w:pPr>
    </w:p>
    <w:tbl>
      <w:tblPr>
        <w:tblOverlap w:val="never"/>
        <w:tblW w:w="8982" w:type="dxa"/>
        <w:jc w:val="center"/>
        <w:tblLayout w:type="fixed"/>
        <w:tblCellMar>
          <w:left w:w="10" w:type="dxa"/>
          <w:right w:w="10" w:type="dxa"/>
        </w:tblCellMar>
        <w:tblLook w:val="04A0"/>
      </w:tblPr>
      <w:tblGrid>
        <w:gridCol w:w="5221"/>
        <w:gridCol w:w="3761"/>
      </w:tblGrid>
      <w:tr w:rsidR="00B60FFF" w:rsidRPr="00A526A9" w:rsidTr="009244B9">
        <w:trPr>
          <w:trHeight w:hRule="exact" w:val="3412"/>
          <w:jc w:val="center"/>
        </w:trPr>
        <w:tc>
          <w:tcPr>
            <w:tcW w:w="5221" w:type="dxa"/>
            <w:shd w:val="clear" w:color="auto" w:fill="FFFFFF"/>
          </w:tcPr>
          <w:p w:rsidR="004664DB" w:rsidRPr="00A526A9" w:rsidRDefault="00740F53" w:rsidP="009244B9">
            <w:pPr>
              <w:pStyle w:val="a5"/>
              <w:ind w:firstLine="0"/>
              <w:rPr>
                <w:sz w:val="26"/>
                <w:szCs w:val="26"/>
              </w:rPr>
            </w:pPr>
            <w:r w:rsidRPr="00A526A9">
              <w:rPr>
                <w:sz w:val="26"/>
                <w:szCs w:val="26"/>
              </w:rPr>
              <w:t>Первый заместитель Г</w:t>
            </w:r>
            <w:r w:rsidR="004664DB" w:rsidRPr="00A526A9">
              <w:rPr>
                <w:sz w:val="26"/>
                <w:szCs w:val="26"/>
              </w:rPr>
              <w:t>лавы муниципального района</w:t>
            </w:r>
            <w:proofErr w:type="gramStart"/>
            <w:r w:rsidR="004664DB" w:rsidRPr="00A526A9">
              <w:rPr>
                <w:sz w:val="26"/>
                <w:szCs w:val="26"/>
              </w:rPr>
              <w:t>«Г</w:t>
            </w:r>
            <w:proofErr w:type="gramEnd"/>
            <w:r w:rsidR="004664DB" w:rsidRPr="00A526A9">
              <w:rPr>
                <w:sz w:val="26"/>
                <w:szCs w:val="26"/>
              </w:rPr>
              <w:t>азимуро-Заводский район»</w:t>
            </w:r>
          </w:p>
          <w:p w:rsidR="004664DB" w:rsidRPr="00A526A9" w:rsidRDefault="004664DB" w:rsidP="009244B9">
            <w:pPr>
              <w:pStyle w:val="a5"/>
              <w:ind w:firstLine="0"/>
              <w:rPr>
                <w:sz w:val="26"/>
                <w:szCs w:val="26"/>
              </w:rPr>
            </w:pPr>
          </w:p>
          <w:p w:rsidR="00B60FFF" w:rsidRPr="00A526A9" w:rsidRDefault="004664DB" w:rsidP="009244B9">
            <w:pPr>
              <w:pStyle w:val="a5"/>
              <w:ind w:firstLine="0"/>
              <w:rPr>
                <w:sz w:val="26"/>
                <w:szCs w:val="26"/>
              </w:rPr>
            </w:pPr>
            <w:r w:rsidRPr="00A526A9">
              <w:rPr>
                <w:sz w:val="26"/>
                <w:szCs w:val="26"/>
              </w:rPr>
              <w:t>Начальник отдела архитектуры, строительства, инвестиционной политики и жилищно-коммунального хозяйства администрации муниципального района «Газимуро-Заводский район»</w:t>
            </w:r>
          </w:p>
        </w:tc>
        <w:tc>
          <w:tcPr>
            <w:tcW w:w="3761" w:type="dxa"/>
            <w:shd w:val="clear" w:color="auto" w:fill="FFFFFF"/>
          </w:tcPr>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r w:rsidRPr="00A526A9">
              <w:rPr>
                <w:sz w:val="26"/>
                <w:szCs w:val="26"/>
              </w:rPr>
              <w:t>Соболев И.А.</w:t>
            </w:r>
          </w:p>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p>
          <w:p w:rsidR="004664DB" w:rsidRPr="00A526A9" w:rsidRDefault="004664DB" w:rsidP="009244B9">
            <w:pPr>
              <w:pStyle w:val="a5"/>
              <w:ind w:left="340" w:firstLine="520"/>
              <w:jc w:val="right"/>
              <w:rPr>
                <w:sz w:val="26"/>
                <w:szCs w:val="26"/>
              </w:rPr>
            </w:pPr>
            <w:r w:rsidRPr="00A526A9">
              <w:rPr>
                <w:sz w:val="26"/>
                <w:szCs w:val="26"/>
              </w:rPr>
              <w:t>Березина В.В.</w:t>
            </w:r>
          </w:p>
        </w:tc>
      </w:tr>
      <w:tr w:rsidR="00B60FFF" w:rsidRPr="00A526A9" w:rsidTr="009244B9">
        <w:trPr>
          <w:trHeight w:hRule="exact" w:val="2270"/>
          <w:jc w:val="center"/>
        </w:trPr>
        <w:tc>
          <w:tcPr>
            <w:tcW w:w="5221" w:type="dxa"/>
            <w:shd w:val="clear" w:color="auto" w:fill="FFFFFF"/>
          </w:tcPr>
          <w:p w:rsidR="00B60FFF" w:rsidRPr="00A526A9" w:rsidRDefault="004664DB" w:rsidP="009244B9">
            <w:pPr>
              <w:pStyle w:val="a5"/>
              <w:ind w:firstLine="0"/>
              <w:rPr>
                <w:sz w:val="26"/>
                <w:szCs w:val="26"/>
              </w:rPr>
            </w:pPr>
            <w:r w:rsidRPr="00A526A9">
              <w:rPr>
                <w:sz w:val="26"/>
                <w:szCs w:val="26"/>
              </w:rPr>
              <w:t>Главный специалист отдела архитектуры, строительства, инвестиционной политики и жилищно-коммунального хозяйства администрации муниципального района «Газимуро-Заводский район»</w:t>
            </w:r>
          </w:p>
        </w:tc>
        <w:tc>
          <w:tcPr>
            <w:tcW w:w="3761" w:type="dxa"/>
            <w:shd w:val="clear" w:color="auto" w:fill="FFFFFF"/>
            <w:vAlign w:val="center"/>
          </w:tcPr>
          <w:p w:rsidR="004664DB" w:rsidRPr="00A526A9" w:rsidRDefault="004664DB" w:rsidP="009244B9">
            <w:pPr>
              <w:pStyle w:val="a5"/>
              <w:ind w:firstLine="0"/>
              <w:jc w:val="right"/>
              <w:rPr>
                <w:sz w:val="26"/>
                <w:szCs w:val="26"/>
              </w:rPr>
            </w:pPr>
          </w:p>
          <w:p w:rsidR="004664DB" w:rsidRPr="00A526A9" w:rsidRDefault="004664DB" w:rsidP="009244B9">
            <w:pPr>
              <w:pStyle w:val="a5"/>
              <w:ind w:firstLine="0"/>
              <w:jc w:val="right"/>
              <w:rPr>
                <w:sz w:val="26"/>
                <w:szCs w:val="26"/>
              </w:rPr>
            </w:pPr>
          </w:p>
          <w:p w:rsidR="00B60FFF" w:rsidRPr="00A526A9" w:rsidRDefault="004664DB" w:rsidP="009244B9">
            <w:pPr>
              <w:pStyle w:val="a5"/>
              <w:ind w:firstLine="0"/>
              <w:jc w:val="right"/>
              <w:rPr>
                <w:sz w:val="26"/>
                <w:szCs w:val="26"/>
              </w:rPr>
            </w:pPr>
            <w:r w:rsidRPr="00A526A9">
              <w:rPr>
                <w:sz w:val="26"/>
                <w:szCs w:val="26"/>
              </w:rPr>
              <w:t>Хасанова Э.Р.</w:t>
            </w:r>
          </w:p>
        </w:tc>
      </w:tr>
      <w:tr w:rsidR="00B60FFF" w:rsidRPr="00A526A9" w:rsidTr="009244B9">
        <w:trPr>
          <w:trHeight w:hRule="exact" w:val="1277"/>
          <w:jc w:val="center"/>
        </w:trPr>
        <w:tc>
          <w:tcPr>
            <w:tcW w:w="5221" w:type="dxa"/>
            <w:shd w:val="clear" w:color="auto" w:fill="FFFFFF"/>
          </w:tcPr>
          <w:p w:rsidR="00B60FFF" w:rsidRPr="00A526A9" w:rsidRDefault="004664DB" w:rsidP="009244B9">
            <w:pPr>
              <w:pStyle w:val="a5"/>
              <w:ind w:firstLine="0"/>
              <w:rPr>
                <w:sz w:val="26"/>
                <w:szCs w:val="26"/>
              </w:rPr>
            </w:pPr>
            <w:r w:rsidRPr="00A526A9">
              <w:rPr>
                <w:sz w:val="26"/>
                <w:szCs w:val="26"/>
              </w:rPr>
              <w:t>Начальник 17 ПСЧ ЗПСО ФПС ГУ МЧС по Забайкальскому краю</w:t>
            </w:r>
            <w:r w:rsidR="009244B9">
              <w:rPr>
                <w:sz w:val="26"/>
                <w:szCs w:val="26"/>
              </w:rPr>
              <w:t xml:space="preserve"> (по согласованию)</w:t>
            </w:r>
          </w:p>
        </w:tc>
        <w:tc>
          <w:tcPr>
            <w:tcW w:w="3761" w:type="dxa"/>
            <w:shd w:val="clear" w:color="auto" w:fill="FFFFFF"/>
            <w:vAlign w:val="center"/>
          </w:tcPr>
          <w:p w:rsidR="00B60FFF" w:rsidRPr="00A526A9" w:rsidRDefault="004664DB" w:rsidP="009244B9">
            <w:pPr>
              <w:pStyle w:val="a5"/>
              <w:ind w:firstLine="0"/>
              <w:jc w:val="right"/>
              <w:rPr>
                <w:sz w:val="26"/>
                <w:szCs w:val="26"/>
              </w:rPr>
            </w:pPr>
            <w:proofErr w:type="spellStart"/>
            <w:r w:rsidRPr="00A526A9">
              <w:rPr>
                <w:sz w:val="26"/>
                <w:szCs w:val="26"/>
              </w:rPr>
              <w:t>Пустохин</w:t>
            </w:r>
            <w:proofErr w:type="spellEnd"/>
            <w:r w:rsidRPr="00A526A9">
              <w:rPr>
                <w:sz w:val="26"/>
                <w:szCs w:val="26"/>
              </w:rPr>
              <w:t xml:space="preserve"> А.А.</w:t>
            </w:r>
          </w:p>
        </w:tc>
      </w:tr>
    </w:tbl>
    <w:p w:rsidR="009244B9" w:rsidRDefault="009244B9" w:rsidP="009244B9">
      <w:pPr>
        <w:pStyle w:val="30"/>
        <w:spacing w:after="0"/>
        <w:ind w:left="5670"/>
        <w:jc w:val="center"/>
        <w:rPr>
          <w:rFonts w:ascii="Arial Unicode MS" w:eastAsia="Arial Unicode MS" w:hAnsi="Arial Unicode MS" w:cs="Arial Unicode MS"/>
        </w:rPr>
      </w:pPr>
    </w:p>
    <w:p w:rsidR="009244B9" w:rsidRDefault="009244B9" w:rsidP="009244B9">
      <w:r>
        <w:br w:type="page"/>
      </w:r>
    </w:p>
    <w:p w:rsidR="00B60FFF" w:rsidRDefault="00EF4257" w:rsidP="009244B9">
      <w:pPr>
        <w:pStyle w:val="30"/>
        <w:spacing w:after="0"/>
        <w:ind w:left="5670"/>
        <w:jc w:val="center"/>
      </w:pPr>
      <w:r>
        <w:lastRenderedPageBreak/>
        <w:t>Приложение №2</w:t>
      </w:r>
    </w:p>
    <w:p w:rsidR="009244B9" w:rsidRDefault="008C5B4A" w:rsidP="009244B9">
      <w:pPr>
        <w:pStyle w:val="30"/>
        <w:spacing w:after="0"/>
        <w:ind w:left="5670"/>
        <w:jc w:val="center"/>
      </w:pPr>
      <w:r>
        <w:t>к</w:t>
      </w:r>
      <w:r w:rsidR="00EF4257">
        <w:t xml:space="preserve"> постановлению администрации </w:t>
      </w:r>
      <w:r w:rsidR="003B0659">
        <w:t>муниципального района «Газимуро-Заводский район»</w:t>
      </w:r>
    </w:p>
    <w:p w:rsidR="00B60FFF" w:rsidRDefault="00392D7A" w:rsidP="009244B9">
      <w:pPr>
        <w:pStyle w:val="30"/>
        <w:spacing w:after="0"/>
        <w:ind w:left="5670"/>
        <w:jc w:val="center"/>
      </w:pPr>
      <w:r>
        <w:t xml:space="preserve">от </w:t>
      </w:r>
      <w:r w:rsidR="009244B9">
        <w:t>27 сентября 2021 года</w:t>
      </w:r>
      <w:r>
        <w:t xml:space="preserve"> №</w:t>
      </w:r>
      <w:r w:rsidR="009244B9">
        <w:t xml:space="preserve"> 449</w:t>
      </w:r>
    </w:p>
    <w:p w:rsidR="001B46A7" w:rsidRDefault="001B46A7" w:rsidP="009244B9">
      <w:pPr>
        <w:pStyle w:val="30"/>
        <w:spacing w:after="0"/>
        <w:ind w:left="5954"/>
        <w:jc w:val="both"/>
      </w:pPr>
    </w:p>
    <w:p w:rsidR="001252FA" w:rsidRDefault="001252FA" w:rsidP="009244B9">
      <w:pPr>
        <w:pStyle w:val="30"/>
        <w:spacing w:after="0"/>
        <w:ind w:left="5954"/>
        <w:jc w:val="both"/>
      </w:pPr>
    </w:p>
    <w:p w:rsidR="00930E19" w:rsidRDefault="00930E19" w:rsidP="009244B9">
      <w:pPr>
        <w:pStyle w:val="1"/>
        <w:ind w:firstLine="0"/>
        <w:jc w:val="center"/>
        <w:rPr>
          <w:b/>
          <w:bCs/>
          <w:color w:val="auto"/>
          <w:sz w:val="26"/>
          <w:szCs w:val="26"/>
        </w:rPr>
      </w:pPr>
      <w:r>
        <w:rPr>
          <w:b/>
          <w:bCs/>
          <w:color w:val="auto"/>
          <w:sz w:val="26"/>
          <w:szCs w:val="26"/>
        </w:rPr>
        <w:t>Положение</w:t>
      </w:r>
    </w:p>
    <w:p w:rsidR="00B60FFF" w:rsidRPr="00930E19" w:rsidRDefault="00930E19" w:rsidP="009244B9">
      <w:pPr>
        <w:pStyle w:val="1"/>
        <w:ind w:firstLine="0"/>
        <w:jc w:val="center"/>
        <w:rPr>
          <w:b/>
          <w:color w:val="auto"/>
          <w:sz w:val="26"/>
          <w:szCs w:val="26"/>
        </w:rPr>
      </w:pPr>
      <w:r>
        <w:rPr>
          <w:b/>
          <w:bCs/>
          <w:color w:val="auto"/>
          <w:sz w:val="26"/>
          <w:szCs w:val="26"/>
        </w:rPr>
        <w:t xml:space="preserve">о комиссии </w:t>
      </w:r>
      <w:r>
        <w:rPr>
          <w:b/>
          <w:color w:val="auto"/>
          <w:sz w:val="26"/>
          <w:szCs w:val="26"/>
        </w:rPr>
        <w:t xml:space="preserve">по </w:t>
      </w:r>
      <w:r>
        <w:rPr>
          <w:b/>
          <w:bCs/>
          <w:color w:val="auto"/>
          <w:sz w:val="26"/>
          <w:szCs w:val="26"/>
        </w:rPr>
        <w:t>проведению</w:t>
      </w:r>
      <w:r w:rsidR="00EF4257" w:rsidRPr="00A526A9">
        <w:rPr>
          <w:b/>
          <w:bCs/>
          <w:color w:val="auto"/>
          <w:sz w:val="26"/>
          <w:szCs w:val="26"/>
        </w:rPr>
        <w:t xml:space="preserve"> осмотра здания, сооружения или</w:t>
      </w:r>
      <w:r w:rsidR="001252FA">
        <w:rPr>
          <w:b/>
          <w:bCs/>
          <w:color w:val="auto"/>
          <w:sz w:val="26"/>
          <w:szCs w:val="26"/>
        </w:rPr>
        <w:t xml:space="preserve"> </w:t>
      </w:r>
      <w:r w:rsidR="00EF4257" w:rsidRPr="00A526A9">
        <w:rPr>
          <w:b/>
          <w:bCs/>
          <w:color w:val="auto"/>
          <w:sz w:val="26"/>
          <w:szCs w:val="26"/>
        </w:rPr>
        <w:t>объекта незавершенного строительства при проведении мероприятий по</w:t>
      </w:r>
      <w:r w:rsidR="001252FA">
        <w:rPr>
          <w:b/>
          <w:bCs/>
          <w:color w:val="auto"/>
          <w:sz w:val="26"/>
          <w:szCs w:val="26"/>
        </w:rPr>
        <w:t xml:space="preserve"> </w:t>
      </w:r>
      <w:r w:rsidR="00EF4257" w:rsidRPr="00A526A9">
        <w:rPr>
          <w:b/>
          <w:bCs/>
          <w:color w:val="auto"/>
          <w:sz w:val="26"/>
          <w:szCs w:val="26"/>
        </w:rPr>
        <w:t>выявлению правообладателей ранее учтенных объектов недвижимости</w:t>
      </w:r>
      <w:r w:rsidR="001252FA">
        <w:rPr>
          <w:b/>
          <w:bCs/>
          <w:color w:val="auto"/>
          <w:sz w:val="26"/>
          <w:szCs w:val="26"/>
        </w:rPr>
        <w:t xml:space="preserve"> </w:t>
      </w:r>
      <w:r w:rsidR="00EF4257" w:rsidRPr="00A526A9">
        <w:rPr>
          <w:b/>
          <w:bCs/>
          <w:color w:val="auto"/>
          <w:sz w:val="26"/>
          <w:szCs w:val="26"/>
        </w:rPr>
        <w:t xml:space="preserve">на территории </w:t>
      </w:r>
      <w:r w:rsidR="003B0659" w:rsidRPr="00A526A9">
        <w:rPr>
          <w:b/>
          <w:bCs/>
          <w:color w:val="auto"/>
          <w:sz w:val="26"/>
          <w:szCs w:val="26"/>
        </w:rPr>
        <w:t>муниципального района «Газимуро-Заводский район»</w:t>
      </w:r>
    </w:p>
    <w:p w:rsidR="00093DDE" w:rsidRDefault="00093DDE" w:rsidP="009244B9">
      <w:pPr>
        <w:pStyle w:val="1"/>
        <w:ind w:firstLine="0"/>
        <w:jc w:val="center"/>
        <w:rPr>
          <w:color w:val="auto"/>
          <w:sz w:val="26"/>
          <w:szCs w:val="26"/>
        </w:rPr>
      </w:pPr>
    </w:p>
    <w:p w:rsidR="009244B9" w:rsidRPr="00A526A9" w:rsidRDefault="009244B9" w:rsidP="009244B9">
      <w:pPr>
        <w:pStyle w:val="1"/>
        <w:ind w:firstLine="0"/>
        <w:jc w:val="center"/>
        <w:rPr>
          <w:color w:val="auto"/>
          <w:sz w:val="26"/>
          <w:szCs w:val="26"/>
        </w:rPr>
      </w:pPr>
    </w:p>
    <w:p w:rsidR="00B60FFF" w:rsidRPr="00A526A9" w:rsidRDefault="00A95C18" w:rsidP="009244B9">
      <w:pPr>
        <w:pStyle w:val="1"/>
        <w:numPr>
          <w:ilvl w:val="0"/>
          <w:numId w:val="2"/>
        </w:numPr>
        <w:tabs>
          <w:tab w:val="left" w:pos="294"/>
        </w:tabs>
        <w:ind w:firstLine="0"/>
        <w:jc w:val="center"/>
        <w:rPr>
          <w:color w:val="auto"/>
          <w:sz w:val="26"/>
          <w:szCs w:val="26"/>
        </w:rPr>
      </w:pPr>
      <w:bookmarkStart w:id="5" w:name="bookmark8"/>
      <w:bookmarkEnd w:id="5"/>
      <w:r w:rsidRPr="00A526A9">
        <w:rPr>
          <w:color w:val="auto"/>
          <w:sz w:val="26"/>
          <w:szCs w:val="26"/>
        </w:rPr>
        <w:t>Общие Положения</w:t>
      </w:r>
    </w:p>
    <w:p w:rsidR="00B60FFF" w:rsidRPr="00694763" w:rsidRDefault="00930E19" w:rsidP="009244B9">
      <w:pPr>
        <w:pStyle w:val="1"/>
        <w:numPr>
          <w:ilvl w:val="1"/>
          <w:numId w:val="2"/>
        </w:numPr>
        <w:tabs>
          <w:tab w:val="left" w:pos="1234"/>
        </w:tabs>
        <w:ind w:firstLine="720"/>
        <w:jc w:val="both"/>
        <w:rPr>
          <w:color w:val="auto"/>
          <w:sz w:val="26"/>
          <w:szCs w:val="26"/>
        </w:rPr>
      </w:pPr>
      <w:bookmarkStart w:id="6" w:name="bookmark9"/>
      <w:bookmarkEnd w:id="6"/>
      <w:r>
        <w:rPr>
          <w:color w:val="auto"/>
          <w:sz w:val="26"/>
          <w:szCs w:val="26"/>
        </w:rPr>
        <w:t>Настоящее Положение</w:t>
      </w:r>
      <w:r w:rsidR="00EF4257" w:rsidRPr="00694763">
        <w:rPr>
          <w:color w:val="auto"/>
          <w:sz w:val="26"/>
          <w:szCs w:val="26"/>
        </w:rPr>
        <w:t xml:space="preserve"> устанавливает </w:t>
      </w:r>
      <w:r>
        <w:rPr>
          <w:color w:val="auto"/>
          <w:sz w:val="26"/>
          <w:szCs w:val="26"/>
        </w:rPr>
        <w:t>порядок проведения</w:t>
      </w:r>
      <w:r w:rsidR="00EF4257" w:rsidRPr="00694763">
        <w:rPr>
          <w:color w:val="auto"/>
          <w:sz w:val="26"/>
          <w:szCs w:val="26"/>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7911BF" w:rsidRPr="00694763">
        <w:rPr>
          <w:color w:val="auto"/>
          <w:sz w:val="26"/>
          <w:szCs w:val="26"/>
        </w:rPr>
        <w:t>муниципального района «Газимуро-Заводский район».</w:t>
      </w:r>
    </w:p>
    <w:p w:rsidR="00B60FFF" w:rsidRPr="00694763" w:rsidRDefault="00EF4257" w:rsidP="009244B9">
      <w:pPr>
        <w:pStyle w:val="1"/>
        <w:numPr>
          <w:ilvl w:val="1"/>
          <w:numId w:val="2"/>
        </w:numPr>
        <w:tabs>
          <w:tab w:val="left" w:pos="1244"/>
        </w:tabs>
        <w:ind w:firstLine="720"/>
        <w:jc w:val="both"/>
        <w:rPr>
          <w:color w:val="auto"/>
          <w:sz w:val="26"/>
          <w:szCs w:val="26"/>
        </w:rPr>
      </w:pPr>
      <w:bookmarkStart w:id="7" w:name="bookmark10"/>
      <w:bookmarkEnd w:id="7"/>
      <w:proofErr w:type="gramStart"/>
      <w:r w:rsidRPr="00694763">
        <w:rPr>
          <w:color w:val="auto"/>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7911BF" w:rsidRPr="00694763">
        <w:rPr>
          <w:color w:val="auto"/>
          <w:sz w:val="26"/>
          <w:szCs w:val="26"/>
        </w:rPr>
        <w:t>муниципального района «Газимуро-Заводский район»</w:t>
      </w:r>
      <w:r w:rsidRPr="00694763">
        <w:rPr>
          <w:color w:val="auto"/>
          <w:sz w:val="26"/>
          <w:szCs w:val="26"/>
        </w:rPr>
        <w:t xml:space="preserve">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w:t>
      </w:r>
      <w:proofErr w:type="gramEnd"/>
      <w:r w:rsidRPr="00694763">
        <w:rPr>
          <w:color w:val="auto"/>
          <w:sz w:val="26"/>
          <w:szCs w:val="26"/>
        </w:rPr>
        <w:t xml:space="preserve">. № </w:t>
      </w:r>
      <w:proofErr w:type="gramStart"/>
      <w:r w:rsidRPr="00694763">
        <w:rPr>
          <w:color w:val="auto"/>
          <w:sz w:val="26"/>
          <w:szCs w:val="26"/>
        </w:rPr>
        <w:t>П</w:t>
      </w:r>
      <w:proofErr w:type="gramEnd"/>
      <w:r w:rsidRPr="00694763">
        <w:rPr>
          <w:color w:val="auto"/>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w:t>
      </w:r>
      <w:r w:rsidR="00312087">
        <w:rPr>
          <w:color w:val="auto"/>
          <w:sz w:val="26"/>
          <w:szCs w:val="26"/>
        </w:rPr>
        <w:t>х объектов недвижимости.</w:t>
      </w:r>
    </w:p>
    <w:p w:rsidR="00B60FFF" w:rsidRDefault="00EF4257" w:rsidP="009244B9">
      <w:pPr>
        <w:pStyle w:val="1"/>
        <w:numPr>
          <w:ilvl w:val="1"/>
          <w:numId w:val="2"/>
        </w:numPr>
        <w:tabs>
          <w:tab w:val="left" w:pos="1225"/>
        </w:tabs>
        <w:ind w:firstLine="720"/>
        <w:jc w:val="both"/>
        <w:rPr>
          <w:color w:val="auto"/>
          <w:sz w:val="26"/>
          <w:szCs w:val="26"/>
        </w:rPr>
      </w:pPr>
      <w:bookmarkStart w:id="8" w:name="bookmark11"/>
      <w:bookmarkEnd w:id="8"/>
      <w:r w:rsidRPr="00694763">
        <w:rPr>
          <w:color w:val="auto"/>
          <w:sz w:val="26"/>
          <w:szCs w:val="26"/>
        </w:rPr>
        <w:t>Заседания Комиссии проводятся по мере необходимости.</w:t>
      </w:r>
    </w:p>
    <w:p w:rsidR="009244B9" w:rsidRPr="00694763" w:rsidRDefault="009244B9" w:rsidP="009244B9">
      <w:pPr>
        <w:pStyle w:val="1"/>
        <w:tabs>
          <w:tab w:val="left" w:pos="1225"/>
        </w:tabs>
        <w:ind w:left="720" w:firstLine="0"/>
        <w:jc w:val="both"/>
        <w:rPr>
          <w:color w:val="auto"/>
          <w:sz w:val="26"/>
          <w:szCs w:val="26"/>
        </w:rPr>
      </w:pPr>
    </w:p>
    <w:p w:rsidR="00B60FFF" w:rsidRPr="00694763" w:rsidRDefault="00A95C18" w:rsidP="009244B9">
      <w:pPr>
        <w:pStyle w:val="1"/>
        <w:numPr>
          <w:ilvl w:val="0"/>
          <w:numId w:val="2"/>
        </w:numPr>
        <w:tabs>
          <w:tab w:val="left" w:pos="318"/>
        </w:tabs>
        <w:ind w:firstLine="0"/>
        <w:jc w:val="center"/>
        <w:rPr>
          <w:color w:val="auto"/>
          <w:sz w:val="26"/>
          <w:szCs w:val="26"/>
        </w:rPr>
      </w:pPr>
      <w:bookmarkStart w:id="9" w:name="bookmark12"/>
      <w:bookmarkEnd w:id="9"/>
      <w:r w:rsidRPr="00694763">
        <w:rPr>
          <w:color w:val="auto"/>
          <w:sz w:val="26"/>
          <w:szCs w:val="26"/>
        </w:rPr>
        <w:t>Порядок Работы Комиссии</w:t>
      </w:r>
    </w:p>
    <w:p w:rsidR="00B60FFF" w:rsidRPr="00694763" w:rsidRDefault="00EF4257" w:rsidP="009244B9">
      <w:pPr>
        <w:pStyle w:val="1"/>
        <w:numPr>
          <w:ilvl w:val="1"/>
          <w:numId w:val="2"/>
        </w:numPr>
        <w:tabs>
          <w:tab w:val="left" w:pos="1230"/>
        </w:tabs>
        <w:ind w:firstLine="720"/>
        <w:jc w:val="both"/>
        <w:rPr>
          <w:color w:val="auto"/>
          <w:sz w:val="26"/>
          <w:szCs w:val="26"/>
        </w:rPr>
      </w:pPr>
      <w:bookmarkStart w:id="10" w:name="bookmark13"/>
      <w:bookmarkEnd w:id="10"/>
      <w:r w:rsidRPr="00694763">
        <w:rPr>
          <w:color w:val="auto"/>
          <w:sz w:val="26"/>
          <w:szCs w:val="26"/>
        </w:rPr>
        <w:t xml:space="preserve">Администрация </w:t>
      </w:r>
      <w:r w:rsidR="007911BF" w:rsidRPr="00694763">
        <w:rPr>
          <w:color w:val="auto"/>
          <w:sz w:val="26"/>
          <w:szCs w:val="26"/>
        </w:rPr>
        <w:t xml:space="preserve">муниципального района «Газимуро-Заводский район» </w:t>
      </w:r>
      <w:r w:rsidRPr="00694763">
        <w:rPr>
          <w:color w:val="auto"/>
          <w:sz w:val="26"/>
          <w:szCs w:val="26"/>
        </w:rPr>
        <w:t>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694763">
        <w:rPr>
          <w:color w:val="auto"/>
          <w:sz w:val="26"/>
          <w:szCs w:val="26"/>
        </w:rPr>
        <w:t>и</w:t>
      </w:r>
      <w:proofErr w:type="gramEnd"/>
      <w:r w:rsidRPr="00694763">
        <w:rPr>
          <w:color w:val="auto"/>
          <w:sz w:val="26"/>
          <w:szCs w:val="26"/>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B60FFF" w:rsidRPr="00694763" w:rsidRDefault="00EF4257" w:rsidP="009244B9">
      <w:pPr>
        <w:pStyle w:val="1"/>
        <w:numPr>
          <w:ilvl w:val="1"/>
          <w:numId w:val="2"/>
        </w:numPr>
        <w:ind w:firstLine="720"/>
        <w:jc w:val="both"/>
        <w:rPr>
          <w:color w:val="auto"/>
          <w:sz w:val="26"/>
          <w:szCs w:val="26"/>
        </w:rPr>
      </w:pPr>
      <w:r w:rsidRPr="00694763">
        <w:rPr>
          <w:color w:val="auto"/>
          <w:sz w:val="26"/>
          <w:szCs w:val="26"/>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B60FFF" w:rsidRPr="00694763" w:rsidRDefault="00EF4257" w:rsidP="009244B9">
      <w:pPr>
        <w:pStyle w:val="1"/>
        <w:numPr>
          <w:ilvl w:val="0"/>
          <w:numId w:val="3"/>
        </w:numPr>
        <w:tabs>
          <w:tab w:val="left" w:pos="1230"/>
        </w:tabs>
        <w:ind w:firstLine="720"/>
        <w:jc w:val="both"/>
        <w:rPr>
          <w:color w:val="auto"/>
          <w:sz w:val="26"/>
          <w:szCs w:val="26"/>
        </w:rPr>
      </w:pPr>
      <w:bookmarkStart w:id="11" w:name="bookmark15"/>
      <w:bookmarkEnd w:id="11"/>
      <w:r w:rsidRPr="00694763">
        <w:rPr>
          <w:color w:val="auto"/>
          <w:sz w:val="26"/>
          <w:szCs w:val="26"/>
        </w:rPr>
        <w:t xml:space="preserve">В ходе проведения осмотра осуществляется </w:t>
      </w:r>
      <w:proofErr w:type="spellStart"/>
      <w:r w:rsidRPr="00694763">
        <w:rPr>
          <w:color w:val="auto"/>
          <w:sz w:val="26"/>
          <w:szCs w:val="26"/>
        </w:rPr>
        <w:t>фотофиксация</w:t>
      </w:r>
      <w:proofErr w:type="spellEnd"/>
      <w:r w:rsidRPr="00694763">
        <w:rPr>
          <w:color w:val="auto"/>
          <w:sz w:val="26"/>
          <w:szCs w:val="26"/>
        </w:rPr>
        <w:t xml:space="preserve"> объекта (объектов) недвижимости с указанием места и даты съемки. Материалы </w:t>
      </w:r>
      <w:proofErr w:type="spellStart"/>
      <w:r w:rsidRPr="00694763">
        <w:rPr>
          <w:color w:val="auto"/>
          <w:sz w:val="26"/>
          <w:szCs w:val="26"/>
        </w:rPr>
        <w:t>фотофиксации</w:t>
      </w:r>
      <w:proofErr w:type="spellEnd"/>
      <w:r w:rsidRPr="00694763">
        <w:rPr>
          <w:color w:val="auto"/>
          <w:sz w:val="26"/>
          <w:szCs w:val="26"/>
        </w:rPr>
        <w:t xml:space="preserve"> прилагаются к Акту осмотра.</w:t>
      </w:r>
    </w:p>
    <w:p w:rsidR="00B60FFF" w:rsidRPr="00694763" w:rsidRDefault="00EF4257" w:rsidP="009244B9">
      <w:pPr>
        <w:pStyle w:val="1"/>
        <w:numPr>
          <w:ilvl w:val="0"/>
          <w:numId w:val="3"/>
        </w:numPr>
        <w:tabs>
          <w:tab w:val="left" w:pos="1220"/>
        </w:tabs>
        <w:ind w:firstLine="720"/>
        <w:jc w:val="both"/>
        <w:rPr>
          <w:color w:val="auto"/>
          <w:sz w:val="26"/>
          <w:szCs w:val="26"/>
        </w:rPr>
      </w:pPr>
      <w:bookmarkStart w:id="12" w:name="bookmark16"/>
      <w:bookmarkEnd w:id="12"/>
      <w:r w:rsidRPr="00694763">
        <w:rPr>
          <w:color w:val="auto"/>
          <w:sz w:val="26"/>
          <w:szCs w:val="26"/>
        </w:rPr>
        <w:t xml:space="preserve">В результате осмотра оформляется Акт осмотра (Приложение № 1), </w:t>
      </w:r>
      <w:r w:rsidRPr="00694763">
        <w:rPr>
          <w:color w:val="auto"/>
          <w:sz w:val="26"/>
          <w:szCs w:val="26"/>
        </w:rPr>
        <w:lastRenderedPageBreak/>
        <w:t>подписанный членами комиссии. В Акте осмотра комиссией указываются:</w:t>
      </w:r>
    </w:p>
    <w:p w:rsidR="00B60FFF" w:rsidRPr="00694763" w:rsidRDefault="00EF4257" w:rsidP="009244B9">
      <w:pPr>
        <w:pStyle w:val="1"/>
        <w:numPr>
          <w:ilvl w:val="0"/>
          <w:numId w:val="4"/>
        </w:numPr>
        <w:tabs>
          <w:tab w:val="left" w:pos="1400"/>
        </w:tabs>
        <w:ind w:firstLine="720"/>
        <w:jc w:val="both"/>
        <w:rPr>
          <w:color w:val="auto"/>
          <w:sz w:val="26"/>
          <w:szCs w:val="26"/>
        </w:rPr>
      </w:pPr>
      <w:bookmarkStart w:id="13" w:name="bookmark17"/>
      <w:bookmarkEnd w:id="13"/>
      <w:r w:rsidRPr="00694763">
        <w:rPr>
          <w:color w:val="auto"/>
          <w:sz w:val="26"/>
          <w:szCs w:val="26"/>
        </w:rPr>
        <w:t>дата и время проведения осмотра;</w:t>
      </w:r>
    </w:p>
    <w:p w:rsidR="00B60FFF" w:rsidRPr="00694763" w:rsidRDefault="00EF4257" w:rsidP="009244B9">
      <w:pPr>
        <w:pStyle w:val="1"/>
        <w:numPr>
          <w:ilvl w:val="0"/>
          <w:numId w:val="4"/>
        </w:numPr>
        <w:tabs>
          <w:tab w:val="left" w:pos="1400"/>
        </w:tabs>
        <w:ind w:firstLine="720"/>
        <w:jc w:val="both"/>
        <w:rPr>
          <w:color w:val="auto"/>
          <w:sz w:val="26"/>
          <w:szCs w:val="26"/>
        </w:rPr>
      </w:pPr>
      <w:bookmarkStart w:id="14" w:name="bookmark18"/>
      <w:bookmarkEnd w:id="14"/>
      <w:r w:rsidRPr="00694763">
        <w:rPr>
          <w:color w:val="auto"/>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B60FFF" w:rsidRPr="00694763" w:rsidRDefault="00EF4257" w:rsidP="009244B9">
      <w:pPr>
        <w:pStyle w:val="1"/>
        <w:numPr>
          <w:ilvl w:val="0"/>
          <w:numId w:val="4"/>
        </w:numPr>
        <w:tabs>
          <w:tab w:val="left" w:pos="1400"/>
        </w:tabs>
        <w:ind w:firstLine="720"/>
        <w:jc w:val="both"/>
        <w:rPr>
          <w:color w:val="auto"/>
          <w:sz w:val="26"/>
          <w:szCs w:val="26"/>
        </w:rPr>
      </w:pPr>
      <w:bookmarkStart w:id="15" w:name="bookmark19"/>
      <w:bookmarkEnd w:id="15"/>
      <w:r w:rsidRPr="00694763">
        <w:rPr>
          <w:color w:val="auto"/>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B60FFF" w:rsidRPr="00694763" w:rsidRDefault="00EF4257" w:rsidP="009244B9">
      <w:pPr>
        <w:pStyle w:val="1"/>
        <w:numPr>
          <w:ilvl w:val="0"/>
          <w:numId w:val="4"/>
        </w:numPr>
        <w:tabs>
          <w:tab w:val="left" w:pos="1400"/>
        </w:tabs>
        <w:ind w:firstLine="720"/>
        <w:jc w:val="both"/>
        <w:rPr>
          <w:color w:val="auto"/>
          <w:sz w:val="26"/>
          <w:szCs w:val="26"/>
        </w:rPr>
      </w:pPr>
      <w:bookmarkStart w:id="16" w:name="bookmark20"/>
      <w:bookmarkEnd w:id="16"/>
      <w:r w:rsidRPr="00694763">
        <w:rPr>
          <w:color w:val="auto"/>
          <w:sz w:val="26"/>
          <w:szCs w:val="26"/>
        </w:rPr>
        <w:t>наименование уполномоченного органа;</w:t>
      </w:r>
    </w:p>
    <w:p w:rsidR="00B60FFF" w:rsidRPr="00694763" w:rsidRDefault="00EF4257" w:rsidP="009244B9">
      <w:pPr>
        <w:pStyle w:val="1"/>
        <w:numPr>
          <w:ilvl w:val="0"/>
          <w:numId w:val="4"/>
        </w:numPr>
        <w:tabs>
          <w:tab w:val="left" w:pos="1400"/>
        </w:tabs>
        <w:ind w:firstLine="720"/>
        <w:jc w:val="both"/>
        <w:rPr>
          <w:color w:val="auto"/>
          <w:sz w:val="26"/>
          <w:szCs w:val="26"/>
        </w:rPr>
      </w:pPr>
      <w:bookmarkStart w:id="17" w:name="bookmark21"/>
      <w:bookmarkEnd w:id="17"/>
      <w:proofErr w:type="gramStart"/>
      <w:r w:rsidRPr="00694763">
        <w:rPr>
          <w:color w:val="auto"/>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B60FFF" w:rsidRPr="00694763" w:rsidRDefault="00EF4257" w:rsidP="009244B9">
      <w:pPr>
        <w:pStyle w:val="1"/>
        <w:numPr>
          <w:ilvl w:val="0"/>
          <w:numId w:val="4"/>
        </w:numPr>
        <w:tabs>
          <w:tab w:val="left" w:pos="1400"/>
        </w:tabs>
        <w:ind w:firstLine="720"/>
        <w:jc w:val="both"/>
        <w:rPr>
          <w:color w:val="auto"/>
          <w:sz w:val="26"/>
          <w:szCs w:val="26"/>
        </w:rPr>
      </w:pPr>
      <w:bookmarkStart w:id="18" w:name="bookmark22"/>
      <w:bookmarkEnd w:id="18"/>
      <w:proofErr w:type="gramStart"/>
      <w:r w:rsidRPr="00694763">
        <w:rPr>
          <w:color w:val="auto"/>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694763">
        <w:rPr>
          <w:color w:val="auto"/>
          <w:sz w:val="26"/>
          <w:szCs w:val="26"/>
        </w:rPr>
        <w:t>правоудостоверяющими</w:t>
      </w:r>
      <w:proofErr w:type="spellEnd"/>
      <w:r w:rsidRPr="00694763">
        <w:rPr>
          <w:color w:val="auto"/>
          <w:sz w:val="26"/>
          <w:szCs w:val="26"/>
        </w:rPr>
        <w:t xml:space="preserve"> документами, оформленными до дня вступления в силу Федераль</w:t>
      </w:r>
      <w:r w:rsidR="007911BF" w:rsidRPr="00694763">
        <w:rPr>
          <w:color w:val="auto"/>
          <w:sz w:val="26"/>
          <w:szCs w:val="26"/>
        </w:rPr>
        <w:t>ного закона от 21 июля 1997 г. №</w:t>
      </w:r>
      <w:r w:rsidRPr="00694763">
        <w:rPr>
          <w:color w:val="auto"/>
          <w:sz w:val="26"/>
          <w:szCs w:val="26"/>
        </w:rPr>
        <w:t xml:space="preserve">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B60FFF" w:rsidRPr="00694763" w:rsidRDefault="00EF4257" w:rsidP="009244B9">
      <w:pPr>
        <w:pStyle w:val="1"/>
        <w:numPr>
          <w:ilvl w:val="0"/>
          <w:numId w:val="4"/>
        </w:numPr>
        <w:tabs>
          <w:tab w:val="left" w:pos="1400"/>
        </w:tabs>
        <w:ind w:firstLine="720"/>
        <w:jc w:val="both"/>
        <w:rPr>
          <w:color w:val="auto"/>
          <w:sz w:val="26"/>
          <w:szCs w:val="26"/>
        </w:rPr>
      </w:pPr>
      <w:bookmarkStart w:id="19" w:name="bookmark23"/>
      <w:bookmarkEnd w:id="19"/>
      <w:r w:rsidRPr="00694763">
        <w:rPr>
          <w:color w:val="auto"/>
          <w:sz w:val="26"/>
          <w:szCs w:val="26"/>
        </w:rPr>
        <w:t>сведения о применении при проведении осмотра технических средств;</w:t>
      </w:r>
    </w:p>
    <w:p w:rsidR="00B60FFF" w:rsidRPr="00694763" w:rsidRDefault="00EF4257" w:rsidP="009244B9">
      <w:pPr>
        <w:pStyle w:val="1"/>
        <w:numPr>
          <w:ilvl w:val="0"/>
          <w:numId w:val="4"/>
        </w:numPr>
        <w:tabs>
          <w:tab w:val="left" w:pos="1400"/>
        </w:tabs>
        <w:ind w:firstLine="720"/>
        <w:jc w:val="both"/>
        <w:rPr>
          <w:color w:val="auto"/>
          <w:sz w:val="26"/>
          <w:szCs w:val="26"/>
        </w:rPr>
      </w:pPr>
      <w:bookmarkStart w:id="20" w:name="bookmark24"/>
      <w:bookmarkEnd w:id="20"/>
      <w:r w:rsidRPr="00694763">
        <w:rPr>
          <w:color w:val="auto"/>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7E4479" w:rsidRPr="00694763" w:rsidRDefault="00EF4257" w:rsidP="009244B9">
      <w:pPr>
        <w:pStyle w:val="1"/>
        <w:numPr>
          <w:ilvl w:val="0"/>
          <w:numId w:val="3"/>
        </w:numPr>
        <w:tabs>
          <w:tab w:val="left" w:pos="1400"/>
        </w:tabs>
        <w:ind w:firstLine="720"/>
        <w:jc w:val="both"/>
        <w:rPr>
          <w:color w:val="auto"/>
          <w:sz w:val="26"/>
          <w:szCs w:val="26"/>
        </w:rPr>
      </w:pPr>
      <w:bookmarkStart w:id="21" w:name="bookmark25"/>
      <w:bookmarkEnd w:id="21"/>
      <w:proofErr w:type="gramStart"/>
      <w:r w:rsidRPr="00694763">
        <w:rPr>
          <w:color w:val="auto"/>
          <w:sz w:val="26"/>
          <w:szCs w:val="26"/>
        </w:rPr>
        <w:t>Акт осмотра составляется в форме электронного документа в соответствии с установленными на основании пункта 2 части 1, части 11</w:t>
      </w:r>
      <w:r w:rsidR="0051281C">
        <w:rPr>
          <w:color w:val="auto"/>
          <w:sz w:val="26"/>
          <w:szCs w:val="26"/>
        </w:rPr>
        <w:t xml:space="preserve"> статьи 18 Федерального закона №</w:t>
      </w:r>
      <w:r w:rsidRPr="00694763">
        <w:rPr>
          <w:color w:val="auto"/>
          <w:sz w:val="26"/>
          <w:szCs w:val="26"/>
        </w:rPr>
        <w:t xml:space="preserve">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w:t>
      </w:r>
      <w:proofErr w:type="gramEnd"/>
    </w:p>
    <w:p w:rsidR="00B60FFF" w:rsidRPr="00694763" w:rsidRDefault="00EF4257" w:rsidP="009244B9">
      <w:pPr>
        <w:pStyle w:val="1"/>
        <w:numPr>
          <w:ilvl w:val="0"/>
          <w:numId w:val="3"/>
        </w:numPr>
        <w:tabs>
          <w:tab w:val="left" w:pos="1400"/>
        </w:tabs>
        <w:ind w:firstLine="720"/>
        <w:jc w:val="both"/>
        <w:rPr>
          <w:color w:val="auto"/>
          <w:sz w:val="26"/>
          <w:szCs w:val="26"/>
        </w:rPr>
      </w:pPr>
      <w:r w:rsidRPr="00694763">
        <w:rPr>
          <w:color w:val="auto"/>
          <w:sz w:val="26"/>
          <w:szCs w:val="26"/>
        </w:rPr>
        <w:t>Акт осмотра, составленный в электронной форме, подписывается усиленными квалифицированными электронными подписями членов комиссии.</w:t>
      </w:r>
    </w:p>
    <w:p w:rsidR="009244B9" w:rsidRPr="009244B9" w:rsidRDefault="009244B9" w:rsidP="009244B9">
      <w:pPr>
        <w:pStyle w:val="1"/>
        <w:tabs>
          <w:tab w:val="left" w:pos="322"/>
        </w:tabs>
        <w:ind w:firstLine="0"/>
        <w:rPr>
          <w:color w:val="auto"/>
          <w:sz w:val="26"/>
          <w:szCs w:val="26"/>
        </w:rPr>
      </w:pPr>
      <w:bookmarkStart w:id="22" w:name="bookmark26"/>
      <w:bookmarkEnd w:id="22"/>
    </w:p>
    <w:p w:rsidR="00B60FFF" w:rsidRPr="00694763" w:rsidRDefault="00A95C18" w:rsidP="009244B9">
      <w:pPr>
        <w:pStyle w:val="1"/>
        <w:numPr>
          <w:ilvl w:val="0"/>
          <w:numId w:val="2"/>
        </w:numPr>
        <w:tabs>
          <w:tab w:val="left" w:pos="322"/>
        </w:tabs>
        <w:ind w:firstLine="0"/>
        <w:jc w:val="center"/>
        <w:rPr>
          <w:color w:val="auto"/>
          <w:sz w:val="26"/>
          <w:szCs w:val="26"/>
        </w:rPr>
      </w:pPr>
      <w:r w:rsidRPr="00694763">
        <w:rPr>
          <w:bCs/>
          <w:color w:val="auto"/>
          <w:sz w:val="26"/>
          <w:szCs w:val="26"/>
        </w:rPr>
        <w:t>Порядок Обжалования Действий Комиссии</w:t>
      </w:r>
    </w:p>
    <w:p w:rsidR="00B60FFF" w:rsidRPr="00694763" w:rsidRDefault="00EF4257" w:rsidP="009244B9">
      <w:pPr>
        <w:pStyle w:val="1"/>
        <w:numPr>
          <w:ilvl w:val="1"/>
          <w:numId w:val="2"/>
        </w:numPr>
        <w:tabs>
          <w:tab w:val="left" w:pos="1230"/>
        </w:tabs>
        <w:ind w:firstLine="720"/>
        <w:jc w:val="both"/>
        <w:rPr>
          <w:color w:val="auto"/>
          <w:sz w:val="26"/>
          <w:szCs w:val="26"/>
        </w:rPr>
      </w:pPr>
      <w:bookmarkStart w:id="23" w:name="bookmark27"/>
      <w:bookmarkEnd w:id="23"/>
      <w:r w:rsidRPr="00694763">
        <w:rPr>
          <w:color w:val="auto"/>
          <w:sz w:val="26"/>
          <w:szCs w:val="26"/>
        </w:rPr>
        <w:t xml:space="preserve">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7911BF" w:rsidRPr="00694763">
        <w:rPr>
          <w:color w:val="auto"/>
          <w:sz w:val="26"/>
          <w:szCs w:val="26"/>
        </w:rPr>
        <w:t xml:space="preserve">муниципального района «Газимуро-Заводский район» </w:t>
      </w:r>
      <w:r w:rsidRPr="00694763">
        <w:rPr>
          <w:color w:val="auto"/>
          <w:sz w:val="26"/>
          <w:szCs w:val="26"/>
        </w:rPr>
        <w:t xml:space="preserve"> проводится в установленном законом порядке.</w:t>
      </w:r>
    </w:p>
    <w:p w:rsidR="003B0659" w:rsidRDefault="003B0659" w:rsidP="009244B9">
      <w:pPr>
        <w:pStyle w:val="30"/>
        <w:spacing w:after="0"/>
        <w:jc w:val="both"/>
      </w:pPr>
    </w:p>
    <w:p w:rsidR="001252FA" w:rsidRDefault="001252FA">
      <w:pPr>
        <w:sectPr w:rsidR="001252FA" w:rsidSect="001252FA">
          <w:headerReference w:type="default" r:id="rId9"/>
          <w:pgSz w:w="11900" w:h="16840"/>
          <w:pgMar w:top="1134" w:right="567" w:bottom="1134" w:left="1985" w:header="369" w:footer="488" w:gutter="0"/>
          <w:cols w:space="720"/>
          <w:noEndnote/>
          <w:titlePg/>
          <w:docGrid w:linePitch="360"/>
        </w:sectPr>
      </w:pPr>
    </w:p>
    <w:p w:rsidR="006F60B8" w:rsidRDefault="00EF4257" w:rsidP="009244B9">
      <w:pPr>
        <w:pStyle w:val="30"/>
        <w:spacing w:after="0"/>
        <w:ind w:left="5670" w:right="50"/>
        <w:jc w:val="right"/>
      </w:pPr>
      <w:r w:rsidRPr="008D1D51">
        <w:lastRenderedPageBreak/>
        <w:t>Приложение №1</w:t>
      </w:r>
    </w:p>
    <w:p w:rsidR="009244B9" w:rsidRPr="004F28BF" w:rsidRDefault="009244B9" w:rsidP="009244B9">
      <w:pPr>
        <w:pStyle w:val="30"/>
        <w:spacing w:after="0"/>
        <w:ind w:left="5670" w:right="50"/>
        <w:jc w:val="right"/>
      </w:pPr>
    </w:p>
    <w:p w:rsidR="003B0659" w:rsidRPr="00D11FF3" w:rsidRDefault="003B0659" w:rsidP="009244B9">
      <w:pPr>
        <w:jc w:val="center"/>
        <w:rPr>
          <w:rFonts w:ascii="Times New Roman" w:hAnsi="Times New Roman" w:cs="Times New Roman"/>
          <w:b/>
          <w:spacing w:val="40"/>
          <w:sz w:val="26"/>
          <w:szCs w:val="26"/>
        </w:rPr>
      </w:pPr>
      <w:r w:rsidRPr="00D11FF3">
        <w:rPr>
          <w:rFonts w:ascii="Times New Roman" w:hAnsi="Times New Roman" w:cs="Times New Roman"/>
          <w:b/>
          <w:spacing w:val="40"/>
          <w:sz w:val="26"/>
          <w:szCs w:val="26"/>
        </w:rPr>
        <w:t>АКТ ОСМОТРА</w:t>
      </w:r>
    </w:p>
    <w:p w:rsidR="003B0659" w:rsidRPr="00D11FF3" w:rsidRDefault="003B0659" w:rsidP="009244B9">
      <w:pPr>
        <w:jc w:val="center"/>
        <w:rPr>
          <w:rFonts w:ascii="Times New Roman" w:hAnsi="Times New Roman" w:cs="Times New Roman"/>
          <w:sz w:val="26"/>
          <w:szCs w:val="26"/>
        </w:rPr>
      </w:pPr>
      <w:r w:rsidRPr="00D11FF3">
        <w:rPr>
          <w:rFonts w:ascii="Times New Roman" w:hAnsi="Times New Roman" w:cs="Times New Roman"/>
          <w:b/>
          <w:sz w:val="26"/>
          <w:szCs w:val="26"/>
        </w:rPr>
        <w:t>здания, сооружения или объекта незавершенного строительства</w:t>
      </w:r>
      <w:r w:rsidR="009244B9">
        <w:rPr>
          <w:rFonts w:ascii="Times New Roman" w:hAnsi="Times New Roman" w:cs="Times New Roman"/>
          <w:b/>
          <w:sz w:val="26"/>
          <w:szCs w:val="26"/>
        </w:rPr>
        <w:t xml:space="preserve"> </w:t>
      </w:r>
      <w:r w:rsidRPr="00D11FF3">
        <w:rPr>
          <w:rFonts w:ascii="Times New Roman" w:hAnsi="Times New Roman" w:cs="Times New Roman"/>
          <w:b/>
          <w:sz w:val="26"/>
          <w:szCs w:val="26"/>
        </w:rPr>
        <w:t>при выявлении правообладателей ранее учтенных объектов недвижимости</w:t>
      </w:r>
    </w:p>
    <w:p w:rsidR="003B0659" w:rsidRPr="00AA74C3" w:rsidRDefault="003B0659" w:rsidP="009244B9">
      <w:pPr>
        <w:rPr>
          <w:rFonts w:ascii="Times New Roman" w:hAnsi="Times New Roman" w:cs="Times New Roman"/>
        </w:rPr>
      </w:pPr>
    </w:p>
    <w:tbl>
      <w:tblPr>
        <w:tblStyle w:val="ab"/>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15"/>
        <w:gridCol w:w="397"/>
        <w:gridCol w:w="273"/>
        <w:gridCol w:w="1858"/>
        <w:gridCol w:w="350"/>
        <w:gridCol w:w="390"/>
        <w:gridCol w:w="4480"/>
        <w:gridCol w:w="1743"/>
      </w:tblGrid>
      <w:tr w:rsidR="003B0659" w:rsidRPr="00AA74C3" w:rsidTr="00EA3346">
        <w:trPr>
          <w:trHeight w:val="572"/>
        </w:trPr>
        <w:tc>
          <w:tcPr>
            <w:tcW w:w="715" w:type="dxa"/>
            <w:vAlign w:val="bottom"/>
          </w:tcPr>
          <w:p w:rsidR="003B0659" w:rsidRPr="00AA74C3" w:rsidRDefault="003B0659" w:rsidP="009244B9">
            <w:pPr>
              <w:jc w:val="right"/>
            </w:pPr>
            <w:r w:rsidRPr="00AA74C3">
              <w:t>«</w:t>
            </w:r>
          </w:p>
        </w:tc>
        <w:tc>
          <w:tcPr>
            <w:tcW w:w="397" w:type="dxa"/>
            <w:tcBorders>
              <w:bottom w:val="single" w:sz="4" w:space="0" w:color="auto"/>
            </w:tcBorders>
            <w:vAlign w:val="bottom"/>
          </w:tcPr>
          <w:p w:rsidR="003B0659" w:rsidRPr="00AA74C3" w:rsidRDefault="003B0659" w:rsidP="009244B9">
            <w:pPr>
              <w:jc w:val="center"/>
            </w:pPr>
          </w:p>
        </w:tc>
        <w:tc>
          <w:tcPr>
            <w:tcW w:w="273" w:type="dxa"/>
            <w:vAlign w:val="bottom"/>
          </w:tcPr>
          <w:p w:rsidR="003B0659" w:rsidRPr="00AA74C3" w:rsidRDefault="003B0659" w:rsidP="009244B9">
            <w:r w:rsidRPr="00AA74C3">
              <w:t>»</w:t>
            </w:r>
          </w:p>
        </w:tc>
        <w:tc>
          <w:tcPr>
            <w:tcW w:w="1858" w:type="dxa"/>
            <w:tcBorders>
              <w:bottom w:val="single" w:sz="4" w:space="0" w:color="auto"/>
            </w:tcBorders>
            <w:vAlign w:val="bottom"/>
          </w:tcPr>
          <w:p w:rsidR="003B0659" w:rsidRPr="00AA74C3" w:rsidRDefault="003B0659" w:rsidP="009244B9">
            <w:pPr>
              <w:jc w:val="center"/>
            </w:pPr>
          </w:p>
        </w:tc>
        <w:tc>
          <w:tcPr>
            <w:tcW w:w="350" w:type="dxa"/>
            <w:vAlign w:val="bottom"/>
          </w:tcPr>
          <w:p w:rsidR="003B0659" w:rsidRPr="00AA74C3" w:rsidRDefault="003B0659" w:rsidP="009244B9">
            <w:pPr>
              <w:jc w:val="right"/>
            </w:pPr>
            <w:r w:rsidRPr="00AA74C3">
              <w:t>20</w:t>
            </w:r>
          </w:p>
        </w:tc>
        <w:tc>
          <w:tcPr>
            <w:tcW w:w="390" w:type="dxa"/>
            <w:tcBorders>
              <w:bottom w:val="single" w:sz="4" w:space="0" w:color="auto"/>
            </w:tcBorders>
            <w:vAlign w:val="bottom"/>
          </w:tcPr>
          <w:p w:rsidR="003B0659" w:rsidRPr="00AA74C3" w:rsidRDefault="003B0659" w:rsidP="009244B9">
            <w:r w:rsidRPr="00AA74C3">
              <w:t>21</w:t>
            </w:r>
          </w:p>
        </w:tc>
        <w:tc>
          <w:tcPr>
            <w:tcW w:w="4480" w:type="dxa"/>
            <w:vAlign w:val="bottom"/>
          </w:tcPr>
          <w:p w:rsidR="003B0659" w:rsidRPr="00AA74C3" w:rsidRDefault="003B0659" w:rsidP="009244B9">
            <w:pPr>
              <w:tabs>
                <w:tab w:val="right" w:pos="4524"/>
              </w:tabs>
            </w:pPr>
            <w:r w:rsidRPr="00AA74C3">
              <w:t xml:space="preserve"> </w:t>
            </w:r>
            <w:proofErr w:type="gramStart"/>
            <w:r w:rsidRPr="00AA74C3">
              <w:t>г</w:t>
            </w:r>
            <w:proofErr w:type="gramEnd"/>
            <w:r w:rsidRPr="00AA74C3">
              <w:t>.</w:t>
            </w:r>
            <w:r w:rsidRPr="00AA74C3">
              <w:tab/>
              <w:t>№</w:t>
            </w:r>
          </w:p>
        </w:tc>
        <w:tc>
          <w:tcPr>
            <w:tcW w:w="1743" w:type="dxa"/>
            <w:tcBorders>
              <w:bottom w:val="single" w:sz="4" w:space="0" w:color="auto"/>
            </w:tcBorders>
            <w:vAlign w:val="bottom"/>
          </w:tcPr>
          <w:p w:rsidR="003B0659" w:rsidRPr="00AA74C3" w:rsidRDefault="003B0659" w:rsidP="009244B9">
            <w:pPr>
              <w:jc w:val="center"/>
            </w:pPr>
          </w:p>
        </w:tc>
      </w:tr>
    </w:tbl>
    <w:p w:rsidR="003B0659" w:rsidRPr="00AA74C3" w:rsidRDefault="003B0659" w:rsidP="009244B9">
      <w:pPr>
        <w:rPr>
          <w:rFonts w:ascii="Times New Roman" w:hAnsi="Times New Roman" w:cs="Times New Roman"/>
        </w:rPr>
      </w:pPr>
    </w:p>
    <w:tbl>
      <w:tblPr>
        <w:tblStyle w:val="ab"/>
        <w:tblW w:w="10191" w:type="dxa"/>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90"/>
        <w:gridCol w:w="84"/>
        <w:gridCol w:w="504"/>
        <w:gridCol w:w="84"/>
        <w:gridCol w:w="1568"/>
        <w:gridCol w:w="588"/>
        <w:gridCol w:w="854"/>
        <w:gridCol w:w="1063"/>
        <w:gridCol w:w="154"/>
        <w:gridCol w:w="4032"/>
        <w:gridCol w:w="70"/>
      </w:tblGrid>
      <w:tr w:rsidR="003B0659" w:rsidRPr="00AA74C3" w:rsidTr="008A691E">
        <w:trPr>
          <w:trHeight w:val="156"/>
        </w:trPr>
        <w:tc>
          <w:tcPr>
            <w:tcW w:w="5935" w:type="dxa"/>
            <w:gridSpan w:val="8"/>
            <w:vAlign w:val="bottom"/>
          </w:tcPr>
          <w:p w:rsidR="003B0659" w:rsidRPr="008A691E" w:rsidRDefault="003B0659" w:rsidP="009244B9">
            <w:pPr>
              <w:rPr>
                <w:sz w:val="24"/>
                <w:szCs w:val="24"/>
              </w:rPr>
            </w:pPr>
            <w:r w:rsidRPr="008A691E">
              <w:rPr>
                <w:sz w:val="24"/>
                <w:szCs w:val="24"/>
              </w:rPr>
              <w:t xml:space="preserve">Настоящий акт составлен в результате </w:t>
            </w:r>
            <w:proofErr w:type="gramStart"/>
            <w:r w:rsidRPr="008A691E">
              <w:rPr>
                <w:sz w:val="24"/>
                <w:szCs w:val="24"/>
              </w:rPr>
              <w:t>проведенного</w:t>
            </w:r>
            <w:proofErr w:type="gramEnd"/>
          </w:p>
        </w:tc>
        <w:tc>
          <w:tcPr>
            <w:tcW w:w="4256" w:type="dxa"/>
            <w:gridSpan w:val="3"/>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5935" w:type="dxa"/>
            <w:gridSpan w:val="8"/>
            <w:vAlign w:val="bottom"/>
          </w:tcPr>
          <w:p w:rsidR="003B0659" w:rsidRPr="008A691E" w:rsidRDefault="003B0659" w:rsidP="009244B9">
            <w:pPr>
              <w:jc w:val="center"/>
              <w:rPr>
                <w:iCs/>
                <w:sz w:val="24"/>
                <w:szCs w:val="24"/>
              </w:rPr>
            </w:pPr>
          </w:p>
        </w:tc>
        <w:tc>
          <w:tcPr>
            <w:tcW w:w="4256" w:type="dxa"/>
            <w:gridSpan w:val="3"/>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указываются дата и время осмотра</w:t>
            </w:r>
          </w:p>
          <w:p w:rsidR="003B0659" w:rsidRPr="00AA74C3" w:rsidRDefault="003B0659" w:rsidP="009244B9">
            <w:pPr>
              <w:jc w:val="center"/>
              <w:rPr>
                <w:iCs/>
                <w:sz w:val="14"/>
                <w:szCs w:val="14"/>
              </w:rPr>
            </w:pPr>
            <w:r w:rsidRPr="00AA74C3">
              <w:rPr>
                <w:iCs/>
                <w:sz w:val="14"/>
                <w:szCs w:val="14"/>
              </w:rPr>
              <w:t>(число и месяц, год, минуты, часы)</w:t>
            </w:r>
          </w:p>
        </w:tc>
      </w:tr>
      <w:tr w:rsidR="003B0659" w:rsidRPr="00AA74C3" w:rsidTr="008A691E">
        <w:trPr>
          <w:trHeight w:val="156"/>
        </w:trPr>
        <w:tc>
          <w:tcPr>
            <w:tcW w:w="3430" w:type="dxa"/>
            <w:gridSpan w:val="5"/>
            <w:vAlign w:val="bottom"/>
          </w:tcPr>
          <w:p w:rsidR="003B0659" w:rsidRPr="008A691E" w:rsidRDefault="003B0659" w:rsidP="009244B9">
            <w:pPr>
              <w:rPr>
                <w:sz w:val="24"/>
                <w:szCs w:val="24"/>
              </w:rPr>
            </w:pPr>
            <w:r w:rsidRPr="008A691E">
              <w:rPr>
                <w:sz w:val="24"/>
                <w:szCs w:val="24"/>
              </w:rPr>
              <w:t>осмотра объекта недвижимости</w:t>
            </w:r>
          </w:p>
        </w:tc>
        <w:tc>
          <w:tcPr>
            <w:tcW w:w="6691" w:type="dxa"/>
            <w:gridSpan w:val="5"/>
            <w:tcBorders>
              <w:bottom w:val="single" w:sz="4" w:space="0" w:color="auto"/>
            </w:tcBorders>
            <w:vAlign w:val="bottom"/>
          </w:tcPr>
          <w:p w:rsidR="003B0659" w:rsidRPr="00AA74C3" w:rsidRDefault="003B0659" w:rsidP="009244B9">
            <w:pPr>
              <w:jc w:val="center"/>
            </w:pPr>
          </w:p>
        </w:tc>
        <w:tc>
          <w:tcPr>
            <w:tcW w:w="70" w:type="dxa"/>
            <w:vAlign w:val="bottom"/>
          </w:tcPr>
          <w:p w:rsidR="003B0659" w:rsidRPr="00AA74C3" w:rsidRDefault="003B0659" w:rsidP="009244B9">
            <w:pPr>
              <w:jc w:val="right"/>
            </w:pPr>
            <w:r w:rsidRPr="00AA74C3">
              <w:t>,</w:t>
            </w:r>
          </w:p>
        </w:tc>
      </w:tr>
      <w:tr w:rsidR="003B0659" w:rsidRPr="00AA74C3" w:rsidTr="008A691E">
        <w:trPr>
          <w:trHeight w:val="156"/>
        </w:trPr>
        <w:tc>
          <w:tcPr>
            <w:tcW w:w="3430" w:type="dxa"/>
            <w:gridSpan w:val="5"/>
            <w:vAlign w:val="bottom"/>
          </w:tcPr>
          <w:p w:rsidR="003B0659" w:rsidRPr="008A691E" w:rsidRDefault="003B0659" w:rsidP="009244B9">
            <w:pPr>
              <w:jc w:val="center"/>
              <w:rPr>
                <w:iCs/>
                <w:sz w:val="24"/>
                <w:szCs w:val="24"/>
              </w:rPr>
            </w:pPr>
          </w:p>
        </w:tc>
        <w:tc>
          <w:tcPr>
            <w:tcW w:w="6691" w:type="dxa"/>
            <w:gridSpan w:val="5"/>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указывается вид объекта недвижимости: здание, сооружение, объект незавершенного строительства</w:t>
            </w:r>
          </w:p>
        </w:tc>
        <w:tc>
          <w:tcPr>
            <w:tcW w:w="70" w:type="dxa"/>
            <w:vAlign w:val="bottom"/>
          </w:tcPr>
          <w:p w:rsidR="003B0659" w:rsidRPr="00AA74C3" w:rsidRDefault="003B0659" w:rsidP="009244B9">
            <w:pPr>
              <w:jc w:val="center"/>
              <w:rPr>
                <w:iCs/>
                <w:sz w:val="14"/>
                <w:szCs w:val="14"/>
              </w:rPr>
            </w:pPr>
          </w:p>
        </w:tc>
      </w:tr>
      <w:tr w:rsidR="003B0659" w:rsidRPr="00AA74C3" w:rsidTr="008A691E">
        <w:trPr>
          <w:trHeight w:val="156"/>
        </w:trPr>
        <w:tc>
          <w:tcPr>
            <w:tcW w:w="6089" w:type="dxa"/>
            <w:gridSpan w:val="9"/>
            <w:vAlign w:val="bottom"/>
          </w:tcPr>
          <w:p w:rsidR="003B0659" w:rsidRPr="008A691E" w:rsidRDefault="003B0659" w:rsidP="009244B9">
            <w:pPr>
              <w:rPr>
                <w:sz w:val="24"/>
                <w:szCs w:val="24"/>
              </w:rPr>
            </w:pPr>
            <w:r w:rsidRPr="008A691E">
              <w:rPr>
                <w:sz w:val="24"/>
                <w:szCs w:val="24"/>
              </w:rPr>
              <w:t>кадастровый (или иной государственный учетный) номер</w:t>
            </w:r>
          </w:p>
        </w:tc>
        <w:tc>
          <w:tcPr>
            <w:tcW w:w="4102" w:type="dxa"/>
            <w:gridSpan w:val="2"/>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10121" w:type="dxa"/>
            <w:gridSpan w:val="10"/>
            <w:tcBorders>
              <w:bottom w:val="single" w:sz="4" w:space="0" w:color="auto"/>
            </w:tcBorders>
            <w:vAlign w:val="bottom"/>
          </w:tcPr>
          <w:p w:rsidR="003B0659" w:rsidRPr="00AA74C3" w:rsidRDefault="003B0659" w:rsidP="009244B9">
            <w:pPr>
              <w:jc w:val="center"/>
            </w:pPr>
          </w:p>
        </w:tc>
        <w:tc>
          <w:tcPr>
            <w:tcW w:w="70" w:type="dxa"/>
            <w:vAlign w:val="bottom"/>
          </w:tcPr>
          <w:p w:rsidR="003B0659" w:rsidRPr="00AA74C3" w:rsidRDefault="003B0659" w:rsidP="009244B9">
            <w:pPr>
              <w:jc w:val="right"/>
            </w:pPr>
            <w:r w:rsidRPr="00AA74C3">
              <w:t>,</w:t>
            </w:r>
          </w:p>
        </w:tc>
      </w:tr>
      <w:tr w:rsidR="003B0659" w:rsidRPr="00AA74C3" w:rsidTr="008A691E">
        <w:trPr>
          <w:trHeight w:val="156"/>
        </w:trPr>
        <w:tc>
          <w:tcPr>
            <w:tcW w:w="10121" w:type="dxa"/>
            <w:gridSpan w:val="10"/>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указывается при наличии кадастровый номер или иной государственный учетный номер (например, инвентарный) объекта недвижимости</w:t>
            </w:r>
          </w:p>
        </w:tc>
        <w:tc>
          <w:tcPr>
            <w:tcW w:w="70" w:type="dxa"/>
            <w:vAlign w:val="bottom"/>
          </w:tcPr>
          <w:p w:rsidR="003B0659" w:rsidRPr="00AA74C3" w:rsidRDefault="003B0659" w:rsidP="009244B9">
            <w:pPr>
              <w:jc w:val="center"/>
              <w:rPr>
                <w:iCs/>
                <w:sz w:val="14"/>
                <w:szCs w:val="14"/>
              </w:rPr>
            </w:pPr>
          </w:p>
        </w:tc>
      </w:tr>
      <w:tr w:rsidR="003B0659" w:rsidRPr="00AA74C3" w:rsidTr="008A691E">
        <w:trPr>
          <w:trHeight w:val="156"/>
        </w:trPr>
        <w:tc>
          <w:tcPr>
            <w:tcW w:w="1862" w:type="dxa"/>
            <w:gridSpan w:val="4"/>
            <w:vAlign w:val="bottom"/>
          </w:tcPr>
          <w:p w:rsidR="003B0659" w:rsidRPr="008A691E" w:rsidRDefault="003B0659" w:rsidP="009244B9">
            <w:pPr>
              <w:rPr>
                <w:sz w:val="24"/>
                <w:szCs w:val="24"/>
              </w:rPr>
            </w:pPr>
            <w:r w:rsidRPr="008A691E">
              <w:rPr>
                <w:sz w:val="24"/>
                <w:szCs w:val="24"/>
              </w:rPr>
              <w:t>расположенного</w:t>
            </w:r>
          </w:p>
        </w:tc>
        <w:tc>
          <w:tcPr>
            <w:tcW w:w="8329" w:type="dxa"/>
            <w:gridSpan w:val="7"/>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1862" w:type="dxa"/>
            <w:gridSpan w:val="4"/>
            <w:vAlign w:val="bottom"/>
          </w:tcPr>
          <w:p w:rsidR="003B0659" w:rsidRPr="008A691E" w:rsidRDefault="003B0659" w:rsidP="009244B9">
            <w:pPr>
              <w:jc w:val="center"/>
              <w:rPr>
                <w:iCs/>
                <w:sz w:val="24"/>
                <w:szCs w:val="24"/>
              </w:rPr>
            </w:pPr>
          </w:p>
        </w:tc>
        <w:tc>
          <w:tcPr>
            <w:tcW w:w="8329" w:type="dxa"/>
            <w:gridSpan w:val="7"/>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указывается адрес объекта недвижимости (при наличии) либо местоположение (при отсутствии адреса)</w:t>
            </w:r>
          </w:p>
        </w:tc>
      </w:tr>
      <w:tr w:rsidR="003B0659" w:rsidRPr="00AA74C3" w:rsidTr="008A691E">
        <w:trPr>
          <w:trHeight w:val="156"/>
        </w:trPr>
        <w:tc>
          <w:tcPr>
            <w:tcW w:w="4872" w:type="dxa"/>
            <w:gridSpan w:val="7"/>
            <w:vAlign w:val="bottom"/>
          </w:tcPr>
          <w:p w:rsidR="003B0659" w:rsidRPr="008A691E" w:rsidRDefault="003B0659" w:rsidP="009244B9">
            <w:pPr>
              <w:rPr>
                <w:sz w:val="24"/>
                <w:szCs w:val="24"/>
              </w:rPr>
            </w:pPr>
            <w:r w:rsidRPr="008A691E">
              <w:rPr>
                <w:sz w:val="24"/>
                <w:szCs w:val="24"/>
              </w:rPr>
              <w:t>на земельном участке с кадастровым номером</w:t>
            </w:r>
          </w:p>
        </w:tc>
        <w:tc>
          <w:tcPr>
            <w:tcW w:w="5249" w:type="dxa"/>
            <w:gridSpan w:val="3"/>
            <w:tcBorders>
              <w:bottom w:val="single" w:sz="4" w:space="0" w:color="auto"/>
            </w:tcBorders>
            <w:vAlign w:val="bottom"/>
          </w:tcPr>
          <w:p w:rsidR="003B0659" w:rsidRPr="00AA74C3" w:rsidRDefault="003B0659" w:rsidP="009244B9">
            <w:pPr>
              <w:jc w:val="center"/>
            </w:pPr>
          </w:p>
        </w:tc>
        <w:tc>
          <w:tcPr>
            <w:tcW w:w="70" w:type="dxa"/>
            <w:vAlign w:val="bottom"/>
          </w:tcPr>
          <w:p w:rsidR="003B0659" w:rsidRPr="00AA74C3" w:rsidRDefault="003B0659" w:rsidP="009244B9">
            <w:pPr>
              <w:jc w:val="right"/>
            </w:pPr>
            <w:r w:rsidRPr="00AA74C3">
              <w:t>,</w:t>
            </w:r>
          </w:p>
        </w:tc>
      </w:tr>
      <w:tr w:rsidR="003B0659" w:rsidRPr="00AA74C3" w:rsidTr="008A691E">
        <w:trPr>
          <w:trHeight w:val="156"/>
        </w:trPr>
        <w:tc>
          <w:tcPr>
            <w:tcW w:w="4872" w:type="dxa"/>
            <w:gridSpan w:val="7"/>
            <w:vAlign w:val="bottom"/>
          </w:tcPr>
          <w:p w:rsidR="003B0659" w:rsidRPr="008A691E" w:rsidRDefault="003B0659" w:rsidP="009244B9">
            <w:pPr>
              <w:jc w:val="center"/>
              <w:rPr>
                <w:iCs/>
                <w:sz w:val="24"/>
                <w:szCs w:val="24"/>
              </w:rPr>
            </w:pPr>
          </w:p>
        </w:tc>
        <w:tc>
          <w:tcPr>
            <w:tcW w:w="5249" w:type="dxa"/>
            <w:gridSpan w:val="3"/>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(при наличии)</w:t>
            </w:r>
          </w:p>
        </w:tc>
        <w:tc>
          <w:tcPr>
            <w:tcW w:w="70" w:type="dxa"/>
            <w:vAlign w:val="bottom"/>
          </w:tcPr>
          <w:p w:rsidR="003B0659" w:rsidRPr="00AA74C3" w:rsidRDefault="003B0659" w:rsidP="009244B9">
            <w:pPr>
              <w:jc w:val="center"/>
              <w:rPr>
                <w:iCs/>
                <w:sz w:val="14"/>
                <w:szCs w:val="14"/>
              </w:rPr>
            </w:pPr>
          </w:p>
        </w:tc>
      </w:tr>
      <w:tr w:rsidR="003B0659" w:rsidRPr="00AA74C3" w:rsidTr="008A691E">
        <w:trPr>
          <w:trHeight w:val="156"/>
        </w:trPr>
        <w:tc>
          <w:tcPr>
            <w:tcW w:w="1778" w:type="dxa"/>
            <w:gridSpan w:val="3"/>
            <w:vAlign w:val="bottom"/>
          </w:tcPr>
          <w:p w:rsidR="003B0659" w:rsidRPr="008A691E" w:rsidRDefault="003B0659" w:rsidP="009244B9">
            <w:pPr>
              <w:rPr>
                <w:sz w:val="24"/>
                <w:szCs w:val="24"/>
              </w:rPr>
            </w:pPr>
            <w:r w:rsidRPr="008A691E">
              <w:rPr>
                <w:sz w:val="24"/>
                <w:szCs w:val="24"/>
              </w:rPr>
              <w:t>расположенном</w:t>
            </w:r>
          </w:p>
        </w:tc>
        <w:tc>
          <w:tcPr>
            <w:tcW w:w="8343" w:type="dxa"/>
            <w:gridSpan w:val="7"/>
            <w:tcBorders>
              <w:bottom w:val="single" w:sz="4" w:space="0" w:color="auto"/>
            </w:tcBorders>
            <w:vAlign w:val="bottom"/>
          </w:tcPr>
          <w:p w:rsidR="003B0659" w:rsidRPr="00AA74C3" w:rsidRDefault="003B0659" w:rsidP="009244B9">
            <w:pPr>
              <w:jc w:val="center"/>
            </w:pPr>
          </w:p>
        </w:tc>
        <w:tc>
          <w:tcPr>
            <w:tcW w:w="70" w:type="dxa"/>
            <w:vAlign w:val="bottom"/>
          </w:tcPr>
          <w:p w:rsidR="003B0659" w:rsidRPr="00AA74C3" w:rsidRDefault="003B0659" w:rsidP="009244B9">
            <w:pPr>
              <w:jc w:val="right"/>
            </w:pPr>
            <w:r w:rsidRPr="00AA74C3">
              <w:t>,</w:t>
            </w:r>
          </w:p>
        </w:tc>
      </w:tr>
      <w:tr w:rsidR="003B0659" w:rsidRPr="00AA74C3" w:rsidTr="008A691E">
        <w:trPr>
          <w:trHeight w:val="156"/>
        </w:trPr>
        <w:tc>
          <w:tcPr>
            <w:tcW w:w="1778" w:type="dxa"/>
            <w:gridSpan w:val="3"/>
            <w:vAlign w:val="bottom"/>
          </w:tcPr>
          <w:p w:rsidR="003B0659" w:rsidRPr="008A691E" w:rsidRDefault="003B0659" w:rsidP="009244B9">
            <w:pPr>
              <w:jc w:val="center"/>
              <w:rPr>
                <w:iCs/>
                <w:sz w:val="24"/>
                <w:szCs w:val="24"/>
              </w:rPr>
            </w:pPr>
          </w:p>
        </w:tc>
        <w:tc>
          <w:tcPr>
            <w:tcW w:w="8343" w:type="dxa"/>
            <w:gridSpan w:val="7"/>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указывается адрес или местоположение земельного участка</w:t>
            </w:r>
          </w:p>
        </w:tc>
        <w:tc>
          <w:tcPr>
            <w:tcW w:w="70" w:type="dxa"/>
            <w:vAlign w:val="bottom"/>
          </w:tcPr>
          <w:p w:rsidR="003B0659" w:rsidRPr="00AA74C3" w:rsidRDefault="003B0659" w:rsidP="009244B9">
            <w:pPr>
              <w:jc w:val="center"/>
              <w:rPr>
                <w:iCs/>
                <w:sz w:val="14"/>
                <w:szCs w:val="14"/>
              </w:rPr>
            </w:pPr>
          </w:p>
        </w:tc>
      </w:tr>
      <w:tr w:rsidR="003B0659" w:rsidRPr="00AA74C3" w:rsidTr="008A691E">
        <w:trPr>
          <w:trHeight w:val="156"/>
        </w:trPr>
        <w:tc>
          <w:tcPr>
            <w:tcW w:w="1274" w:type="dxa"/>
            <w:gridSpan w:val="2"/>
            <w:vAlign w:val="bottom"/>
          </w:tcPr>
          <w:p w:rsidR="003B0659" w:rsidRPr="008A691E" w:rsidRDefault="003B0659" w:rsidP="009244B9">
            <w:pPr>
              <w:rPr>
                <w:sz w:val="24"/>
                <w:szCs w:val="24"/>
              </w:rPr>
            </w:pPr>
            <w:r w:rsidRPr="008A691E">
              <w:rPr>
                <w:sz w:val="24"/>
                <w:szCs w:val="24"/>
              </w:rPr>
              <w:t>комиссией</w:t>
            </w:r>
          </w:p>
        </w:tc>
        <w:tc>
          <w:tcPr>
            <w:tcW w:w="8917" w:type="dxa"/>
            <w:gridSpan w:val="9"/>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1274" w:type="dxa"/>
            <w:gridSpan w:val="2"/>
            <w:vAlign w:val="bottom"/>
          </w:tcPr>
          <w:p w:rsidR="003B0659" w:rsidRPr="008A691E" w:rsidRDefault="003B0659" w:rsidP="009244B9">
            <w:pPr>
              <w:jc w:val="center"/>
              <w:rPr>
                <w:iCs/>
                <w:sz w:val="24"/>
                <w:szCs w:val="24"/>
              </w:rPr>
            </w:pPr>
          </w:p>
        </w:tc>
        <w:tc>
          <w:tcPr>
            <w:tcW w:w="8917" w:type="dxa"/>
            <w:gridSpan w:val="9"/>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указывается наименование органа исполнительной власти субъекта Российской Федерации — города федерального значения Москвы,</w:t>
            </w:r>
          </w:p>
          <w:p w:rsidR="003B0659" w:rsidRPr="00AA74C3" w:rsidRDefault="003B0659" w:rsidP="009244B9">
            <w:pPr>
              <w:jc w:val="center"/>
              <w:rPr>
                <w:iCs/>
                <w:sz w:val="14"/>
                <w:szCs w:val="14"/>
              </w:rPr>
            </w:pPr>
            <w:r w:rsidRPr="00AA74C3">
              <w:rPr>
                <w:iCs/>
                <w:sz w:val="14"/>
                <w:szCs w:val="14"/>
              </w:rPr>
              <w:t>Санкт-Петербурга или Севастополя, органа местного самоуправления, уполномоченного на проведение мероприятий по выявлению</w:t>
            </w:r>
          </w:p>
          <w:p w:rsidR="003B0659" w:rsidRPr="00AA74C3" w:rsidRDefault="003B0659" w:rsidP="009244B9">
            <w:pPr>
              <w:jc w:val="center"/>
              <w:rPr>
                <w:iCs/>
                <w:sz w:val="14"/>
                <w:szCs w:val="14"/>
              </w:rPr>
            </w:pPr>
            <w:r w:rsidRPr="00AA74C3">
              <w:rPr>
                <w:iCs/>
                <w:sz w:val="14"/>
                <w:szCs w:val="14"/>
              </w:rPr>
              <w:t>правообладателей ранее учтенных объектов недвижимости</w:t>
            </w:r>
          </w:p>
        </w:tc>
      </w:tr>
      <w:tr w:rsidR="003B0659" w:rsidRPr="00AA74C3" w:rsidTr="008A691E">
        <w:trPr>
          <w:trHeight w:val="156"/>
        </w:trPr>
        <w:tc>
          <w:tcPr>
            <w:tcW w:w="1190" w:type="dxa"/>
            <w:vAlign w:val="bottom"/>
          </w:tcPr>
          <w:p w:rsidR="003B0659" w:rsidRPr="008A691E" w:rsidRDefault="003B0659" w:rsidP="009244B9">
            <w:pPr>
              <w:rPr>
                <w:sz w:val="24"/>
                <w:szCs w:val="24"/>
              </w:rPr>
            </w:pPr>
            <w:r w:rsidRPr="008A691E">
              <w:rPr>
                <w:sz w:val="24"/>
                <w:szCs w:val="24"/>
              </w:rPr>
              <w:t>в составе:</w:t>
            </w:r>
          </w:p>
        </w:tc>
        <w:tc>
          <w:tcPr>
            <w:tcW w:w="9001" w:type="dxa"/>
            <w:gridSpan w:val="10"/>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1190" w:type="dxa"/>
            <w:vAlign w:val="bottom"/>
          </w:tcPr>
          <w:p w:rsidR="003B0659" w:rsidRPr="00AA74C3" w:rsidRDefault="003B0659" w:rsidP="009244B9">
            <w:pPr>
              <w:jc w:val="center"/>
              <w:rPr>
                <w:iCs/>
                <w:sz w:val="14"/>
                <w:szCs w:val="14"/>
              </w:rPr>
            </w:pPr>
          </w:p>
        </w:tc>
        <w:tc>
          <w:tcPr>
            <w:tcW w:w="9001" w:type="dxa"/>
            <w:gridSpan w:val="10"/>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приводится состав комиссии (фамилия, имя, отчество, должность каждого члена комиссии (при наличии))</w:t>
            </w:r>
          </w:p>
        </w:tc>
      </w:tr>
      <w:tr w:rsidR="003B0659" w:rsidRPr="00AA74C3" w:rsidTr="008A691E">
        <w:trPr>
          <w:trHeight w:val="240"/>
        </w:trPr>
        <w:tc>
          <w:tcPr>
            <w:tcW w:w="10191" w:type="dxa"/>
            <w:gridSpan w:val="11"/>
            <w:tcBorders>
              <w:bottom w:val="single" w:sz="4" w:space="0" w:color="auto"/>
            </w:tcBorders>
            <w:vAlign w:val="bottom"/>
          </w:tcPr>
          <w:p w:rsidR="003B0659" w:rsidRPr="00AA74C3" w:rsidRDefault="003B0659" w:rsidP="009244B9">
            <w:pPr>
              <w:jc w:val="center"/>
            </w:pPr>
          </w:p>
        </w:tc>
      </w:tr>
      <w:tr w:rsidR="003B0659" w:rsidRPr="00AA74C3" w:rsidTr="008A691E">
        <w:trPr>
          <w:trHeight w:val="156"/>
        </w:trPr>
        <w:tc>
          <w:tcPr>
            <w:tcW w:w="4018" w:type="dxa"/>
            <w:gridSpan w:val="6"/>
            <w:tcBorders>
              <w:bottom w:val="single" w:sz="4" w:space="0" w:color="auto"/>
            </w:tcBorders>
            <w:vAlign w:val="bottom"/>
          </w:tcPr>
          <w:p w:rsidR="003B0659" w:rsidRPr="00AA74C3" w:rsidRDefault="003B0659" w:rsidP="009244B9">
            <w:pPr>
              <w:jc w:val="center"/>
            </w:pPr>
          </w:p>
        </w:tc>
        <w:tc>
          <w:tcPr>
            <w:tcW w:w="6173" w:type="dxa"/>
            <w:gridSpan w:val="5"/>
            <w:vAlign w:val="bottom"/>
          </w:tcPr>
          <w:p w:rsidR="003B0659" w:rsidRPr="008A691E" w:rsidRDefault="003B0659" w:rsidP="009244B9">
            <w:pPr>
              <w:jc w:val="right"/>
              <w:rPr>
                <w:sz w:val="24"/>
                <w:szCs w:val="24"/>
              </w:rPr>
            </w:pPr>
            <w:r w:rsidRPr="008A691E">
              <w:rPr>
                <w:sz w:val="24"/>
                <w:szCs w:val="24"/>
              </w:rPr>
              <w:t>лица, выявленного в качестве правообладателя указанного</w:t>
            </w:r>
          </w:p>
        </w:tc>
      </w:tr>
      <w:tr w:rsidR="003B0659" w:rsidRPr="00AA74C3" w:rsidTr="008A691E">
        <w:trPr>
          <w:trHeight w:val="156"/>
        </w:trPr>
        <w:tc>
          <w:tcPr>
            <w:tcW w:w="4018" w:type="dxa"/>
            <w:gridSpan w:val="6"/>
            <w:tcBorders>
              <w:top w:val="single" w:sz="4" w:space="0" w:color="auto"/>
            </w:tcBorders>
            <w:vAlign w:val="bottom"/>
          </w:tcPr>
          <w:p w:rsidR="003B0659" w:rsidRPr="00AA74C3" w:rsidRDefault="003B0659" w:rsidP="009244B9">
            <w:pPr>
              <w:jc w:val="center"/>
              <w:rPr>
                <w:iCs/>
                <w:sz w:val="14"/>
                <w:szCs w:val="14"/>
              </w:rPr>
            </w:pPr>
            <w:proofErr w:type="gramStart"/>
            <w:r w:rsidRPr="00AA74C3">
              <w:rPr>
                <w:iCs/>
                <w:sz w:val="14"/>
                <w:szCs w:val="14"/>
              </w:rPr>
              <w:t>указать нужное: «в присутствии» или «в отсутствие»</w:t>
            </w:r>
            <w:proofErr w:type="gramEnd"/>
          </w:p>
        </w:tc>
        <w:tc>
          <w:tcPr>
            <w:tcW w:w="6173" w:type="dxa"/>
            <w:gridSpan w:val="5"/>
            <w:vAlign w:val="bottom"/>
          </w:tcPr>
          <w:p w:rsidR="003B0659" w:rsidRPr="00AA74C3" w:rsidRDefault="003B0659" w:rsidP="009244B9">
            <w:pPr>
              <w:jc w:val="center"/>
              <w:rPr>
                <w:iCs/>
                <w:sz w:val="14"/>
                <w:szCs w:val="14"/>
              </w:rPr>
            </w:pPr>
          </w:p>
        </w:tc>
      </w:tr>
    </w:tbl>
    <w:p w:rsidR="006F60B8" w:rsidRDefault="003B0659" w:rsidP="009244B9">
      <w:pPr>
        <w:ind w:left="-567"/>
        <w:rPr>
          <w:rFonts w:ascii="Times New Roman" w:hAnsi="Times New Roman" w:cs="Times New Roman"/>
        </w:rPr>
      </w:pPr>
      <w:r w:rsidRPr="00AA74C3">
        <w:rPr>
          <w:rFonts w:ascii="Times New Roman" w:hAnsi="Times New Roman" w:cs="Times New Roman"/>
        </w:rPr>
        <w:t>ранее учтенного объекта недвижимости.</w:t>
      </w:r>
    </w:p>
    <w:p w:rsidR="0085604B" w:rsidRDefault="0085604B" w:rsidP="009244B9">
      <w:pPr>
        <w:ind w:left="-567"/>
        <w:rPr>
          <w:rFonts w:ascii="Times New Roman" w:hAnsi="Times New Roman" w:cs="Times New Roman"/>
        </w:rPr>
      </w:pPr>
    </w:p>
    <w:p w:rsidR="003B0659" w:rsidRDefault="003B0659" w:rsidP="009244B9">
      <w:pPr>
        <w:ind w:left="-567"/>
        <w:rPr>
          <w:rFonts w:ascii="Times New Roman" w:hAnsi="Times New Roman" w:cs="Times New Roman"/>
        </w:rPr>
      </w:pPr>
      <w:r w:rsidRPr="00AA74C3">
        <w:rPr>
          <w:rFonts w:ascii="Times New Roman" w:hAnsi="Times New Roman" w:cs="Times New Roman"/>
        </w:rPr>
        <w:t xml:space="preserve">При осмотре </w:t>
      </w:r>
      <w:proofErr w:type="gramStart"/>
      <w:r w:rsidRPr="00AA74C3">
        <w:rPr>
          <w:rFonts w:ascii="Times New Roman" w:hAnsi="Times New Roman" w:cs="Times New Roman"/>
        </w:rPr>
        <w:t>осуществлена</w:t>
      </w:r>
      <w:proofErr w:type="gramEnd"/>
      <w:r w:rsidRPr="00AA74C3">
        <w:rPr>
          <w:rFonts w:ascii="Times New Roman" w:hAnsi="Times New Roman" w:cs="Times New Roman"/>
        </w:rPr>
        <w:t xml:space="preserve"> </w:t>
      </w:r>
      <w:proofErr w:type="spellStart"/>
      <w:r w:rsidRPr="00AA74C3">
        <w:rPr>
          <w:rFonts w:ascii="Times New Roman" w:hAnsi="Times New Roman" w:cs="Times New Roman"/>
        </w:rPr>
        <w:t>фотофиксация</w:t>
      </w:r>
      <w:proofErr w:type="spellEnd"/>
      <w:r w:rsidRPr="00AA74C3">
        <w:rPr>
          <w:rFonts w:ascii="Times New Roman" w:hAnsi="Times New Roman" w:cs="Times New Roman"/>
        </w:rPr>
        <w:t xml:space="preserve"> </w:t>
      </w:r>
      <w:r w:rsidR="006F60B8">
        <w:rPr>
          <w:rFonts w:ascii="Times New Roman" w:hAnsi="Times New Roman" w:cs="Times New Roman"/>
        </w:rPr>
        <w:t>объекта недвижимости</w:t>
      </w:r>
      <w:r w:rsidR="0085604B">
        <w:rPr>
          <w:rFonts w:ascii="Times New Roman" w:hAnsi="Times New Roman" w:cs="Times New Roman"/>
        </w:rPr>
        <w:t xml:space="preserve">. Материалы </w:t>
      </w:r>
      <w:proofErr w:type="spellStart"/>
      <w:r w:rsidRPr="00AA74C3">
        <w:rPr>
          <w:rFonts w:ascii="Times New Roman" w:hAnsi="Times New Roman" w:cs="Times New Roman"/>
        </w:rPr>
        <w:t>фотофиксации</w:t>
      </w:r>
      <w:proofErr w:type="spellEnd"/>
      <w:r w:rsidRPr="00AA74C3">
        <w:rPr>
          <w:rFonts w:ascii="Times New Roman" w:hAnsi="Times New Roman" w:cs="Times New Roman"/>
        </w:rPr>
        <w:t xml:space="preserve"> прилагаются.</w:t>
      </w:r>
    </w:p>
    <w:p w:rsidR="0085604B" w:rsidRPr="00AA74C3" w:rsidRDefault="0085604B" w:rsidP="009244B9">
      <w:pPr>
        <w:ind w:left="-567"/>
        <w:rPr>
          <w:rFonts w:ascii="Times New Roman" w:hAnsi="Times New Roman" w:cs="Times New Roman"/>
        </w:rPr>
      </w:pPr>
    </w:p>
    <w:tbl>
      <w:tblPr>
        <w:tblStyle w:val="ab"/>
        <w:tblW w:w="10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82"/>
        <w:gridCol w:w="7839"/>
        <w:gridCol w:w="70"/>
      </w:tblGrid>
      <w:tr w:rsidR="003B0659" w:rsidRPr="00AA74C3" w:rsidTr="006F60B8">
        <w:trPr>
          <w:trHeight w:val="156"/>
        </w:trPr>
        <w:tc>
          <w:tcPr>
            <w:tcW w:w="2282" w:type="dxa"/>
            <w:vAlign w:val="bottom"/>
          </w:tcPr>
          <w:p w:rsidR="003B0659" w:rsidRPr="00AA74C3" w:rsidRDefault="003B0659" w:rsidP="009244B9">
            <w:r w:rsidRPr="00AA74C3">
              <w:t>Осмотр проведен</w:t>
            </w:r>
          </w:p>
        </w:tc>
        <w:tc>
          <w:tcPr>
            <w:tcW w:w="7839" w:type="dxa"/>
            <w:tcBorders>
              <w:bottom w:val="single" w:sz="4" w:space="0" w:color="auto"/>
            </w:tcBorders>
            <w:vAlign w:val="bottom"/>
          </w:tcPr>
          <w:p w:rsidR="003B0659" w:rsidRPr="00AA74C3" w:rsidRDefault="003B0659" w:rsidP="009244B9">
            <w:pPr>
              <w:jc w:val="center"/>
            </w:pPr>
          </w:p>
        </w:tc>
        <w:tc>
          <w:tcPr>
            <w:tcW w:w="70" w:type="dxa"/>
            <w:vAlign w:val="bottom"/>
          </w:tcPr>
          <w:p w:rsidR="003B0659" w:rsidRPr="00AA74C3" w:rsidRDefault="003B0659" w:rsidP="009244B9">
            <w:pPr>
              <w:jc w:val="right"/>
            </w:pPr>
            <w:r w:rsidRPr="00AA74C3">
              <w:t>,</w:t>
            </w:r>
          </w:p>
        </w:tc>
      </w:tr>
      <w:tr w:rsidR="003B0659" w:rsidRPr="00AA74C3" w:rsidTr="006F60B8">
        <w:trPr>
          <w:trHeight w:val="156"/>
        </w:trPr>
        <w:tc>
          <w:tcPr>
            <w:tcW w:w="2282" w:type="dxa"/>
            <w:vAlign w:val="bottom"/>
          </w:tcPr>
          <w:p w:rsidR="003B0659" w:rsidRPr="00AA74C3" w:rsidRDefault="003B0659" w:rsidP="009244B9">
            <w:pPr>
              <w:jc w:val="center"/>
              <w:rPr>
                <w:iCs/>
                <w:sz w:val="14"/>
                <w:szCs w:val="14"/>
              </w:rPr>
            </w:pPr>
          </w:p>
        </w:tc>
        <w:tc>
          <w:tcPr>
            <w:tcW w:w="7839" w:type="dxa"/>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 xml:space="preserve">указать </w:t>
            </w:r>
            <w:proofErr w:type="gramStart"/>
            <w:r w:rsidRPr="00AA74C3">
              <w:rPr>
                <w:iCs/>
                <w:sz w:val="14"/>
                <w:szCs w:val="14"/>
              </w:rPr>
              <w:t>нужное</w:t>
            </w:r>
            <w:proofErr w:type="gramEnd"/>
            <w:r w:rsidRPr="00AA74C3">
              <w:rPr>
                <w:iCs/>
                <w:sz w:val="14"/>
                <w:szCs w:val="14"/>
              </w:rPr>
              <w:t>: «в форме визуального осмотра», «с применением технических средств», если осмотр</w:t>
            </w:r>
          </w:p>
          <w:p w:rsidR="003B0659" w:rsidRPr="00AA74C3" w:rsidRDefault="003B0659" w:rsidP="009244B9">
            <w:pPr>
              <w:jc w:val="center"/>
              <w:rPr>
                <w:iCs/>
                <w:sz w:val="14"/>
                <w:szCs w:val="14"/>
              </w:rPr>
            </w:pPr>
            <w:proofErr w:type="gramStart"/>
            <w:r w:rsidRPr="00AA74C3">
              <w:rPr>
                <w:iCs/>
                <w:sz w:val="14"/>
                <w:szCs w:val="14"/>
              </w:rPr>
              <w:t>проведен</w:t>
            </w:r>
            <w:proofErr w:type="gramEnd"/>
            <w:r w:rsidRPr="00AA74C3">
              <w:rPr>
                <w:iCs/>
                <w:sz w:val="14"/>
                <w:szCs w:val="14"/>
              </w:rPr>
              <w:t xml:space="preserve"> с применением технических средств, дополнительно указываются наименование и модель</w:t>
            </w:r>
          </w:p>
          <w:p w:rsidR="003B0659" w:rsidRPr="00AA74C3" w:rsidRDefault="003B0659" w:rsidP="009244B9">
            <w:pPr>
              <w:jc w:val="center"/>
              <w:rPr>
                <w:iCs/>
                <w:sz w:val="14"/>
                <w:szCs w:val="14"/>
              </w:rPr>
            </w:pPr>
            <w:r w:rsidRPr="00AA74C3">
              <w:rPr>
                <w:iCs/>
                <w:sz w:val="14"/>
                <w:szCs w:val="14"/>
              </w:rPr>
              <w:t>использованного технического средства</w:t>
            </w:r>
          </w:p>
        </w:tc>
        <w:tc>
          <w:tcPr>
            <w:tcW w:w="70" w:type="dxa"/>
            <w:vAlign w:val="bottom"/>
          </w:tcPr>
          <w:p w:rsidR="003B0659" w:rsidRPr="00AA74C3" w:rsidRDefault="003B0659" w:rsidP="009244B9">
            <w:pPr>
              <w:jc w:val="center"/>
              <w:rPr>
                <w:iCs/>
                <w:sz w:val="14"/>
                <w:szCs w:val="14"/>
              </w:rPr>
            </w:pPr>
          </w:p>
        </w:tc>
      </w:tr>
    </w:tbl>
    <w:p w:rsidR="003B0659" w:rsidRPr="00AA74C3" w:rsidRDefault="003B0659" w:rsidP="009244B9">
      <w:pPr>
        <w:ind w:left="-567"/>
        <w:jc w:val="both"/>
        <w:rPr>
          <w:rFonts w:ascii="Times New Roman" w:hAnsi="Times New Roman" w:cs="Times New Roman"/>
          <w:sz w:val="2"/>
          <w:szCs w:val="2"/>
        </w:rPr>
      </w:pPr>
      <w:r w:rsidRPr="00AA74C3">
        <w:rPr>
          <w:rFonts w:ascii="Times New Roman" w:hAnsi="Times New Roman" w:cs="Times New Roman"/>
        </w:rPr>
        <w:t>В результате проведенного осмотра установлено, что ранее учтенный объект недвижимости</w:t>
      </w:r>
      <w:r w:rsidRPr="00AA74C3">
        <w:rPr>
          <w:rFonts w:ascii="Times New Roman" w:hAnsi="Times New Roman" w:cs="Times New Roman"/>
        </w:rPr>
        <w:br/>
      </w:r>
    </w:p>
    <w:tbl>
      <w:tblPr>
        <w:tblStyle w:val="ab"/>
        <w:tblW w:w="10191" w:type="dxa"/>
        <w:tblInd w:w="-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3B0659" w:rsidRPr="00AA74C3" w:rsidTr="006F60B8">
        <w:trPr>
          <w:trHeight w:val="240"/>
        </w:trPr>
        <w:tc>
          <w:tcPr>
            <w:tcW w:w="10191" w:type="dxa"/>
            <w:tcBorders>
              <w:bottom w:val="single" w:sz="4" w:space="0" w:color="auto"/>
            </w:tcBorders>
            <w:vAlign w:val="bottom"/>
          </w:tcPr>
          <w:p w:rsidR="003B0659" w:rsidRPr="00AA74C3" w:rsidRDefault="003B0659" w:rsidP="009244B9">
            <w:pPr>
              <w:jc w:val="center"/>
            </w:pPr>
          </w:p>
        </w:tc>
      </w:tr>
      <w:tr w:rsidR="003B0659" w:rsidRPr="00AA74C3" w:rsidTr="006F60B8">
        <w:tc>
          <w:tcPr>
            <w:tcW w:w="10191" w:type="dxa"/>
            <w:tcBorders>
              <w:top w:val="single" w:sz="4" w:space="0" w:color="auto"/>
            </w:tcBorders>
            <w:vAlign w:val="bottom"/>
          </w:tcPr>
          <w:p w:rsidR="003B0659" w:rsidRPr="00AA74C3" w:rsidRDefault="003B0659" w:rsidP="009244B9">
            <w:pPr>
              <w:jc w:val="center"/>
              <w:rPr>
                <w:iCs/>
                <w:sz w:val="14"/>
                <w:szCs w:val="14"/>
              </w:rPr>
            </w:pPr>
            <w:r w:rsidRPr="00AA74C3">
              <w:rPr>
                <w:iCs/>
                <w:sz w:val="14"/>
                <w:szCs w:val="14"/>
              </w:rPr>
              <w:t>(указать нужное: существует, прекратил существование)</w:t>
            </w:r>
          </w:p>
        </w:tc>
      </w:tr>
    </w:tbl>
    <w:p w:rsidR="00234A63" w:rsidRDefault="00234A63" w:rsidP="009244B9">
      <w:pPr>
        <w:rPr>
          <w:rFonts w:ascii="Times New Roman" w:hAnsi="Times New Roman" w:cs="Times New Roman"/>
        </w:rPr>
      </w:pPr>
    </w:p>
    <w:p w:rsidR="003B0659" w:rsidRPr="00AA74C3" w:rsidRDefault="003B0659" w:rsidP="009244B9">
      <w:pPr>
        <w:rPr>
          <w:rFonts w:ascii="Times New Roman" w:hAnsi="Times New Roman" w:cs="Times New Roman"/>
        </w:rPr>
      </w:pPr>
      <w:r w:rsidRPr="00AA74C3">
        <w:rPr>
          <w:rFonts w:ascii="Times New Roman" w:hAnsi="Times New Roman" w:cs="Times New Roman"/>
        </w:rPr>
        <w:t xml:space="preserve">Подписи членов </w:t>
      </w:r>
      <w:r w:rsidR="00B95F8C" w:rsidRPr="00AA74C3">
        <w:rPr>
          <w:rFonts w:ascii="Times New Roman" w:hAnsi="Times New Roman" w:cs="Times New Roman"/>
        </w:rPr>
        <w:t>комиссии</w:t>
      </w:r>
      <w:r w:rsidR="00B95F8C">
        <w:rPr>
          <w:rFonts w:ascii="Times New Roman" w:hAnsi="Times New Roman" w:cs="Times New Roman"/>
        </w:rPr>
        <w:t>, принимавших участие (присутствовавших) при проведении осмотра</w:t>
      </w:r>
      <w:r w:rsidRPr="00AA74C3">
        <w:rPr>
          <w:rFonts w:ascii="Times New Roman" w:hAnsi="Times New Roman" w:cs="Times New Roman"/>
        </w:rPr>
        <w:t>:</w:t>
      </w:r>
    </w:p>
    <w:p w:rsidR="003B0659" w:rsidRPr="00AA74C3" w:rsidRDefault="003B0659" w:rsidP="009244B9">
      <w:pPr>
        <w:rPr>
          <w:rFonts w:ascii="Times New Roman" w:hAnsi="Times New Roman" w:cs="Times New Roman"/>
        </w:rPr>
      </w:pPr>
    </w:p>
    <w:p w:rsidR="009244B9" w:rsidRDefault="009244B9" w:rsidP="009244B9">
      <w:pPr>
        <w:ind w:right="50"/>
        <w:rPr>
          <w:rFonts w:ascii="Times New Roman" w:hAnsi="Times New Roman" w:cs="Times New Roman"/>
        </w:rPr>
      </w:pPr>
      <w:bookmarkStart w:id="24" w:name="_GoBack"/>
      <w:bookmarkEnd w:id="24"/>
      <w:r>
        <w:rPr>
          <w:rFonts w:ascii="Times New Roman" w:hAnsi="Times New Roman" w:cs="Times New Roman"/>
        </w:rPr>
        <w:t xml:space="preserve">Первый заместитель главы </w:t>
      </w:r>
      <w:r w:rsidR="006F60B8">
        <w:rPr>
          <w:rFonts w:ascii="Times New Roman" w:hAnsi="Times New Roman" w:cs="Times New Roman"/>
        </w:rPr>
        <w:t>муниципального района</w:t>
      </w:r>
    </w:p>
    <w:p w:rsidR="003B0659" w:rsidRDefault="006F60B8" w:rsidP="009244B9">
      <w:pPr>
        <w:ind w:right="5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Газимуро-Заводскаий</w:t>
      </w:r>
      <w:proofErr w:type="spellEnd"/>
      <w:r>
        <w:rPr>
          <w:rFonts w:ascii="Times New Roman" w:hAnsi="Times New Roman" w:cs="Times New Roman"/>
        </w:rPr>
        <w:t xml:space="preserve"> район»</w:t>
      </w:r>
      <w:r w:rsidR="009244B9">
        <w:rPr>
          <w:rFonts w:ascii="Times New Roman" w:hAnsi="Times New Roman" w:cs="Times New Roman"/>
        </w:rPr>
        <w:tab/>
      </w:r>
      <w:r w:rsidR="009244B9">
        <w:rPr>
          <w:rFonts w:ascii="Times New Roman" w:hAnsi="Times New Roman" w:cs="Times New Roman"/>
        </w:rPr>
        <w:tab/>
      </w:r>
      <w:r w:rsidR="009244B9">
        <w:rPr>
          <w:rFonts w:ascii="Times New Roman" w:hAnsi="Times New Roman" w:cs="Times New Roman"/>
        </w:rPr>
        <w:tab/>
      </w:r>
      <w:r w:rsidR="009244B9">
        <w:rPr>
          <w:rFonts w:ascii="Times New Roman" w:hAnsi="Times New Roman" w:cs="Times New Roman"/>
        </w:rPr>
        <w:tab/>
      </w:r>
      <w:r w:rsidR="009244B9">
        <w:rPr>
          <w:rFonts w:ascii="Times New Roman" w:hAnsi="Times New Roman" w:cs="Times New Roman"/>
        </w:rPr>
        <w:tab/>
      </w:r>
      <w:r w:rsidR="009244B9">
        <w:rPr>
          <w:rFonts w:ascii="Times New Roman" w:hAnsi="Times New Roman" w:cs="Times New Roman"/>
        </w:rPr>
        <w:tab/>
      </w:r>
      <w:r w:rsidR="009244B9">
        <w:rPr>
          <w:rFonts w:ascii="Times New Roman" w:hAnsi="Times New Roman" w:cs="Times New Roman"/>
        </w:rPr>
        <w:tab/>
      </w:r>
      <w:r w:rsidR="009244B9" w:rsidRPr="009244B9">
        <w:rPr>
          <w:rFonts w:ascii="Times New Roman" w:hAnsi="Times New Roman" w:cs="Times New Roman"/>
        </w:rPr>
        <w:t xml:space="preserve"> </w:t>
      </w:r>
      <w:r w:rsidR="009244B9">
        <w:rPr>
          <w:rFonts w:ascii="Times New Roman" w:hAnsi="Times New Roman" w:cs="Times New Roman"/>
        </w:rPr>
        <w:t>Соболев И.</w:t>
      </w:r>
      <w:r w:rsidR="009244B9" w:rsidRPr="009244B9">
        <w:rPr>
          <w:rFonts w:ascii="Times New Roman" w:hAnsi="Times New Roman" w:cs="Times New Roman"/>
        </w:rPr>
        <w:t xml:space="preserve"> </w:t>
      </w:r>
      <w:r w:rsidR="009244B9">
        <w:rPr>
          <w:rFonts w:ascii="Times New Roman" w:hAnsi="Times New Roman" w:cs="Times New Roman"/>
        </w:rPr>
        <w:t>А.</w:t>
      </w:r>
    </w:p>
    <w:p w:rsidR="006F60B8" w:rsidRDefault="006F60B8" w:rsidP="009244B9">
      <w:pPr>
        <w:ind w:right="50"/>
        <w:rPr>
          <w:rFonts w:ascii="Times New Roman" w:hAnsi="Times New Roman" w:cs="Times New Roman"/>
        </w:rPr>
      </w:pPr>
    </w:p>
    <w:p w:rsidR="009244B9" w:rsidRDefault="006F60B8" w:rsidP="009244B9">
      <w:pPr>
        <w:ind w:right="50"/>
        <w:rPr>
          <w:rFonts w:ascii="Times New Roman" w:hAnsi="Times New Roman" w:cs="Times New Roman"/>
        </w:rPr>
      </w:pPr>
      <w:r>
        <w:rPr>
          <w:rFonts w:ascii="Times New Roman" w:hAnsi="Times New Roman" w:cs="Times New Roman"/>
        </w:rPr>
        <w:t xml:space="preserve">Начальник отдела АСИП и ЖКХ </w:t>
      </w:r>
      <w:r w:rsidR="009244B9">
        <w:rPr>
          <w:rFonts w:ascii="Times New Roman" w:hAnsi="Times New Roman" w:cs="Times New Roman"/>
        </w:rPr>
        <w:t>а</w:t>
      </w:r>
      <w:r>
        <w:rPr>
          <w:rFonts w:ascii="Times New Roman" w:hAnsi="Times New Roman" w:cs="Times New Roman"/>
        </w:rPr>
        <w:t>дминистрации</w:t>
      </w:r>
    </w:p>
    <w:p w:rsidR="006F60B8" w:rsidRDefault="006F60B8" w:rsidP="009244B9">
      <w:pPr>
        <w:ind w:right="50"/>
        <w:rPr>
          <w:rFonts w:ascii="Times New Roman" w:hAnsi="Times New Roman" w:cs="Times New Roman"/>
        </w:rPr>
      </w:pPr>
      <w:r>
        <w:rPr>
          <w:rFonts w:ascii="Times New Roman" w:hAnsi="Times New Roman" w:cs="Times New Roman"/>
        </w:rPr>
        <w:t xml:space="preserve"> муниципального района «Газимуро-Заводский район»                                     </w:t>
      </w:r>
      <w:r w:rsidR="00EA3346">
        <w:rPr>
          <w:rFonts w:ascii="Times New Roman" w:hAnsi="Times New Roman" w:cs="Times New Roman"/>
        </w:rPr>
        <w:t xml:space="preserve">       </w:t>
      </w:r>
      <w:r>
        <w:rPr>
          <w:rFonts w:ascii="Times New Roman" w:hAnsi="Times New Roman" w:cs="Times New Roman"/>
        </w:rPr>
        <w:t>Березина В.В.</w:t>
      </w:r>
    </w:p>
    <w:p w:rsidR="006F60B8" w:rsidRDefault="006F60B8" w:rsidP="009244B9">
      <w:pPr>
        <w:ind w:right="50"/>
        <w:rPr>
          <w:rFonts w:ascii="Times New Roman" w:hAnsi="Times New Roman" w:cs="Times New Roman"/>
        </w:rPr>
      </w:pPr>
    </w:p>
    <w:p w:rsidR="009244B9" w:rsidRDefault="006F60B8" w:rsidP="009244B9">
      <w:pPr>
        <w:ind w:right="50"/>
        <w:rPr>
          <w:rFonts w:ascii="Times New Roman" w:hAnsi="Times New Roman" w:cs="Times New Roman"/>
        </w:rPr>
      </w:pPr>
      <w:r>
        <w:rPr>
          <w:rFonts w:ascii="Times New Roman" w:hAnsi="Times New Roman" w:cs="Times New Roman"/>
        </w:rPr>
        <w:t>Главный</w:t>
      </w:r>
      <w:r w:rsidR="009244B9">
        <w:rPr>
          <w:rFonts w:ascii="Times New Roman" w:hAnsi="Times New Roman" w:cs="Times New Roman"/>
        </w:rPr>
        <w:t xml:space="preserve"> специалист отдела АСИП и ЖКХ а</w:t>
      </w:r>
      <w:r>
        <w:rPr>
          <w:rFonts w:ascii="Times New Roman" w:hAnsi="Times New Roman" w:cs="Times New Roman"/>
        </w:rPr>
        <w:t xml:space="preserve">дминистрации </w:t>
      </w:r>
    </w:p>
    <w:p w:rsidR="006F60B8" w:rsidRDefault="006F60B8" w:rsidP="009244B9">
      <w:pPr>
        <w:ind w:right="50"/>
        <w:rPr>
          <w:rFonts w:ascii="Times New Roman" w:hAnsi="Times New Roman" w:cs="Times New Roman"/>
        </w:rPr>
      </w:pPr>
      <w:r>
        <w:rPr>
          <w:rFonts w:ascii="Times New Roman" w:hAnsi="Times New Roman" w:cs="Times New Roman"/>
        </w:rPr>
        <w:t>муниципального района</w:t>
      </w:r>
      <w:r w:rsidR="009244B9">
        <w:rPr>
          <w:rFonts w:ascii="Times New Roman" w:hAnsi="Times New Roman" w:cs="Times New Roman"/>
        </w:rPr>
        <w:t xml:space="preserve"> </w:t>
      </w:r>
      <w:r>
        <w:rPr>
          <w:rFonts w:ascii="Times New Roman" w:hAnsi="Times New Roman" w:cs="Times New Roman"/>
        </w:rPr>
        <w:t xml:space="preserve">«Газимуро-Заводский район»    </w:t>
      </w:r>
      <w:r w:rsidR="009244B9">
        <w:rPr>
          <w:rFonts w:ascii="Times New Roman" w:hAnsi="Times New Roman" w:cs="Times New Roman"/>
        </w:rPr>
        <w:t xml:space="preserve">          </w:t>
      </w:r>
      <w:r>
        <w:rPr>
          <w:rFonts w:ascii="Times New Roman" w:hAnsi="Times New Roman" w:cs="Times New Roman"/>
        </w:rPr>
        <w:t xml:space="preserve">                   </w:t>
      </w:r>
      <w:r w:rsidR="00EA3346">
        <w:rPr>
          <w:rFonts w:ascii="Times New Roman" w:hAnsi="Times New Roman" w:cs="Times New Roman"/>
        </w:rPr>
        <w:t xml:space="preserve">      </w:t>
      </w:r>
      <w:r>
        <w:rPr>
          <w:rFonts w:ascii="Times New Roman" w:hAnsi="Times New Roman" w:cs="Times New Roman"/>
        </w:rPr>
        <w:t>Хасанова Э.Р.</w:t>
      </w:r>
    </w:p>
    <w:p w:rsidR="006F60B8" w:rsidRDefault="006F60B8" w:rsidP="009244B9">
      <w:pPr>
        <w:ind w:right="50"/>
        <w:rPr>
          <w:rFonts w:ascii="Times New Roman" w:hAnsi="Times New Roman" w:cs="Times New Roman"/>
        </w:rPr>
      </w:pPr>
    </w:p>
    <w:p w:rsidR="006F60B8" w:rsidRDefault="006F60B8" w:rsidP="009244B9">
      <w:pPr>
        <w:ind w:right="50"/>
        <w:rPr>
          <w:rFonts w:ascii="Times New Roman" w:hAnsi="Times New Roman" w:cs="Times New Roman"/>
        </w:rPr>
      </w:pPr>
      <w:r>
        <w:rPr>
          <w:rFonts w:ascii="Times New Roman" w:hAnsi="Times New Roman" w:cs="Times New Roman"/>
        </w:rPr>
        <w:t>Начальник 17 ПСЧ ЗПСО ФПС ГПСГУ МЧС</w:t>
      </w:r>
    </w:p>
    <w:p w:rsidR="006F60B8" w:rsidRDefault="006F60B8" w:rsidP="009244B9">
      <w:pPr>
        <w:ind w:right="50"/>
        <w:rPr>
          <w:rFonts w:ascii="Times New Roman" w:hAnsi="Times New Roman" w:cs="Times New Roman"/>
        </w:rPr>
      </w:pPr>
      <w:r>
        <w:rPr>
          <w:rFonts w:ascii="Times New Roman" w:hAnsi="Times New Roman" w:cs="Times New Roman"/>
        </w:rPr>
        <w:t xml:space="preserve">по Забайкальскому краю                                                 </w:t>
      </w:r>
      <w:r w:rsidR="009244B9">
        <w:rPr>
          <w:rFonts w:ascii="Times New Roman" w:hAnsi="Times New Roman" w:cs="Times New Roman"/>
        </w:rPr>
        <w:t xml:space="preserve">            </w:t>
      </w:r>
      <w:r>
        <w:rPr>
          <w:rFonts w:ascii="Times New Roman" w:hAnsi="Times New Roman" w:cs="Times New Roman"/>
        </w:rPr>
        <w:t xml:space="preserve">                         </w:t>
      </w:r>
      <w:r w:rsidR="00234A63">
        <w:rPr>
          <w:rFonts w:ascii="Times New Roman" w:hAnsi="Times New Roman" w:cs="Times New Roman"/>
        </w:rPr>
        <w:t xml:space="preserve">     </w:t>
      </w:r>
      <w:proofErr w:type="spellStart"/>
      <w:r>
        <w:rPr>
          <w:rFonts w:ascii="Times New Roman" w:hAnsi="Times New Roman" w:cs="Times New Roman"/>
        </w:rPr>
        <w:t>Пустохин</w:t>
      </w:r>
      <w:proofErr w:type="spellEnd"/>
      <w:r>
        <w:rPr>
          <w:rFonts w:ascii="Times New Roman" w:hAnsi="Times New Roman" w:cs="Times New Roman"/>
        </w:rPr>
        <w:t xml:space="preserve"> А.А.</w:t>
      </w:r>
    </w:p>
    <w:sectPr w:rsidR="006F60B8" w:rsidSect="001252FA">
      <w:pgSz w:w="11900" w:h="16840"/>
      <w:pgMar w:top="851" w:right="567" w:bottom="851" w:left="1985" w:header="369" w:footer="4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9D" w:rsidRDefault="001B5C9D" w:rsidP="00B60FFF">
      <w:r>
        <w:separator/>
      </w:r>
    </w:p>
  </w:endnote>
  <w:endnote w:type="continuationSeparator" w:id="0">
    <w:p w:rsidR="001B5C9D" w:rsidRDefault="001B5C9D" w:rsidP="00B6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9D" w:rsidRDefault="001B5C9D"/>
  </w:footnote>
  <w:footnote w:type="continuationSeparator" w:id="0">
    <w:p w:rsidR="001B5C9D" w:rsidRDefault="001B5C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55485"/>
      <w:docPartObj>
        <w:docPartGallery w:val="Page Numbers (Top of Page)"/>
        <w:docPartUnique/>
      </w:docPartObj>
    </w:sdtPr>
    <w:sdtEndPr>
      <w:rPr>
        <w:sz w:val="20"/>
      </w:rPr>
    </w:sdtEndPr>
    <w:sdtContent>
      <w:p w:rsidR="001252FA" w:rsidRDefault="001252FA">
        <w:pPr>
          <w:pStyle w:val="ac"/>
          <w:jc w:val="center"/>
        </w:pPr>
        <w:r w:rsidRPr="001252FA">
          <w:rPr>
            <w:sz w:val="20"/>
          </w:rPr>
          <w:fldChar w:fldCharType="begin"/>
        </w:r>
        <w:r w:rsidRPr="001252FA">
          <w:rPr>
            <w:sz w:val="20"/>
          </w:rPr>
          <w:instrText xml:space="preserve"> PAGE   \* MERGEFORMAT </w:instrText>
        </w:r>
        <w:r w:rsidRPr="001252FA">
          <w:rPr>
            <w:sz w:val="20"/>
          </w:rPr>
          <w:fldChar w:fldCharType="separate"/>
        </w:r>
        <w:r w:rsidR="00A93ED1">
          <w:rPr>
            <w:noProof/>
            <w:sz w:val="20"/>
          </w:rPr>
          <w:t>2</w:t>
        </w:r>
        <w:r w:rsidRPr="001252FA">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BC5"/>
    <w:multiLevelType w:val="multilevel"/>
    <w:tmpl w:val="E732FBD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E2CE2"/>
    <w:multiLevelType w:val="multilevel"/>
    <w:tmpl w:val="397A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2B24AA"/>
    <w:multiLevelType w:val="multilevel"/>
    <w:tmpl w:val="294CCE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BD430D"/>
    <w:multiLevelType w:val="multilevel"/>
    <w:tmpl w:val="6942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60FFF"/>
    <w:rsid w:val="000105FA"/>
    <w:rsid w:val="000762CD"/>
    <w:rsid w:val="00093DDE"/>
    <w:rsid w:val="001252FA"/>
    <w:rsid w:val="0018382F"/>
    <w:rsid w:val="001B46A7"/>
    <w:rsid w:val="001B5C9D"/>
    <w:rsid w:val="001E5433"/>
    <w:rsid w:val="00234A63"/>
    <w:rsid w:val="002F359A"/>
    <w:rsid w:val="00312087"/>
    <w:rsid w:val="00377601"/>
    <w:rsid w:val="00392D7A"/>
    <w:rsid w:val="003B0659"/>
    <w:rsid w:val="00446B18"/>
    <w:rsid w:val="00454369"/>
    <w:rsid w:val="004664DB"/>
    <w:rsid w:val="0051281C"/>
    <w:rsid w:val="005230D4"/>
    <w:rsid w:val="00543EE3"/>
    <w:rsid w:val="005A0183"/>
    <w:rsid w:val="005D0E17"/>
    <w:rsid w:val="00620903"/>
    <w:rsid w:val="00694763"/>
    <w:rsid w:val="006B24C1"/>
    <w:rsid w:val="006B49A8"/>
    <w:rsid w:val="006F499B"/>
    <w:rsid w:val="006F60B8"/>
    <w:rsid w:val="00740F53"/>
    <w:rsid w:val="007911BF"/>
    <w:rsid w:val="00795B86"/>
    <w:rsid w:val="007A4380"/>
    <w:rsid w:val="007E4479"/>
    <w:rsid w:val="00801ABF"/>
    <w:rsid w:val="0080369A"/>
    <w:rsid w:val="00851F34"/>
    <w:rsid w:val="0085604B"/>
    <w:rsid w:val="00886342"/>
    <w:rsid w:val="00895201"/>
    <w:rsid w:val="008A691E"/>
    <w:rsid w:val="008C5B4A"/>
    <w:rsid w:val="008D1D51"/>
    <w:rsid w:val="009244B9"/>
    <w:rsid w:val="00930E19"/>
    <w:rsid w:val="00976D07"/>
    <w:rsid w:val="00980BA8"/>
    <w:rsid w:val="00A526A9"/>
    <w:rsid w:val="00A93ED1"/>
    <w:rsid w:val="00A95C18"/>
    <w:rsid w:val="00AA74C3"/>
    <w:rsid w:val="00B40C20"/>
    <w:rsid w:val="00B53A40"/>
    <w:rsid w:val="00B60FFF"/>
    <w:rsid w:val="00B94298"/>
    <w:rsid w:val="00B95F8C"/>
    <w:rsid w:val="00BA658E"/>
    <w:rsid w:val="00C10B18"/>
    <w:rsid w:val="00C26F96"/>
    <w:rsid w:val="00C67563"/>
    <w:rsid w:val="00CF1920"/>
    <w:rsid w:val="00CF72A6"/>
    <w:rsid w:val="00D11FF3"/>
    <w:rsid w:val="00D66771"/>
    <w:rsid w:val="00D832D7"/>
    <w:rsid w:val="00D869B2"/>
    <w:rsid w:val="00DB53D9"/>
    <w:rsid w:val="00E46507"/>
    <w:rsid w:val="00EA3346"/>
    <w:rsid w:val="00EB1F26"/>
    <w:rsid w:val="00EF4257"/>
    <w:rsid w:val="00EF522A"/>
    <w:rsid w:val="00F14175"/>
    <w:rsid w:val="00F22A84"/>
    <w:rsid w:val="00F409E6"/>
    <w:rsid w:val="00F562F8"/>
    <w:rsid w:val="00FC4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0FF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0FF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B60FFF"/>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3">
    <w:name w:val="Основной текст (3)_"/>
    <w:basedOn w:val="a0"/>
    <w:link w:val="30"/>
    <w:rsid w:val="00B60FFF"/>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sid w:val="00B60FF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sid w:val="00B60FF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B60FFF"/>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B60FFF"/>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B60FFF"/>
    <w:pPr>
      <w:spacing w:after="380"/>
      <w:ind w:firstLine="200"/>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rsid w:val="00B60FFF"/>
    <w:pPr>
      <w:spacing w:after="220"/>
      <w:ind w:left="4940"/>
    </w:pPr>
    <w:rPr>
      <w:rFonts w:ascii="Times New Roman" w:eastAsia="Times New Roman" w:hAnsi="Times New Roman" w:cs="Times New Roman"/>
    </w:rPr>
  </w:style>
  <w:style w:type="paragraph" w:customStyle="1" w:styleId="a5">
    <w:name w:val="Другое"/>
    <w:basedOn w:val="a"/>
    <w:link w:val="a4"/>
    <w:rsid w:val="00B60FFF"/>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B60FFF"/>
    <w:rPr>
      <w:rFonts w:ascii="Times New Roman" w:eastAsia="Times New Roman" w:hAnsi="Times New Roman" w:cs="Times New Roman"/>
      <w:sz w:val="28"/>
      <w:szCs w:val="28"/>
    </w:rPr>
  </w:style>
  <w:style w:type="paragraph" w:customStyle="1" w:styleId="20">
    <w:name w:val="Основной текст (2)"/>
    <w:basedOn w:val="a"/>
    <w:link w:val="2"/>
    <w:rsid w:val="00B60FFF"/>
    <w:pPr>
      <w:spacing w:after="300"/>
      <w:jc w:val="center"/>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B0659"/>
    <w:rPr>
      <w:rFonts w:ascii="Tahoma" w:hAnsi="Tahoma" w:cs="Tahoma"/>
      <w:sz w:val="16"/>
      <w:szCs w:val="16"/>
    </w:rPr>
  </w:style>
  <w:style w:type="character" w:customStyle="1" w:styleId="a9">
    <w:name w:val="Текст выноски Знак"/>
    <w:basedOn w:val="a0"/>
    <w:link w:val="a8"/>
    <w:uiPriority w:val="99"/>
    <w:semiHidden/>
    <w:rsid w:val="003B0659"/>
    <w:rPr>
      <w:rFonts w:ascii="Tahoma" w:hAnsi="Tahoma" w:cs="Tahoma"/>
      <w:color w:val="000000"/>
      <w:sz w:val="16"/>
      <w:szCs w:val="16"/>
    </w:rPr>
  </w:style>
  <w:style w:type="character" w:styleId="aa">
    <w:name w:val="Hyperlink"/>
    <w:basedOn w:val="a0"/>
    <w:uiPriority w:val="99"/>
    <w:unhideWhenUsed/>
    <w:rsid w:val="003B0659"/>
    <w:rPr>
      <w:color w:val="0000FF" w:themeColor="hyperlink"/>
      <w:u w:val="single"/>
    </w:rPr>
  </w:style>
  <w:style w:type="table" w:styleId="ab">
    <w:name w:val="Table Grid"/>
    <w:basedOn w:val="a1"/>
    <w:uiPriority w:val="99"/>
    <w:rsid w:val="003B065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B24C1"/>
    <w:pPr>
      <w:tabs>
        <w:tab w:val="center" w:pos="4677"/>
        <w:tab w:val="right" w:pos="9355"/>
      </w:tabs>
    </w:pPr>
  </w:style>
  <w:style w:type="character" w:customStyle="1" w:styleId="ad">
    <w:name w:val="Верхний колонтитул Знак"/>
    <w:basedOn w:val="a0"/>
    <w:link w:val="ac"/>
    <w:uiPriority w:val="99"/>
    <w:rsid w:val="006B24C1"/>
    <w:rPr>
      <w:color w:val="000000"/>
    </w:rPr>
  </w:style>
  <w:style w:type="paragraph" w:styleId="ae">
    <w:name w:val="footer"/>
    <w:basedOn w:val="a"/>
    <w:link w:val="af"/>
    <w:uiPriority w:val="99"/>
    <w:semiHidden/>
    <w:unhideWhenUsed/>
    <w:rsid w:val="006B24C1"/>
    <w:pPr>
      <w:tabs>
        <w:tab w:val="center" w:pos="4677"/>
        <w:tab w:val="right" w:pos="9355"/>
      </w:tabs>
    </w:pPr>
  </w:style>
  <w:style w:type="character" w:customStyle="1" w:styleId="af">
    <w:name w:val="Нижний колонтитул Знак"/>
    <w:basedOn w:val="a0"/>
    <w:link w:val="ae"/>
    <w:uiPriority w:val="99"/>
    <w:semiHidden/>
    <w:rsid w:val="006B24C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azzavod.7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62860-04E5-4BDF-AB0D-6D0859EB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Газимуро Заводский район Администрация мр</dc:creator>
  <cp:lastModifiedBy>Управляющая делами</cp:lastModifiedBy>
  <cp:revision>3</cp:revision>
  <cp:lastPrinted>2021-09-27T06:49:00Z</cp:lastPrinted>
  <dcterms:created xsi:type="dcterms:W3CDTF">2021-09-27T23:54:00Z</dcterms:created>
  <dcterms:modified xsi:type="dcterms:W3CDTF">2021-09-27T23:54:00Z</dcterms:modified>
</cp:coreProperties>
</file>