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27" w:rsidRDefault="00372527" w:rsidP="00372527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</w:t>
      </w:r>
      <w:r w:rsidR="008F2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АЦИЯ СЕЛЬСКОГО ПОСЕЛЕНИЯ «ЗЕРЕ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НСКОЕ»</w:t>
      </w:r>
    </w:p>
    <w:p w:rsidR="00372527" w:rsidRDefault="00372527" w:rsidP="0037252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2527" w:rsidRDefault="00372527" w:rsidP="00372527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72527" w:rsidRDefault="00372527" w:rsidP="0037252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8F21C2" w:rsidP="0037252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15</w:t>
      </w:r>
      <w:r w:rsidR="0037252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ентября 2017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№ 124</w:t>
      </w:r>
      <w:r w:rsidR="003725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2527" w:rsidRDefault="008F21C2" w:rsidP="00372527">
      <w:pPr>
        <w:widowControl w:val="0"/>
        <w:autoSpaceDE w:val="0"/>
        <w:autoSpaceDN w:val="0"/>
        <w:adjustRightInd w:val="0"/>
        <w:spacing w:after="0" w:line="240" w:lineRule="auto"/>
        <w:ind w:left="40" w:firstLine="320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село Зерен</w:t>
      </w:r>
    </w:p>
    <w:p w:rsidR="00372527" w:rsidRDefault="00372527" w:rsidP="00372527">
      <w:pPr>
        <w:widowControl w:val="0"/>
        <w:autoSpaceDE w:val="0"/>
        <w:autoSpaceDN w:val="0"/>
        <w:adjustRightInd w:val="0"/>
        <w:spacing w:after="0" w:line="240" w:lineRule="auto"/>
        <w:ind w:left="40" w:firstLine="3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widowControl w:val="0"/>
        <w:autoSpaceDE w:val="0"/>
        <w:autoSpaceDN w:val="0"/>
        <w:adjustRightInd w:val="0"/>
        <w:spacing w:after="0" w:line="240" w:lineRule="auto"/>
        <w:ind w:left="40" w:firstLine="3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комплексного развития социальной инфраструк</w:t>
      </w:r>
      <w:r w:rsidR="008F21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туры сельского поселения «Зере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нское» муниципального района «Газимуро-Заводский район» Забайкальского края на период 2017 – 2027 года</w:t>
      </w:r>
    </w:p>
    <w:p w:rsidR="00372527" w:rsidRDefault="00372527" w:rsidP="00372527">
      <w:pPr>
        <w:widowControl w:val="0"/>
        <w:autoSpaceDE w:val="0"/>
        <w:autoSpaceDN w:val="0"/>
        <w:adjustRightInd w:val="0"/>
        <w:spacing w:after="0" w:line="240" w:lineRule="auto"/>
        <w:ind w:left="40" w:firstLine="3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widowControl w:val="0"/>
        <w:autoSpaceDE w:val="0"/>
        <w:autoSpaceDN w:val="0"/>
        <w:adjustRightInd w:val="0"/>
        <w:spacing w:after="0" w:line="317" w:lineRule="exact"/>
        <w:ind w:left="40" w:right="60" w:firstLine="8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30.12.2012 № 289-ФЗ «О внесении изменений в Градостроительный кодекс Российской Федерации и отдельные законодательные акты Российской Федерации, Постановлением Правительства Российской Федерации от 01.10.2015 года № 1050 «Об утверждении требований к программам комплексного развития социальной инфраструктуры поселений, городских округов», администр</w:t>
      </w:r>
      <w:r w:rsidR="008F21C2">
        <w:rPr>
          <w:rFonts w:ascii="Times New Roman" w:hAnsi="Times New Roman" w:cs="Times New Roman"/>
          <w:sz w:val="28"/>
          <w:szCs w:val="28"/>
          <w:lang w:eastAsia="ru-RU"/>
        </w:rPr>
        <w:t>ация сельского поселения «Зере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нское», постановляет:</w:t>
      </w:r>
    </w:p>
    <w:p w:rsidR="00372527" w:rsidRDefault="00372527" w:rsidP="00372527">
      <w:pPr>
        <w:widowControl w:val="0"/>
        <w:autoSpaceDE w:val="0"/>
        <w:autoSpaceDN w:val="0"/>
        <w:adjustRightInd w:val="0"/>
        <w:spacing w:after="0" w:line="317" w:lineRule="exact"/>
        <w:ind w:left="40" w:right="60" w:firstLine="8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uppressAutoHyphens/>
        <w:spacing w:after="0" w:line="240" w:lineRule="auto"/>
        <w:ind w:left="142" w:firstLine="567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1.Утвердить Программу комплексного развития социальной инфраструк</w:t>
      </w:r>
      <w:r w:rsidR="008F21C2">
        <w:rPr>
          <w:rFonts w:ascii="Times New Roman" w:hAnsi="Times New Roman" w:cs="Times New Roman"/>
          <w:sz w:val="28"/>
          <w:szCs w:val="28"/>
          <w:lang w:eastAsia="ru-RU"/>
        </w:rPr>
        <w:t>туры сельского поселения «Зере</w:t>
      </w:r>
      <w:r>
        <w:rPr>
          <w:rFonts w:ascii="Times New Roman" w:hAnsi="Times New Roman" w:cs="Times New Roman"/>
          <w:sz w:val="28"/>
          <w:szCs w:val="28"/>
          <w:lang w:eastAsia="ru-RU"/>
        </w:rPr>
        <w:t>нское» муниципального района «Газимуро-Заводский район» Забайкальского края на период 2017 – 2027 года.</w:t>
      </w:r>
    </w:p>
    <w:p w:rsidR="00372527" w:rsidRDefault="00372527" w:rsidP="00372527">
      <w:pPr>
        <w:suppressAutoHyphens/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2.Настоящее постановление обнародовать на следующий день после его обнародования на информационных стендах.</w:t>
      </w:r>
    </w:p>
    <w:p w:rsidR="00372527" w:rsidRDefault="00372527" w:rsidP="00372527">
      <w:pPr>
        <w:widowControl w:val="0"/>
        <w:autoSpaceDE w:val="0"/>
        <w:autoSpaceDN w:val="0"/>
        <w:adjustRightInd w:val="0"/>
        <w:spacing w:after="0" w:line="317" w:lineRule="exact"/>
        <w:ind w:left="142" w:right="60" w:hanging="142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uppressAutoHyphens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372527" w:rsidRPr="008F21C2" w:rsidRDefault="00372527" w:rsidP="008F21C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372527" w:rsidRPr="008F21C2">
          <w:pgSz w:w="11906" w:h="16838"/>
          <w:pgMar w:top="1134" w:right="567" w:bottom="1701" w:left="1985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сельского</w:t>
      </w:r>
      <w:r w:rsidR="008F21C2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«Зеренское»</w:t>
      </w:r>
      <w:r w:rsidR="008F21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F21C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F21C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B33A8D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8F21C2">
        <w:rPr>
          <w:rFonts w:ascii="Times New Roman" w:hAnsi="Times New Roman" w:cs="Times New Roman"/>
          <w:sz w:val="28"/>
          <w:szCs w:val="28"/>
          <w:lang w:eastAsia="ru-RU"/>
        </w:rPr>
        <w:t>А.В.Кучулов</w:t>
      </w:r>
    </w:p>
    <w:p w:rsidR="00372527" w:rsidRDefault="00372527" w:rsidP="00372527">
      <w:pPr>
        <w:suppressAutoHyphens/>
        <w:jc w:val="right"/>
        <w:rPr>
          <w:rFonts w:ascii="Times New Roman" w:eastAsia="Arial Unicode MS" w:hAnsi="Times New Roman"/>
          <w:b/>
          <w:bCs/>
          <w:sz w:val="28"/>
          <w:szCs w:val="28"/>
          <w:lang w:eastAsia="ar-SA"/>
        </w:rPr>
      </w:pPr>
    </w:p>
    <w:p w:rsidR="00372527" w:rsidRDefault="00372527" w:rsidP="00372527">
      <w:pPr>
        <w:suppressAutoHyphens/>
        <w:jc w:val="right"/>
        <w:rPr>
          <w:rFonts w:ascii="Times New Roman" w:eastAsia="Arial Unicode MS" w:hAnsi="Times New Roman"/>
          <w:b/>
          <w:bCs/>
          <w:sz w:val="28"/>
          <w:szCs w:val="28"/>
          <w:lang w:eastAsia="ar-SA"/>
        </w:rPr>
      </w:pPr>
    </w:p>
    <w:p w:rsidR="00372527" w:rsidRDefault="00372527" w:rsidP="00372527">
      <w:pPr>
        <w:suppressAutoHyphens/>
        <w:jc w:val="right"/>
        <w:rPr>
          <w:rFonts w:ascii="Times New Roman" w:eastAsia="Arial Unicode MS" w:hAnsi="Times New Roman"/>
          <w:b/>
          <w:bCs/>
          <w:sz w:val="28"/>
          <w:szCs w:val="28"/>
          <w:lang w:eastAsia="ar-SA"/>
        </w:rPr>
      </w:pPr>
    </w:p>
    <w:p w:rsidR="00372527" w:rsidRDefault="00372527" w:rsidP="00372527">
      <w:pPr>
        <w:suppressAutoHyphens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ar-SA"/>
        </w:rPr>
      </w:pPr>
    </w:p>
    <w:p w:rsidR="0061592D" w:rsidRDefault="0061592D" w:rsidP="00372527">
      <w:pPr>
        <w:suppressAutoHyphens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ar-SA"/>
        </w:rPr>
      </w:pPr>
    </w:p>
    <w:p w:rsidR="0061592D" w:rsidRDefault="0061592D" w:rsidP="00372527">
      <w:pPr>
        <w:suppressAutoHyphens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ar-SA"/>
        </w:rPr>
      </w:pPr>
    </w:p>
    <w:p w:rsidR="0061592D" w:rsidRDefault="0061592D" w:rsidP="00372527">
      <w:pPr>
        <w:suppressAutoHyphens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ar-SA"/>
        </w:rPr>
      </w:pPr>
    </w:p>
    <w:p w:rsidR="00372527" w:rsidRDefault="00372527" w:rsidP="00372527">
      <w:pPr>
        <w:suppressAutoHyphens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  <w:lang w:eastAsia="ar-SA"/>
        </w:rPr>
        <w:t>ПРОГРАММА</w:t>
      </w:r>
    </w:p>
    <w:p w:rsidR="00372527" w:rsidRDefault="00372527" w:rsidP="00372527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  <w:lang w:eastAsia="ar-SA"/>
        </w:rPr>
        <w:t xml:space="preserve">комплексного развития социальной инфраструктуры </w:t>
      </w:r>
    </w:p>
    <w:p w:rsidR="00372527" w:rsidRDefault="00B33A8D" w:rsidP="00372527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  <w:lang w:eastAsia="ar-SA"/>
        </w:rPr>
        <w:t xml:space="preserve"> сельского поселения «Зере</w:t>
      </w:r>
      <w:r w:rsidR="00372527">
        <w:rPr>
          <w:rFonts w:ascii="Times New Roman" w:eastAsia="Arial Unicode MS" w:hAnsi="Times New Roman" w:cs="Times New Roman"/>
          <w:b/>
          <w:bCs/>
          <w:sz w:val="32"/>
          <w:szCs w:val="32"/>
          <w:lang w:eastAsia="ar-SA"/>
        </w:rPr>
        <w:t>нское» муниципального района «Газимуро-Заводский район» Забайкальского края на период 2017 – 2027 года</w:t>
      </w:r>
    </w:p>
    <w:p w:rsidR="00372527" w:rsidRDefault="00372527" w:rsidP="00372527">
      <w:pPr>
        <w:suppressAutoHyphens/>
        <w:spacing w:after="0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/>
          <w:sz w:val="28"/>
          <w:szCs w:val="28"/>
          <w:lang w:eastAsia="ar-SA"/>
        </w:rPr>
        <w:br w:type="page"/>
      </w:r>
    </w:p>
    <w:p w:rsidR="00372527" w:rsidRDefault="00372527" w:rsidP="00372527">
      <w:pPr>
        <w:keepNext/>
        <w:keepLines/>
        <w:spacing w:before="48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372527" w:rsidRDefault="00372527" w:rsidP="00372527">
      <w:pPr>
        <w:suppressAutoHyphens/>
        <w:rPr>
          <w:rFonts w:eastAsia="Arial Unicode MS"/>
          <w:lang w:eastAsia="ru-RU"/>
        </w:rPr>
      </w:pPr>
    </w:p>
    <w:p w:rsidR="00372527" w:rsidRDefault="00E04598" w:rsidP="00372527">
      <w:pPr>
        <w:tabs>
          <w:tab w:val="right" w:leader="dot" w:pos="9344"/>
        </w:tabs>
        <w:spacing w:after="1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372527">
        <w:rPr>
          <w:rFonts w:ascii="Times New Roman" w:hAnsi="Times New Roman" w:cs="Times New Roman"/>
          <w:sz w:val="28"/>
          <w:szCs w:val="28"/>
          <w:lang w:eastAsia="ru-RU"/>
        </w:rPr>
        <w:instrText xml:space="preserve"> TOC \o "1-3" \h \z \u </w:instrText>
      </w:r>
      <w:r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hyperlink r:id="rId5" w:anchor="_Toc488231080" w:history="1">
        <w:r w:rsidR="00372527">
          <w:rPr>
            <w:rStyle w:val="a5"/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t>1. Паспорт Программы</w:t>
        </w:r>
      </w:hyperlink>
    </w:p>
    <w:p w:rsidR="00372527" w:rsidRDefault="00E04598" w:rsidP="00372527">
      <w:pPr>
        <w:tabs>
          <w:tab w:val="right" w:leader="dot" w:pos="9344"/>
        </w:tabs>
        <w:spacing w:after="1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6" w:anchor="_Toc488231081" w:history="1">
        <w:r w:rsidR="00372527">
          <w:rPr>
            <w:rStyle w:val="a5"/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t>2.  Характеристика существующего состояния социальной инфраструктуры</w:t>
        </w:r>
      </w:hyperlink>
    </w:p>
    <w:p w:rsidR="00372527" w:rsidRDefault="00E04598" w:rsidP="00372527">
      <w:pPr>
        <w:tabs>
          <w:tab w:val="right" w:leader="dot" w:pos="9344"/>
        </w:tabs>
        <w:spacing w:after="1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7" w:anchor="_Toc488231082" w:history="1">
        <w:r w:rsidR="00372527">
          <w:rPr>
            <w:rStyle w:val="a5"/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t>3. Основные цели и задачи, сроки и этапы Программы</w:t>
        </w:r>
      </w:hyperlink>
    </w:p>
    <w:p w:rsidR="00372527" w:rsidRDefault="00E04598" w:rsidP="00372527">
      <w:pPr>
        <w:tabs>
          <w:tab w:val="right" w:leader="dot" w:pos="9344"/>
        </w:tabs>
        <w:spacing w:after="1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8" w:anchor="_Toc488231083" w:history="1">
        <w:r w:rsidR="00372527">
          <w:rPr>
            <w:rStyle w:val="a5"/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t>4. Мероприятия по развитию социальной инфраструктуры, целевые индикаторы</w:t>
        </w:r>
      </w:hyperlink>
    </w:p>
    <w:p w:rsidR="00372527" w:rsidRDefault="00E04598" w:rsidP="00372527">
      <w:pPr>
        <w:tabs>
          <w:tab w:val="right" w:leader="dot" w:pos="9344"/>
        </w:tabs>
        <w:spacing w:after="1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9" w:anchor="_Toc488231084" w:history="1">
        <w:r w:rsidR="00372527">
          <w:rPr>
            <w:rStyle w:val="a5"/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t>5. Оценка эффективности мероприятий, объемов и источников финансирования мероприятий</w:t>
        </w:r>
      </w:hyperlink>
    </w:p>
    <w:p w:rsidR="00372527" w:rsidRDefault="00E04598" w:rsidP="00372527">
      <w:pPr>
        <w:tabs>
          <w:tab w:val="right" w:leader="dot" w:pos="9344"/>
        </w:tabs>
        <w:spacing w:after="10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hyperlink r:id="rId10" w:anchor="_Toc488231085" w:history="1">
        <w:r w:rsidR="00372527">
          <w:rPr>
            <w:rStyle w:val="a5"/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t>6. Организация контроля за выполнением Программы</w:t>
        </w:r>
      </w:hyperlink>
    </w:p>
    <w:p w:rsidR="00372527" w:rsidRDefault="00E04598" w:rsidP="00372527">
      <w:pPr>
        <w:tabs>
          <w:tab w:val="right" w:leader="dot" w:pos="9344"/>
        </w:tabs>
        <w:spacing w:after="100"/>
        <w:rPr>
          <w:noProof/>
          <w:lang w:eastAsia="ru-RU"/>
        </w:rPr>
      </w:pPr>
      <w:hyperlink r:id="rId11" w:anchor="_Toc488231086" w:history="1">
        <w:r w:rsidR="00372527">
          <w:rPr>
            <w:rStyle w:val="a5"/>
            <w:rFonts w:ascii="Times New Roman" w:hAnsi="Times New Roman" w:cs="Times New Roman"/>
            <w:b/>
            <w:bCs/>
            <w:noProof/>
            <w:sz w:val="28"/>
            <w:szCs w:val="28"/>
            <w:lang w:eastAsia="ru-RU"/>
          </w:rPr>
          <w:t>7.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</w:t>
        </w:r>
      </w:hyperlink>
    </w:p>
    <w:p w:rsidR="00372527" w:rsidRDefault="00E04598" w:rsidP="00372527">
      <w:pPr>
        <w:suppressAutoHyphens/>
        <w:rPr>
          <w:rFonts w:eastAsia="Arial Unicode MS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372527" w:rsidRDefault="00372527" w:rsidP="00372527">
      <w:pPr>
        <w:suppressAutoHyphens/>
        <w:spacing w:after="0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372527" w:rsidRDefault="00372527" w:rsidP="0037252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  <w:sectPr w:rsidR="00372527">
          <w:pgSz w:w="11906" w:h="16838"/>
          <w:pgMar w:top="1134" w:right="851" w:bottom="1701" w:left="1701" w:header="709" w:footer="709" w:gutter="0"/>
          <w:cols w:space="720"/>
        </w:sectPr>
      </w:pPr>
    </w:p>
    <w:p w:rsidR="00372527" w:rsidRDefault="00372527" w:rsidP="00372527">
      <w:pPr>
        <w:suppressAutoHyphens/>
        <w:spacing w:before="100" w:after="100"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Программный документ</w:t>
      </w:r>
    </w:p>
    <w:p w:rsidR="00372527" w:rsidRDefault="00372527" w:rsidP="00372527">
      <w:pPr>
        <w:suppressAutoHyphens/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Программа «Комплексное развитие социальной инфраструктуры </w:t>
      </w:r>
      <w:r w:rsidR="00B47CCA">
        <w:rPr>
          <w:rFonts w:ascii="Times New Roman" w:eastAsia="Arial Unicode MS" w:hAnsi="Times New Roman" w:cs="Times New Roman"/>
          <w:sz w:val="28"/>
          <w:szCs w:val="28"/>
          <w:lang w:eastAsia="ar-SA"/>
        </w:rPr>
        <w:t>сельского поселения «Зере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нское» муниципального района «Газимуро-Заводский район» Забайкальского края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на период 2017 – 2027 года» - 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разработана в соответствии с основными направлениями разв</w:t>
      </w:r>
      <w:r w:rsidR="00B47CCA">
        <w:rPr>
          <w:rFonts w:ascii="Times New Roman" w:eastAsia="Arial Unicode MS" w:hAnsi="Times New Roman" w:cs="Times New Roman"/>
          <w:sz w:val="28"/>
          <w:szCs w:val="28"/>
          <w:lang w:eastAsia="ar-SA"/>
        </w:rPr>
        <w:t>ития сельского поселения «Зере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нское» муниципального района «Газимуро-Заводский район» Забайкальского края, предусмотренными Генеральным пл</w:t>
      </w:r>
      <w:r w:rsidR="00B47CCA">
        <w:rPr>
          <w:rFonts w:ascii="Times New Roman" w:eastAsia="Arial Unicode MS" w:hAnsi="Times New Roman" w:cs="Times New Roman"/>
          <w:sz w:val="28"/>
          <w:szCs w:val="28"/>
          <w:lang w:eastAsia="ar-SA"/>
        </w:rPr>
        <w:t>аном сельского поселения «Зере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нское» муниципального района «Газимуро-Заводский район» Забайкальского края, утверждённым решением Со</w:t>
      </w:r>
      <w:r w:rsidR="00B47CCA">
        <w:rPr>
          <w:rFonts w:ascii="Times New Roman" w:eastAsia="Arial Unicode MS" w:hAnsi="Times New Roman" w:cs="Times New Roman"/>
          <w:sz w:val="28"/>
          <w:szCs w:val="28"/>
          <w:lang w:eastAsia="ar-SA"/>
        </w:rPr>
        <w:t>вета сельского поселения «Зере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нское» муниципального района «Газимуро-Заводский район</w:t>
      </w:r>
      <w:r w:rsidR="00B47CCA">
        <w:rPr>
          <w:rFonts w:ascii="Times New Roman" w:eastAsia="Arial Unicode MS" w:hAnsi="Times New Roman" w:cs="Times New Roman"/>
          <w:sz w:val="28"/>
          <w:szCs w:val="28"/>
          <w:lang w:eastAsia="ar-SA"/>
        </w:rPr>
        <w:t>» Забайкальского края от</w:t>
      </w:r>
      <w:proofErr w:type="gramEnd"/>
      <w:r w:rsidR="00B47CCA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20 февраля 2014 года № 21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(далее – Генеральный план).</w:t>
      </w:r>
    </w:p>
    <w:p w:rsidR="00372527" w:rsidRDefault="00372527" w:rsidP="00372527">
      <w:pPr>
        <w:spacing w:after="136" w:line="288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0" w:name="_Toc488231080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1. Паспорт Программы</w:t>
      </w:r>
      <w:bookmarkEnd w:id="0"/>
    </w:p>
    <w:tbl>
      <w:tblPr>
        <w:tblW w:w="10140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009"/>
        <w:gridCol w:w="7131"/>
      </w:tblGrid>
      <w:tr w:rsidR="00372527" w:rsidTr="00372527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Программа «Комплексного развития социальной инфраструктуры </w:t>
            </w:r>
            <w:r w:rsidR="00B47CCA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сельского поселения «Зере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нское» муниципального района «Газимуро-Заводский район»  Забайкальского 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на период 2017 – 2027 года» (далее – Программа)</w:t>
            </w:r>
          </w:p>
        </w:tc>
      </w:tr>
      <w:tr w:rsidR="00372527" w:rsidTr="00372527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Основание для разработки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1. Федеральный закон № 131-ФЗ от 06.10.2003 «Об общих принципах организации местного самоуправления в Российской Федерации». </w:t>
            </w:r>
          </w:p>
          <w:p w:rsidR="00372527" w:rsidRDefault="00372527">
            <w:pPr>
              <w:suppressAutoHyphens/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2. 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372527" w:rsidRDefault="0037252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3. Генеральный </w:t>
            </w:r>
            <w:r w:rsidR="00B47C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план сельского поселения «Зере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нское» муниципального района «Газимуро-Заводский район»  Забайкальского края</w:t>
            </w:r>
          </w:p>
          <w:p w:rsidR="00372527" w:rsidRDefault="00372527">
            <w:pPr>
              <w:widowControl w:val="0"/>
              <w:suppressAutoHyphens/>
              <w:autoSpaceDE w:val="0"/>
              <w:snapToGrid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4. План социально-экономического разв</w:t>
            </w:r>
            <w:r w:rsidR="00B47C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ития сельского поселения «Зере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нское» муниципального района  «Газимуро-Заводский район» Забайкальского края на период до 2020 года.</w:t>
            </w:r>
          </w:p>
        </w:tc>
      </w:tr>
      <w:tr w:rsidR="00372527" w:rsidTr="00372527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Заказчик Программы, его местонахождение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221CB1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сельского поселения «Зере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нское» муниципального района «Газимуро-Заводский район» 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  <w:tr w:rsidR="00372527" w:rsidTr="00372527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Разработчик Программы, его местонахождение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Администрация </w:t>
            </w:r>
            <w:r w:rsidR="007659F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сельского поселения «Зере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 xml:space="preserve">нское» муниципального района «Газимуро-Заводский район»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Забайкальский край.</w:t>
            </w:r>
          </w:p>
        </w:tc>
      </w:tr>
      <w:tr w:rsidR="00372527" w:rsidTr="00372527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Цель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Повышение качества жизни населения, его занятости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самозанятости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социальных и культурных возможностей на основе развития сельхозпроизводства, предпринимательства, личных подсобных хозяйств,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оформлению земельных участков и жилых домов, осуществление мероприятий в области экологического контроля.</w:t>
            </w:r>
          </w:p>
        </w:tc>
      </w:tr>
      <w:tr w:rsidR="00372527" w:rsidTr="00372527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Задачи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достижения расчетного уровня обеспеченности населения услугами в областях образования, здравоохранения, физической культуры и массового спорта и культуры</w:t>
            </w:r>
          </w:p>
          <w:p w:rsidR="00372527" w:rsidRDefault="0037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Повышение эффективности и функционирования </w:t>
            </w:r>
          </w:p>
          <w:p w:rsidR="00372527" w:rsidRDefault="0037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действующей социальной инфраструктуры</w:t>
            </w:r>
          </w:p>
          <w:p w:rsidR="00372527" w:rsidRDefault="003725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обеспечение роста денежных доходов населения за счет создания условий для повышения трудовой занятости и развития предпринимательской деятельности;</w:t>
            </w:r>
          </w:p>
          <w:p w:rsidR="00372527" w:rsidRDefault="003725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развитие общедоступной социальной инфраструктуры;</w:t>
            </w:r>
          </w:p>
          <w:p w:rsidR="00372527" w:rsidRDefault="003725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обеспечение доступности услуг здравоохранения, образования, культуры, физической культуры и спорта для населения;</w:t>
            </w:r>
          </w:p>
          <w:p w:rsidR="00372527" w:rsidRDefault="003725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содействие развитию жилищного строительства, обеспечивающего доступность жилья для населения;</w:t>
            </w:r>
          </w:p>
          <w:p w:rsidR="00372527" w:rsidRDefault="0037252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развитие торговли;</w:t>
            </w:r>
          </w:p>
          <w:p w:rsidR="00372527" w:rsidRDefault="0037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повышение уровня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доступности и качества социальных услуг.</w:t>
            </w:r>
          </w:p>
        </w:tc>
      </w:tr>
      <w:tr w:rsidR="00372527" w:rsidTr="00372527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детей в возрасте от 1 до 6 лет, обеспеченных дошкольными учреждениями</w:t>
            </w:r>
          </w:p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вместимость клубов, библиотек, учреждений дополнительного образования.</w:t>
            </w:r>
          </w:p>
        </w:tc>
      </w:tr>
      <w:tr w:rsidR="00372527" w:rsidTr="00372527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Объёмы и источники финансирования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Источники финансирования:</w:t>
            </w:r>
          </w:p>
          <w:p w:rsidR="00372527" w:rsidRDefault="00372527">
            <w:pPr>
              <w:pStyle w:val="a4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бюджет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372527" w:rsidRDefault="00372527">
            <w:pPr>
              <w:pStyle w:val="a4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района;</w:t>
            </w:r>
          </w:p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</w:tr>
      <w:tr w:rsidR="00372527" w:rsidTr="00372527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Разработка проектно - сметной документации по строительству и ремонту объектов социальной сферы</w:t>
            </w:r>
          </w:p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Строительство и ремонт объектов социальной инфраструктуры</w:t>
            </w:r>
          </w:p>
        </w:tc>
      </w:tr>
      <w:tr w:rsidR="00372527" w:rsidTr="00372527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Ожидаемые результаты реализации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социальной инфраструктуры, образования, </w:t>
            </w:r>
          </w:p>
          <w:p w:rsidR="00372527" w:rsidRDefault="00372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здравоохранения, культуры, физкультуры и спорта</w:t>
            </w:r>
          </w:p>
        </w:tc>
      </w:tr>
      <w:tr w:rsidR="00372527" w:rsidTr="00372527">
        <w:tc>
          <w:tcPr>
            <w:tcW w:w="30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</w:t>
            </w:r>
          </w:p>
          <w:p w:rsidR="00372527" w:rsidRDefault="00372527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программы</w:t>
            </w:r>
          </w:p>
        </w:tc>
        <w:tc>
          <w:tcPr>
            <w:tcW w:w="71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372527" w:rsidRDefault="00372527">
            <w:pPr>
              <w:suppressAutoHyphens/>
              <w:spacing w:before="100" w:after="100" w:line="100" w:lineRule="atLeast"/>
              <w:jc w:val="both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исполнением Программы осуществляет администрация сельского поселения «</w:t>
            </w:r>
            <w:r w:rsidR="007659F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Зере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нское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 и Совет депутатов сельского поселения «</w:t>
            </w:r>
            <w:r w:rsidR="007659F8"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Зере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ar-SA"/>
              </w:rPr>
              <w:t>нское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372527" w:rsidRDefault="00372527" w:rsidP="00372527">
      <w:pPr>
        <w:suppressAutoHyphens/>
        <w:spacing w:before="100" w:after="100" w:line="10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72527" w:rsidRDefault="00372527" w:rsidP="00372527">
      <w:pPr>
        <w:suppressAutoHyphens/>
        <w:spacing w:before="100" w:after="100" w:line="100" w:lineRule="atLeas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72527" w:rsidRDefault="00372527" w:rsidP="00372527">
      <w:pPr>
        <w:spacing w:after="136" w:line="288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1" w:name="_Toc488231081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2. Характеристика существующего состояния социальной инфраструктуры</w:t>
      </w:r>
      <w:bookmarkEnd w:id="1"/>
    </w:p>
    <w:p w:rsidR="00372527" w:rsidRDefault="00372527" w:rsidP="0037252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1.1.Общая информация о сельском поселении.</w:t>
      </w:r>
    </w:p>
    <w:p w:rsidR="00372527" w:rsidRDefault="00372527" w:rsidP="003725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сельског</w:t>
      </w:r>
      <w:r w:rsidR="007659F8">
        <w:rPr>
          <w:rFonts w:ascii="Times New Roman" w:hAnsi="Times New Roman" w:cs="Times New Roman"/>
          <w:sz w:val="28"/>
          <w:szCs w:val="28"/>
        </w:rPr>
        <w:t>о поселение «Зере</w:t>
      </w:r>
      <w:r>
        <w:rPr>
          <w:rFonts w:ascii="Times New Roman" w:hAnsi="Times New Roman" w:cs="Times New Roman"/>
          <w:sz w:val="28"/>
          <w:szCs w:val="28"/>
        </w:rPr>
        <w:t>нское» образовалось в 2006году.</w:t>
      </w:r>
    </w:p>
    <w:p w:rsidR="00372527" w:rsidRDefault="00372527" w:rsidP="0037252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Административным центром сельского</w:t>
      </w:r>
      <w:r w:rsidR="007659F8">
        <w:rPr>
          <w:rFonts w:ascii="Times New Roman" w:hAnsi="Times New Roman" w:cs="Times New Roman"/>
          <w:sz w:val="28"/>
          <w:szCs w:val="28"/>
        </w:rPr>
        <w:t xml:space="preserve"> поселения является село Зерен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2527" w:rsidRDefault="00372527" w:rsidP="0037252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Численность</w:t>
      </w:r>
      <w:r w:rsidR="007659F8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(на 1.01.2017г.) - 269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372527" w:rsidRDefault="00372527" w:rsidP="003725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7659F8">
        <w:rPr>
          <w:rFonts w:ascii="Times New Roman" w:hAnsi="Times New Roman" w:cs="Times New Roman"/>
          <w:sz w:val="28"/>
          <w:szCs w:val="28"/>
        </w:rPr>
        <w:t>сстояние от районного центра -150</w:t>
      </w:r>
      <w:r>
        <w:rPr>
          <w:rFonts w:ascii="Times New Roman" w:hAnsi="Times New Roman" w:cs="Times New Roman"/>
          <w:sz w:val="28"/>
          <w:szCs w:val="28"/>
        </w:rPr>
        <w:t>км,</w:t>
      </w:r>
      <w:r w:rsidR="007659F8">
        <w:rPr>
          <w:rFonts w:ascii="Times New Roman" w:hAnsi="Times New Roman" w:cs="Times New Roman"/>
          <w:sz w:val="28"/>
          <w:szCs w:val="28"/>
        </w:rPr>
        <w:t xml:space="preserve"> сообщение с центро</w:t>
      </w:r>
      <w:proofErr w:type="gramStart"/>
      <w:r w:rsidR="007659F8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7659F8">
        <w:rPr>
          <w:rFonts w:ascii="Times New Roman" w:hAnsi="Times New Roman" w:cs="Times New Roman"/>
          <w:sz w:val="28"/>
          <w:szCs w:val="28"/>
        </w:rPr>
        <w:t xml:space="preserve"> микроавтобус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527" w:rsidRDefault="00372527" w:rsidP="003725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</w:t>
      </w:r>
      <w:r w:rsidR="007659F8">
        <w:rPr>
          <w:rFonts w:ascii="Times New Roman" w:hAnsi="Times New Roman" w:cs="Times New Roman"/>
          <w:sz w:val="28"/>
          <w:szCs w:val="28"/>
        </w:rPr>
        <w:t>яние до краевого города Чита 700</w:t>
      </w:r>
      <w:r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951CB0" w:rsidRDefault="00372527" w:rsidP="00951CB0">
      <w:pPr>
        <w:pStyle w:val="a6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Расстояние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ближайшег</w:t>
      </w:r>
      <w:r w:rsidR="007659F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659F8">
        <w:rPr>
          <w:rFonts w:ascii="Times New Roman" w:hAnsi="Times New Roman" w:cs="Times New Roman"/>
          <w:sz w:val="28"/>
          <w:szCs w:val="28"/>
        </w:rPr>
        <w:t xml:space="preserve"> железнодорожного сообщения-700</w:t>
      </w:r>
      <w:r>
        <w:rPr>
          <w:rFonts w:ascii="Times New Roman" w:hAnsi="Times New Roman" w:cs="Times New Roman"/>
          <w:sz w:val="28"/>
          <w:szCs w:val="28"/>
        </w:rPr>
        <w:t>км.</w:t>
      </w:r>
      <w:r w:rsidR="00951CB0" w:rsidRPr="00951CB0">
        <w:rPr>
          <w:sz w:val="28"/>
          <w:szCs w:val="28"/>
        </w:rPr>
        <w:t xml:space="preserve"> </w:t>
      </w:r>
    </w:p>
    <w:p w:rsidR="00951CB0" w:rsidRDefault="00951CB0" w:rsidP="00951C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сельского поселения «Зеренское» составляет 50 тыс.кв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м, что составляет 44 % территории Газимуро-Заводского района.</w:t>
      </w:r>
    </w:p>
    <w:p w:rsidR="00951CB0" w:rsidRDefault="00951CB0" w:rsidP="00951C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протекают две крупные реки: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Орочи,  и множество мелких речек. Долина реки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северо-восточного простирания. Русло шириной 30-60 метров, очень извилистое. Глубина русла от 50-70 до 1,5-2 метров.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перекатов, особенно в нижнем течении. Длина русла 150-170 км. В среднем течении реки расположено село Зерен. Долина реки здесь особенно широка и здесь находятся основные сельскохозяйственные земли. Лес представлен в основном лиственницей, березой, осиной и сосной. Спелой сосны запасы остались очень незначительные в основном только в устье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результат промышленной заготовки сосны 60-80-х годов. Лесом покрыта основная часть земель сельского поселения «Зеренское». В настоящее время промышленная заготовка сосны, а в основном лиственница, береза возможна. Препятствует отдаленность, отсутствие дорог с твердым покрытием. К другим природным ресурсам поселения относятся щебенка, различные глины, а также полезные ископаемые: золото, цинк, свинец и другие. На территории поселения также имеются охотничьи угодья со значительным наличием пушных, промысловых животных: соболь, рысь, колонок, белка, заяц. В настоящее время добыча этих пушных зверей незначительна из-за рынка сбыта. </w:t>
      </w:r>
    </w:p>
    <w:p w:rsidR="00951CB0" w:rsidRDefault="00951CB0" w:rsidP="00951C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Разработка этих полезных ископаемых в настоящее время не ведется по причинам уже указанным:</w:t>
      </w:r>
    </w:p>
    <w:p w:rsidR="00951CB0" w:rsidRDefault="00951CB0" w:rsidP="00951C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-отдаленность и отсутствие дорог с твердым покрытием.</w:t>
      </w:r>
    </w:p>
    <w:p w:rsidR="00951CB0" w:rsidRDefault="00951CB0" w:rsidP="00951C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разведка полезных ископаемых в различных местах поселения.</w:t>
      </w:r>
    </w:p>
    <w:p w:rsidR="00951CB0" w:rsidRDefault="00951CB0" w:rsidP="00951C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дорог с твердым покрытием составляет всего 43 км.</w:t>
      </w:r>
    </w:p>
    <w:p w:rsidR="00951CB0" w:rsidRDefault="00951CB0" w:rsidP="00951C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до административного центра района - 150 км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 административного центра Забайкальского края – 750 км., количество и плотность проживающего населения на 01 января 2015 года - 278 человек, </w:t>
      </w:r>
    </w:p>
    <w:p w:rsidR="00372527" w:rsidRDefault="00372527" w:rsidP="00372527">
      <w:pPr>
        <w:suppressAutoHyphens/>
        <w:spacing w:before="100" w:after="10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Социальная инфраструктура поселения в сфере образования представлена: </w:t>
      </w:r>
    </w:p>
    <w:p w:rsidR="00372527" w:rsidRDefault="00951CB0" w:rsidP="00372527">
      <w:pPr>
        <w:suppressAutoHyphens/>
        <w:spacing w:before="100" w:after="100" w:line="100" w:lineRule="atLeas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МДОУ дет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="0037252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End"/>
      <w:r w:rsidR="0037252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ад «Солнышко» с нормативной вместимостью 15 мест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фактическим количеством детей 13</w:t>
      </w:r>
    </w:p>
    <w:p w:rsidR="00372527" w:rsidRDefault="00372527" w:rsidP="00372527">
      <w:pPr>
        <w:suppressAutoHyphens/>
        <w:spacing w:before="100" w:after="100" w:line="10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МБОУ</w:t>
      </w:r>
      <w:r w:rsidR="00951CB0">
        <w:rPr>
          <w:rFonts w:ascii="Times New Roman" w:hAnsi="Times New Roman" w:cs="Times New Roman"/>
          <w:sz w:val="28"/>
          <w:szCs w:val="28"/>
          <w:lang w:eastAsia="ar-SA"/>
        </w:rPr>
        <w:t xml:space="preserve"> «Зеренская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ООШ» с но</w:t>
      </w:r>
      <w:r w:rsidR="00951CB0">
        <w:rPr>
          <w:rFonts w:ascii="Times New Roman" w:hAnsi="Times New Roman" w:cs="Times New Roman"/>
          <w:sz w:val="28"/>
          <w:szCs w:val="28"/>
          <w:lang w:eastAsia="ar-SA"/>
        </w:rPr>
        <w:t>рмативной вместимостью 5</w:t>
      </w:r>
      <w:r>
        <w:rPr>
          <w:rFonts w:ascii="Times New Roman" w:hAnsi="Times New Roman" w:cs="Times New Roman"/>
          <w:sz w:val="28"/>
          <w:szCs w:val="28"/>
          <w:lang w:eastAsia="ar-SA"/>
        </w:rPr>
        <w:t>0 мест и фа</w:t>
      </w:r>
      <w:r w:rsidR="00951CB0">
        <w:rPr>
          <w:rFonts w:ascii="Times New Roman" w:hAnsi="Times New Roman" w:cs="Times New Roman"/>
          <w:sz w:val="28"/>
          <w:szCs w:val="28"/>
          <w:lang w:eastAsia="ar-SA"/>
        </w:rPr>
        <w:t xml:space="preserve">ктическим количеством учеников </w:t>
      </w: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951CB0">
        <w:rPr>
          <w:rFonts w:ascii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человек</w:t>
      </w:r>
    </w:p>
    <w:p w:rsidR="00372527" w:rsidRDefault="00372527" w:rsidP="00372527">
      <w:pPr>
        <w:suppressAutoHyphens/>
        <w:spacing w:before="100" w:after="10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Состояние зданий удовлетворительное, каждый год проводятся косметические ремонты во всех зданиях.</w:t>
      </w:r>
    </w:p>
    <w:p w:rsidR="00372527" w:rsidRDefault="00372527" w:rsidP="00372527">
      <w:pPr>
        <w:suppressAutoHyphens/>
        <w:spacing w:before="100" w:after="100" w:line="100" w:lineRule="atLeast"/>
        <w:ind w:firstLine="708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Развитие образования в Поселении содержит ряд проблем:</w:t>
      </w:r>
    </w:p>
    <w:p w:rsidR="00372527" w:rsidRDefault="00372527" w:rsidP="00372527">
      <w:pPr>
        <w:suppressAutoHyphens/>
        <w:spacing w:before="100" w:after="10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материально-техническая база является не достаточной;</w:t>
      </w:r>
    </w:p>
    <w:p w:rsidR="00372527" w:rsidRDefault="00372527" w:rsidP="00372527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сфере культуры и спорта на территории поселения работают: </w:t>
      </w:r>
    </w:p>
    <w:p w:rsidR="00372527" w:rsidRDefault="00951CB0" w:rsidP="00372527">
      <w:pPr>
        <w:numPr>
          <w:ilvl w:val="0"/>
          <w:numId w:val="1"/>
        </w:numPr>
        <w:suppressAutoHyphens/>
        <w:spacing w:before="100" w:after="10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Сельский дом культуры с. Зере</w:t>
      </w:r>
      <w:r w:rsidR="00372527">
        <w:rPr>
          <w:rFonts w:ascii="Times New Roman" w:hAnsi="Times New Roman" w:cs="Times New Roman"/>
          <w:sz w:val="28"/>
          <w:szCs w:val="28"/>
          <w:lang w:eastAsia="ar-SA"/>
        </w:rPr>
        <w:t xml:space="preserve">н, </w:t>
      </w:r>
      <w:r>
        <w:rPr>
          <w:rFonts w:ascii="Times New Roman" w:hAnsi="Times New Roman" w:cs="Times New Roman"/>
          <w:sz w:val="28"/>
          <w:szCs w:val="28"/>
          <w:lang w:eastAsia="ar-SA"/>
        </w:rPr>
        <w:t>библиотека</w:t>
      </w:r>
      <w:r w:rsidR="00372527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72527" w:rsidRDefault="00372527" w:rsidP="00372527">
      <w:pPr>
        <w:suppressAutoHyphens/>
        <w:spacing w:before="100" w:after="10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На территории поселения находится 1 ФАП</w:t>
      </w:r>
      <w:r w:rsidR="00951CB0">
        <w:rPr>
          <w:rFonts w:ascii="Times New Roman" w:hAnsi="Times New Roman" w:cs="Times New Roman"/>
          <w:sz w:val="28"/>
          <w:szCs w:val="28"/>
          <w:lang w:eastAsia="ar-SA"/>
        </w:rPr>
        <w:t>, нет фельдшера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72527" w:rsidRDefault="00372527" w:rsidP="00372527">
      <w:pPr>
        <w:spacing w:after="136" w:line="288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2" w:name="_Toc488231082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3. Основные цели и задачи, сроки и этапы Программы</w:t>
      </w:r>
      <w:bookmarkEnd w:id="2"/>
    </w:p>
    <w:p w:rsidR="00372527" w:rsidRDefault="00372527" w:rsidP="00372527">
      <w:pPr>
        <w:suppressAutoHyphens/>
        <w:autoSpaceDE w:val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самозанятости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экономических, социальных и культурных возможностей на основе развития личных подсобных хозяйств, сферы услуг и т.д.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372527" w:rsidRDefault="00372527" w:rsidP="00372527">
      <w:pPr>
        <w:suppressAutoHyphens/>
        <w:spacing w:before="100" w:after="10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Для достижения Поставленной цели необходимо выполнить следующие задачи:</w:t>
      </w:r>
    </w:p>
    <w:p w:rsidR="00372527" w:rsidRDefault="00372527" w:rsidP="00372527">
      <w:pPr>
        <w:suppressAutoHyphens/>
        <w:spacing w:before="100" w:after="10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1. Обеспечение безопасности, качества и эффективного использования населением объектов социальной инфраструктуры населенных пунктов.</w:t>
      </w:r>
    </w:p>
    <w:p w:rsidR="00372527" w:rsidRDefault="00372527" w:rsidP="00372527">
      <w:pPr>
        <w:suppressAutoHyphens/>
        <w:spacing w:before="100" w:after="10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 Обеспечение эффективного функционирования действующей социальной инфраструктуры</w:t>
      </w:r>
    </w:p>
    <w:p w:rsidR="00372527" w:rsidRDefault="00372527" w:rsidP="00372527">
      <w:pPr>
        <w:suppressAutoHyphens/>
        <w:spacing w:before="100" w:after="10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3. Обеспечение доступности объектов социальной инфраструктуры для населения сел.</w:t>
      </w:r>
    </w:p>
    <w:p w:rsidR="00372527" w:rsidRDefault="00372527" w:rsidP="00372527">
      <w:pPr>
        <w:suppressAutoHyphens/>
        <w:spacing w:before="100" w:after="10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4. 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сел.</w:t>
      </w:r>
    </w:p>
    <w:p w:rsidR="00372527" w:rsidRDefault="00372527" w:rsidP="00372527">
      <w:pPr>
        <w:suppressAutoHyphens/>
        <w:spacing w:before="100" w:after="100" w:line="100" w:lineRule="atLeast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Сроки и этапы реализации Программы</w:t>
      </w:r>
    </w:p>
    <w:p w:rsidR="00372527" w:rsidRDefault="00372527" w:rsidP="0037252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Срок действия программы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2017 до 2027 года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этап (3 года) с 2017до 2019 года, 2 этап (8 лет) с 2020 до 2027 года.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Реализация программы будет осуществляться весь период.</w:t>
      </w:r>
    </w:p>
    <w:p w:rsidR="00372527" w:rsidRDefault="00372527" w:rsidP="00372527">
      <w:pPr>
        <w:suppressAutoHyphens/>
        <w:spacing w:before="100" w:after="10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372527" w:rsidRDefault="00372527" w:rsidP="00372527">
      <w:pPr>
        <w:spacing w:after="136" w:line="288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3" w:name="_Toc488231083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4. Мероприятия по развитию социальной инфраструктуры, целевые индикаторы</w:t>
      </w:r>
      <w:bookmarkEnd w:id="3"/>
    </w:p>
    <w:p w:rsidR="00372527" w:rsidRDefault="00372527" w:rsidP="00372527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2527" w:rsidRDefault="00372527" w:rsidP="00372527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4.1. Общие положения</w:t>
      </w:r>
    </w:p>
    <w:p w:rsidR="00372527" w:rsidRDefault="00372527" w:rsidP="00372527">
      <w:pPr>
        <w:suppressAutoHyphens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2527" w:rsidRDefault="00372527" w:rsidP="00372527">
      <w:pPr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     Программа комплексного развития социальной инфраструктуры содержит  чёткое представление  о  стратегических целях, ресурсах, потенциале  и об основных направлениях социальной  инфраструктуры поселения на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социальной инфраструктуры поселения.</w:t>
      </w:r>
    </w:p>
    <w:p w:rsidR="00372527" w:rsidRDefault="00372527" w:rsidP="00372527">
      <w:pPr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372527" w:rsidRDefault="00372527" w:rsidP="00372527">
      <w:pPr>
        <w:suppressAutoHyphens/>
        <w:autoSpaceDE w:val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географическому, демографическому, экономическому, соц</w:t>
      </w:r>
      <w:proofErr w:type="gramStart"/>
      <w:r w:rsidR="00951CB0">
        <w:rPr>
          <w:rFonts w:ascii="Times New Roman" w:eastAsia="Arial Unicode MS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к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развитию налоговой базы, повышению уровня занятости населения,  </w:t>
      </w:r>
    </w:p>
    <w:p w:rsidR="00372527" w:rsidRDefault="00372527" w:rsidP="00372527">
      <w:pPr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Для обеспечения условий  успешного выполнения мероприятий  Программы, необходимо на уровне поселения разработать механизм, способствующий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развития социальной  инфраструктуры поселения.</w:t>
      </w:r>
    </w:p>
    <w:p w:rsidR="00372527" w:rsidRDefault="00372527" w:rsidP="0037252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Основными факторами, определяющими направления разработки Программы, являются:</w:t>
      </w:r>
    </w:p>
    <w:p w:rsidR="00372527" w:rsidRDefault="00372527" w:rsidP="00372527">
      <w:pPr>
        <w:numPr>
          <w:ilvl w:val="0"/>
          <w:numId w:val="2"/>
        </w:numPr>
        <w:tabs>
          <w:tab w:val="num" w:pos="360"/>
          <w:tab w:val="num" w:pos="912"/>
        </w:tabs>
        <w:suppressAutoHyphens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обслуживания;</w:t>
      </w:r>
    </w:p>
    <w:p w:rsidR="00372527" w:rsidRDefault="00372527" w:rsidP="00372527">
      <w:pPr>
        <w:numPr>
          <w:ilvl w:val="0"/>
          <w:numId w:val="2"/>
        </w:numPr>
        <w:tabs>
          <w:tab w:val="num" w:pos="360"/>
          <w:tab w:val="num" w:pos="912"/>
        </w:tabs>
        <w:suppressAutoHyphens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перспективное строительство малоэтажных домов, направленное на улучшение жилищных условий граждан.</w:t>
      </w:r>
    </w:p>
    <w:p w:rsidR="00372527" w:rsidRDefault="00372527" w:rsidP="00372527">
      <w:pPr>
        <w:tabs>
          <w:tab w:val="left" w:pos="851"/>
          <w:tab w:val="left" w:pos="523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социальной инфраструктуры. </w:t>
      </w:r>
    </w:p>
    <w:p w:rsidR="00372527" w:rsidRDefault="00372527" w:rsidP="00372527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   Разработанные программные мероприятия систематизированы по степени их актуальности. </w:t>
      </w:r>
    </w:p>
    <w:p w:rsidR="00372527" w:rsidRDefault="00372527" w:rsidP="00372527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   Список мероприятий на конкретном объекте детализируется после разработки проектно-сметной документации.</w:t>
      </w:r>
    </w:p>
    <w:p w:rsidR="00372527" w:rsidRDefault="00372527" w:rsidP="00372527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Стоимость мероприятий определена ориентировочно основываясь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на стоимости  уже проведенных аналогичных мероприятий.</w:t>
      </w:r>
    </w:p>
    <w:p w:rsidR="00372527" w:rsidRDefault="00372527" w:rsidP="00372527">
      <w:pPr>
        <w:tabs>
          <w:tab w:val="left" w:pos="851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    Источниками финансирования мероприятий Программы являются средства бюд</w:t>
      </w:r>
      <w:r w:rsidR="00951CB0">
        <w:rPr>
          <w:rFonts w:ascii="Times New Roman" w:eastAsia="Arial Unicode MS" w:hAnsi="Times New Roman" w:cs="Times New Roman"/>
          <w:sz w:val="28"/>
          <w:szCs w:val="28"/>
          <w:lang w:eastAsia="ar-SA"/>
        </w:rPr>
        <w:t>жета сельского поселения «Зере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нское», а также внебюджетные источники. Объемы финансирования мероприятий определяются после принятия программ и подлежат уточнению после формирования бюджета на соответствующий финансовый год с учетом результатов реализации мероприятий в предыдущем финансовом году.</w:t>
      </w:r>
    </w:p>
    <w:p w:rsidR="00372527" w:rsidRDefault="00372527" w:rsidP="00372527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72527" w:rsidRDefault="00372527" w:rsidP="00372527">
      <w:pPr>
        <w:spacing w:after="136" w:line="288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4" w:name="_Toc488231084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5. Оценка эффективности мероприятий, объемов и источников финансирования мероприятий</w:t>
      </w:r>
      <w:bookmarkEnd w:id="4"/>
    </w:p>
    <w:p w:rsidR="00372527" w:rsidRDefault="00372527" w:rsidP="00372527">
      <w:pPr>
        <w:suppressAutoHyphens/>
        <w:spacing w:before="100" w:after="10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результате реализации данной комплексной Программы будет решены задачи модернизации и обновления объектов социальной инфраструктуры поселения. Основным результатом реализации Программы является повышение качества жизни населения, улучшения качества услуг, оказываемых учреждениями социальной инфраструктуры.</w:t>
      </w:r>
    </w:p>
    <w:p w:rsidR="00372527" w:rsidRDefault="00372527" w:rsidP="00372527">
      <w:pPr>
        <w:suppressAutoHyphens/>
        <w:spacing w:before="100" w:after="10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Для решения задач Программы предполагается использовать средства бюджета, внебюджетные средства. </w:t>
      </w:r>
    </w:p>
    <w:p w:rsidR="00372527" w:rsidRDefault="00372527" w:rsidP="00372527">
      <w:pPr>
        <w:spacing w:after="136" w:line="288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5" w:name="_Toc488231085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6. Организация </w:t>
      </w:r>
      <w:proofErr w:type="gramStart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выполнением Программы</w:t>
      </w:r>
      <w:bookmarkEnd w:id="5"/>
    </w:p>
    <w:p w:rsidR="00372527" w:rsidRDefault="00372527" w:rsidP="00372527">
      <w:pPr>
        <w:suppressAutoHyphens/>
        <w:spacing w:before="100" w:after="100" w:line="10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Ежегодный анализ реализации Программы осуществляет администрация сельского посел</w:t>
      </w:r>
      <w:r w:rsidR="008C1879">
        <w:rPr>
          <w:rFonts w:ascii="Times New Roman" w:hAnsi="Times New Roman" w:cs="Times New Roman"/>
          <w:sz w:val="28"/>
          <w:szCs w:val="28"/>
          <w:lang w:eastAsia="ar-SA"/>
        </w:rPr>
        <w:t>ения «Зере</w:t>
      </w:r>
      <w:r>
        <w:rPr>
          <w:rFonts w:ascii="Times New Roman" w:hAnsi="Times New Roman" w:cs="Times New Roman"/>
          <w:sz w:val="28"/>
          <w:szCs w:val="28"/>
          <w:lang w:eastAsia="ar-SA"/>
        </w:rPr>
        <w:t>нское». Совет депутатов поселения заслушивает ежегодно отчёт главы поселения о работе за год, в т. числе и по реализации Программы, вносит коррективы в план работы администрации, обращается с ходатайством в исполнительные и законодательные органы других уровней муниципальных образований (по полномочиям) о включении мероприятий Программы в план финансирования на соответствующий год.</w:t>
      </w:r>
    </w:p>
    <w:p w:rsidR="00372527" w:rsidRDefault="00372527" w:rsidP="0037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2527" w:rsidRDefault="00372527" w:rsidP="00372527">
      <w:pPr>
        <w:spacing w:after="136" w:line="288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6" w:name="_Toc488231086"/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7.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</w:t>
      </w:r>
      <w:bookmarkEnd w:id="6"/>
    </w:p>
    <w:p w:rsidR="00372527" w:rsidRDefault="00372527" w:rsidP="003725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предусматривает следующие мероприятия:</w:t>
      </w: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1.Внесение изменений в Генеральный план сельского поселения: </w:t>
      </w: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при выявлении новых, необходимых к реализации мероприятий Программы;</w:t>
      </w: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при появлении новых инвестиционных проектов, особо значимых для территории;</w:t>
      </w: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</w:t>
      </w: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527" w:rsidRDefault="00372527" w:rsidP="00372527">
      <w:pPr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  <w:sectPr w:rsidR="00372527">
          <w:pgSz w:w="11906" w:h="16838"/>
          <w:pgMar w:top="1134" w:right="851" w:bottom="1701" w:left="1701" w:header="709" w:footer="709" w:gutter="0"/>
          <w:cols w:space="720"/>
        </w:sectPr>
      </w:pPr>
    </w:p>
    <w:p w:rsidR="00372527" w:rsidRDefault="00372527" w:rsidP="00372527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Приложение № 1</w:t>
      </w:r>
    </w:p>
    <w:p w:rsidR="00372527" w:rsidRDefault="00372527" w:rsidP="00372527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к Программе</w:t>
      </w:r>
    </w:p>
    <w:p w:rsidR="00372527" w:rsidRDefault="00372527" w:rsidP="00372527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pacing w:val="-5"/>
          <w:sz w:val="28"/>
          <w:szCs w:val="28"/>
        </w:rPr>
      </w:pPr>
    </w:p>
    <w:p w:rsidR="00372527" w:rsidRDefault="00372527" w:rsidP="00372527">
      <w:pPr>
        <w:widowControl w:val="0"/>
        <w:suppressAutoHyphens/>
        <w:autoSpaceDE w:val="0"/>
        <w:jc w:val="center"/>
        <w:rPr>
          <w:rFonts w:ascii="Times New Roman" w:eastAsia="Arial Unicode MS" w:hAnsi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pacing w:val="-5"/>
          <w:sz w:val="28"/>
          <w:szCs w:val="28"/>
          <w:lang w:eastAsia="ar-SA"/>
        </w:rPr>
        <w:t>Перечень программных меропр</w:t>
      </w:r>
      <w:r w:rsidR="008C1879">
        <w:rPr>
          <w:rFonts w:ascii="Times New Roman" w:eastAsia="Arial Unicode MS" w:hAnsi="Times New Roman" w:cs="Times New Roman"/>
          <w:spacing w:val="-5"/>
          <w:sz w:val="28"/>
          <w:szCs w:val="28"/>
          <w:lang w:eastAsia="ar-SA"/>
        </w:rPr>
        <w:t>иятий сельского поселения «Зере</w:t>
      </w:r>
      <w:r>
        <w:rPr>
          <w:rFonts w:ascii="Times New Roman" w:eastAsia="Arial Unicode MS" w:hAnsi="Times New Roman" w:cs="Times New Roman"/>
          <w:spacing w:val="-5"/>
          <w:sz w:val="28"/>
          <w:szCs w:val="28"/>
          <w:lang w:eastAsia="ar-SA"/>
        </w:rPr>
        <w:t>нское»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» муниципального района «Газимуро-Заводский район» Забайкальского края на 2017-2027 года»</w:t>
      </w:r>
    </w:p>
    <w:tbl>
      <w:tblPr>
        <w:tblW w:w="13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08"/>
        <w:gridCol w:w="842"/>
        <w:gridCol w:w="844"/>
        <w:gridCol w:w="851"/>
        <w:gridCol w:w="873"/>
        <w:gridCol w:w="970"/>
        <w:gridCol w:w="885"/>
        <w:gridCol w:w="45"/>
        <w:gridCol w:w="45"/>
        <w:gridCol w:w="21"/>
        <w:gridCol w:w="32"/>
        <w:gridCol w:w="547"/>
        <w:gridCol w:w="66"/>
        <w:gridCol w:w="24"/>
        <w:gridCol w:w="21"/>
        <w:gridCol w:w="50"/>
        <w:gridCol w:w="554"/>
        <w:gridCol w:w="14"/>
        <w:gridCol w:w="30"/>
        <w:gridCol w:w="675"/>
        <w:gridCol w:w="59"/>
        <w:gridCol w:w="21"/>
        <w:gridCol w:w="19"/>
        <w:gridCol w:w="9"/>
        <w:gridCol w:w="28"/>
        <w:gridCol w:w="599"/>
        <w:gridCol w:w="29"/>
        <w:gridCol w:w="20"/>
        <w:gridCol w:w="20"/>
        <w:gridCol w:w="22"/>
        <w:gridCol w:w="19"/>
        <w:gridCol w:w="1153"/>
      </w:tblGrid>
      <w:tr w:rsidR="00372527" w:rsidTr="008C1879"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9387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финансирования</w:t>
            </w:r>
          </w:p>
        </w:tc>
      </w:tr>
      <w:tr w:rsidR="00372527" w:rsidTr="008C1879">
        <w:tc>
          <w:tcPr>
            <w:tcW w:w="4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</w:t>
            </w:r>
          </w:p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6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2024</w:t>
            </w:r>
          </w:p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8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</w:p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2026год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2027</w:t>
            </w:r>
          </w:p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372527" w:rsidTr="008C187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2527" w:rsidTr="008C1879">
        <w:trPr>
          <w:trHeight w:val="18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1.Строительство детской площадки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527" w:rsidTr="008C1879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rPr>
          <w:trHeight w:val="360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rPr>
          <w:trHeight w:val="255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rPr>
          <w:trHeight w:val="135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527" w:rsidTr="008C1879">
        <w:trPr>
          <w:trHeight w:val="28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1.Ремонт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527" w:rsidTr="008C1879">
        <w:trPr>
          <w:trHeight w:val="330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rPr>
          <w:trHeight w:val="330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rPr>
          <w:trHeight w:val="180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rPr>
          <w:trHeight w:val="285"/>
        </w:trPr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52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52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52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2527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252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252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252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252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2527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2527">
              <w:rPr>
                <w:rFonts w:ascii="Times New Roman" w:hAnsi="Times New Roman" w:cs="Times New Roman"/>
              </w:rPr>
              <w:t>00,0</w:t>
            </w:r>
          </w:p>
        </w:tc>
      </w:tr>
      <w:tr w:rsidR="00372527" w:rsidTr="008C187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8C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2.Строительство моста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rPr>
                <w:rFonts w:ascii="Times New Roman" w:hAnsi="Times New Roman" w:cs="Times New Roman"/>
              </w:rPr>
            </w:pPr>
          </w:p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rPr>
                <w:rFonts w:ascii="Times New Roman" w:hAnsi="Times New Roman" w:cs="Times New Roman"/>
              </w:rPr>
            </w:pPr>
          </w:p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527" w:rsidTr="008C1879"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8C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4.Приобретение коммунальной техники</w:t>
            </w:r>
          </w:p>
          <w:p w:rsidR="00372527" w:rsidRDefault="008C1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(водовозка</w:t>
            </w:r>
            <w:r w:rsidR="003725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8C1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ИСКУССТВО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527" w:rsidTr="008C187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</w:t>
            </w:r>
            <w:r w:rsidR="00CC4A23">
              <w:rPr>
                <w:rFonts w:ascii="Times New Roman" w:hAnsi="Times New Roman" w:cs="Times New Roman"/>
                <w:sz w:val="24"/>
                <w:szCs w:val="24"/>
              </w:rPr>
              <w:t>монт объектов Культуры (с/клуба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</w:t>
            </w:r>
            <w:r w:rsidR="00CC4A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527" w:rsidTr="008C187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527" w:rsidRDefault="00B10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72527" w:rsidTr="008C187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3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725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52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252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7252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372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C4A2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7252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527" w:rsidRDefault="00CC4A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72527">
              <w:rPr>
                <w:rFonts w:ascii="Times New Roman" w:hAnsi="Times New Roman" w:cs="Times New Roman"/>
              </w:rPr>
              <w:t>,0</w:t>
            </w:r>
          </w:p>
        </w:tc>
      </w:tr>
    </w:tbl>
    <w:p w:rsidR="00CC7259" w:rsidRDefault="00CC7259"/>
    <w:sectPr w:rsidR="00CC7259" w:rsidSect="008C1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72527"/>
    <w:rsid w:val="00221CB1"/>
    <w:rsid w:val="00372527"/>
    <w:rsid w:val="0061592D"/>
    <w:rsid w:val="007659F8"/>
    <w:rsid w:val="00860F0B"/>
    <w:rsid w:val="008C1879"/>
    <w:rsid w:val="008F21C2"/>
    <w:rsid w:val="00951CB0"/>
    <w:rsid w:val="00B10423"/>
    <w:rsid w:val="00B33A8D"/>
    <w:rsid w:val="00B47CCA"/>
    <w:rsid w:val="00CC4A23"/>
    <w:rsid w:val="00CC7259"/>
    <w:rsid w:val="00DB707F"/>
    <w:rsid w:val="00E0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2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252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uiPriority w:val="99"/>
    <w:rsid w:val="00372527"/>
    <w:pPr>
      <w:suppressLineNumbers/>
      <w:suppressAutoHyphens/>
      <w:spacing w:after="0" w:line="240" w:lineRule="auto"/>
    </w:pPr>
    <w:rPr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372527"/>
    <w:rPr>
      <w:color w:val="0000FF"/>
      <w:u w:val="single"/>
    </w:rPr>
  </w:style>
  <w:style w:type="paragraph" w:styleId="a6">
    <w:name w:val="No Spacing"/>
    <w:uiPriority w:val="1"/>
    <w:qFormat/>
    <w:rsid w:val="00951C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261~1\AppData\Local\Temp\Rar$DIa0.495\&#1055;&#1088;&#1086;&#1075;&#1088;&#1072;&#1084;&#1084;&#1072;%20&#1041;&#1091;&#1088;&#1091;&#1082;&#1072;&#1085;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261~1\AppData\Local\Temp\Rar$DIa0.495\&#1055;&#1088;&#1086;&#1075;&#1088;&#1072;&#1084;&#1084;&#1072;%20&#1041;&#1091;&#1088;&#1091;&#1082;&#1072;&#1085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261~1\AppData\Local\Temp\Rar$DIa0.495\&#1055;&#1088;&#1086;&#1075;&#1088;&#1072;&#1084;&#1084;&#1072;%20&#1041;&#1091;&#1088;&#1091;&#1082;&#1072;&#1085;.docx" TargetMode="External"/><Relationship Id="rId11" Type="http://schemas.openxmlformats.org/officeDocument/2006/relationships/hyperlink" Target="file:///C:\Users\A261~1\AppData\Local\Temp\Rar$DIa0.495\&#1055;&#1088;&#1086;&#1075;&#1088;&#1072;&#1084;&#1084;&#1072;%20&#1041;&#1091;&#1088;&#1091;&#1082;&#1072;&#1085;.docx" TargetMode="External"/><Relationship Id="rId5" Type="http://schemas.openxmlformats.org/officeDocument/2006/relationships/hyperlink" Target="file:///C:\Users\A261~1\AppData\Local\Temp\Rar$DIa0.495\&#1055;&#1088;&#1086;&#1075;&#1088;&#1072;&#1084;&#1084;&#1072;%20&#1041;&#1091;&#1088;&#1091;&#1082;&#1072;&#1085;.docx" TargetMode="External"/><Relationship Id="rId10" Type="http://schemas.openxmlformats.org/officeDocument/2006/relationships/hyperlink" Target="file:///C:\Users\A261~1\AppData\Local\Temp\Rar$DIa0.495\&#1055;&#1088;&#1086;&#1075;&#1088;&#1072;&#1084;&#1084;&#1072;%20&#1041;&#1091;&#1088;&#1091;&#1082;&#1072;&#1085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261~1\AppData\Local\Temp\Rar$DIa0.495\&#1055;&#1088;&#1086;&#1075;&#1088;&#1072;&#1084;&#1084;&#1072;%20&#1041;&#1091;&#1088;&#1091;&#1082;&#1072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2586</Words>
  <Characters>14743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1. Паспорт Программы</vt:lpstr>
      <vt:lpstr>2. Характеристика существующего состояния социальной инфраструктуры</vt:lpstr>
      <vt:lpstr>3. Основные цели и задачи, сроки и этапы Программы</vt:lpstr>
      <vt:lpstr>4. Мероприятия по развитию социальной инфраструктуры, целевые индикаторы</vt:lpstr>
      <vt:lpstr>5. Оценка эффективности мероприятий, объемов и источников финансирования меропри</vt:lpstr>
      <vt:lpstr>6. Организация контроля за выполнением Программы</vt:lpstr>
      <vt:lpstr>7. Предложения по совершенствованию нормативно-правового и информационного обесп</vt:lpstr>
    </vt:vector>
  </TitlesOfParts>
  <Company>Hewlett-Packard</Company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5</cp:revision>
  <dcterms:created xsi:type="dcterms:W3CDTF">2017-11-28T06:30:00Z</dcterms:created>
  <dcterms:modified xsi:type="dcterms:W3CDTF">2017-11-29T01:05:00Z</dcterms:modified>
</cp:coreProperties>
</file>