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6" w:rsidRDefault="00234E29" w:rsidP="00196E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EF3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196EF3" w:rsidRP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E29" w:rsidRP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EF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34E29" w:rsidRPr="00FC7F3B" w:rsidRDefault="00234E29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29" w:rsidRDefault="00196EF3" w:rsidP="0019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80E32">
        <w:rPr>
          <w:rFonts w:ascii="Times New Roman" w:hAnsi="Times New Roman" w:cs="Times New Roman"/>
          <w:sz w:val="28"/>
          <w:szCs w:val="28"/>
        </w:rPr>
        <w:t>марта</w:t>
      </w:r>
      <w:r w:rsidR="0073763C" w:rsidRPr="00FC7F3B">
        <w:rPr>
          <w:rFonts w:ascii="Times New Roman" w:hAnsi="Times New Roman" w:cs="Times New Roman"/>
          <w:sz w:val="28"/>
          <w:szCs w:val="28"/>
        </w:rPr>
        <w:t xml:space="preserve"> 20</w:t>
      </w:r>
      <w:r w:rsidR="000C590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3C" w:rsidRPr="00FC7F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34E29" w:rsidRPr="00FC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29" w:rsidRPr="00FC7F3B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010CA9" w:rsidRP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EF3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196EF3" w:rsidRPr="001C44D1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EF3" w:rsidRPr="001C44D1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48" w:rsidRPr="00FC7F3B" w:rsidRDefault="00DD18CA" w:rsidP="0019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3B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оздоровлению муниципальных финансов</w:t>
      </w:r>
      <w:r w:rsidR="0092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C0" w:rsidRPr="00FC7F3B">
        <w:rPr>
          <w:rFonts w:ascii="Times New Roman" w:hAnsi="Times New Roman" w:cs="Times New Roman"/>
          <w:b/>
          <w:sz w:val="28"/>
          <w:szCs w:val="28"/>
        </w:rPr>
        <w:t>муниципального района «Газимуро-Заводский район»</w:t>
      </w:r>
      <w:r w:rsidR="004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C0" w:rsidRPr="00FC7F3B">
        <w:rPr>
          <w:rFonts w:ascii="Times New Roman" w:hAnsi="Times New Roman" w:cs="Times New Roman"/>
          <w:b/>
          <w:sz w:val="28"/>
          <w:szCs w:val="28"/>
        </w:rPr>
        <w:t>на</w:t>
      </w:r>
      <w:r w:rsidR="00444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01">
        <w:rPr>
          <w:rFonts w:ascii="Times New Roman" w:hAnsi="Times New Roman" w:cs="Times New Roman"/>
          <w:b/>
          <w:sz w:val="28"/>
          <w:szCs w:val="28"/>
        </w:rPr>
        <w:t>2</w:t>
      </w:r>
      <w:r w:rsidR="005411DD">
        <w:rPr>
          <w:rFonts w:ascii="Times New Roman" w:hAnsi="Times New Roman" w:cs="Times New Roman"/>
          <w:b/>
          <w:sz w:val="28"/>
          <w:szCs w:val="28"/>
        </w:rPr>
        <w:t>0</w:t>
      </w:r>
      <w:r w:rsidR="00A628DF">
        <w:rPr>
          <w:rFonts w:ascii="Times New Roman" w:hAnsi="Times New Roman" w:cs="Times New Roman"/>
          <w:b/>
          <w:sz w:val="28"/>
          <w:szCs w:val="28"/>
        </w:rPr>
        <w:t>22</w:t>
      </w:r>
      <w:r w:rsidR="006442C0" w:rsidRPr="00FC7F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723" w:rsidRDefault="00136723" w:rsidP="0019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D1" w:rsidRDefault="001C44D1" w:rsidP="0019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EF3" w:rsidRDefault="0069143A" w:rsidP="0019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соглашения, заключенного н</w:t>
      </w:r>
      <w:r w:rsidR="0073763C" w:rsidRPr="00FC7F3B">
        <w:rPr>
          <w:rFonts w:ascii="Times New Roman" w:hAnsi="Times New Roman" w:cs="Times New Roman"/>
          <w:sz w:val="28"/>
          <w:szCs w:val="28"/>
        </w:rPr>
        <w:t>а основан</w:t>
      </w:r>
      <w:r w:rsidR="00234E29" w:rsidRPr="00FC7F3B">
        <w:rPr>
          <w:rFonts w:ascii="Times New Roman" w:hAnsi="Times New Roman" w:cs="Times New Roman"/>
          <w:sz w:val="28"/>
          <w:szCs w:val="28"/>
        </w:rPr>
        <w:t>ии</w:t>
      </w:r>
      <w:r w:rsidR="004449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A1BCE" w:rsidRPr="00FC7F3B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F701EB">
        <w:rPr>
          <w:rFonts w:ascii="Times New Roman" w:hAnsi="Times New Roman" w:cs="Times New Roman"/>
          <w:sz w:val="28"/>
          <w:szCs w:val="28"/>
        </w:rPr>
        <w:t>03</w:t>
      </w:r>
      <w:r w:rsidR="0015703D" w:rsidRPr="00FC7F3B">
        <w:rPr>
          <w:rFonts w:ascii="Times New Roman" w:hAnsi="Times New Roman" w:cs="Times New Roman"/>
          <w:sz w:val="28"/>
          <w:szCs w:val="28"/>
        </w:rPr>
        <w:t>.0</w:t>
      </w:r>
      <w:r w:rsidR="00F701EB">
        <w:rPr>
          <w:rFonts w:ascii="Times New Roman" w:hAnsi="Times New Roman" w:cs="Times New Roman"/>
          <w:sz w:val="28"/>
          <w:szCs w:val="28"/>
        </w:rPr>
        <w:t>2</w:t>
      </w:r>
      <w:r w:rsidR="0015703D" w:rsidRPr="00FC7F3B">
        <w:rPr>
          <w:rFonts w:ascii="Times New Roman" w:hAnsi="Times New Roman" w:cs="Times New Roman"/>
          <w:sz w:val="28"/>
          <w:szCs w:val="28"/>
        </w:rPr>
        <w:t>.20</w:t>
      </w:r>
      <w:r w:rsidR="00F701EB">
        <w:rPr>
          <w:rFonts w:ascii="Times New Roman" w:hAnsi="Times New Roman" w:cs="Times New Roman"/>
          <w:sz w:val="28"/>
          <w:szCs w:val="28"/>
        </w:rPr>
        <w:t>22</w:t>
      </w:r>
      <w:r w:rsidR="00A06A9A" w:rsidRPr="00FC7F3B">
        <w:rPr>
          <w:rFonts w:ascii="Times New Roman" w:hAnsi="Times New Roman" w:cs="Times New Roman"/>
          <w:sz w:val="28"/>
          <w:szCs w:val="28"/>
        </w:rPr>
        <w:t xml:space="preserve"> </w:t>
      </w:r>
      <w:r w:rsidR="0015703D" w:rsidRPr="00FC7F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E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F3" w:rsidRPr="00196EF3">
        <w:rPr>
          <w:rFonts w:ascii="Times New Roman" w:hAnsi="Times New Roman" w:cs="Times New Roman"/>
          <w:sz w:val="28"/>
          <w:szCs w:val="28"/>
        </w:rPr>
        <w:t>«</w:t>
      </w:r>
      <w:r w:rsidR="00196EF3" w:rsidRPr="00196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соглашениях, которые предусматривают меры по социально-экономическому развитию и оздоровлению муниципальных финансов муниципальных районов (муниципальных округов, городских округов) Забайкальского края»</w:t>
      </w:r>
      <w:r w:rsidR="00196EF3">
        <w:rPr>
          <w:rFonts w:ascii="Times New Roman" w:hAnsi="Times New Roman" w:cs="Times New Roman"/>
          <w:sz w:val="28"/>
          <w:szCs w:val="28"/>
        </w:rPr>
        <w:t>:</w:t>
      </w:r>
    </w:p>
    <w:p w:rsidR="00196EF3" w:rsidRPr="00196EF3" w:rsidRDefault="00196EF3" w:rsidP="0019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2DE" w:rsidRDefault="00196EF3" w:rsidP="0019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16CEE" w:rsidRPr="00FC7F3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C0E8F">
        <w:rPr>
          <w:rFonts w:ascii="Times New Roman" w:hAnsi="Times New Roman" w:cs="Times New Roman"/>
          <w:sz w:val="28"/>
          <w:szCs w:val="28"/>
        </w:rPr>
        <w:t>прилагаемый План мероприятий</w:t>
      </w:r>
      <w:r w:rsidR="0015677A">
        <w:rPr>
          <w:rFonts w:ascii="Times New Roman" w:hAnsi="Times New Roman" w:cs="Times New Roman"/>
          <w:sz w:val="28"/>
          <w:szCs w:val="28"/>
        </w:rPr>
        <w:t xml:space="preserve"> по оздоровлению</w:t>
      </w:r>
      <w:r w:rsidR="0025500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A75F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55001">
        <w:rPr>
          <w:rFonts w:ascii="Times New Roman" w:hAnsi="Times New Roman" w:cs="Times New Roman"/>
          <w:sz w:val="28"/>
          <w:szCs w:val="28"/>
        </w:rPr>
        <w:t xml:space="preserve"> </w:t>
      </w:r>
      <w:r w:rsidR="003322DE" w:rsidRPr="003322DE">
        <w:rPr>
          <w:rFonts w:ascii="Times New Roman" w:hAnsi="Times New Roman" w:cs="Times New Roman"/>
          <w:sz w:val="28"/>
          <w:szCs w:val="28"/>
        </w:rPr>
        <w:t xml:space="preserve">муниципального района «Газимуро-Заводский район» </w:t>
      </w:r>
      <w:r w:rsidR="003322DE" w:rsidRPr="00EA6535">
        <w:rPr>
          <w:rFonts w:ascii="Times New Roman" w:hAnsi="Times New Roman" w:cs="Times New Roman"/>
          <w:sz w:val="28"/>
          <w:szCs w:val="28"/>
        </w:rPr>
        <w:t>на 20</w:t>
      </w:r>
      <w:r w:rsidR="00AC5A72">
        <w:rPr>
          <w:rFonts w:ascii="Times New Roman" w:hAnsi="Times New Roman" w:cs="Times New Roman"/>
          <w:sz w:val="28"/>
          <w:szCs w:val="28"/>
        </w:rPr>
        <w:t>22</w:t>
      </w:r>
      <w:r w:rsidR="003322DE" w:rsidRPr="00EA6535">
        <w:rPr>
          <w:rFonts w:ascii="Times New Roman" w:hAnsi="Times New Roman" w:cs="Times New Roman"/>
          <w:sz w:val="28"/>
          <w:szCs w:val="28"/>
        </w:rPr>
        <w:t xml:space="preserve"> год</w:t>
      </w:r>
      <w:r w:rsidR="006D7510" w:rsidRPr="00EA6535">
        <w:rPr>
          <w:rFonts w:ascii="Times New Roman" w:hAnsi="Times New Roman" w:cs="Times New Roman"/>
          <w:sz w:val="28"/>
          <w:szCs w:val="28"/>
        </w:rPr>
        <w:t>.</w:t>
      </w:r>
    </w:p>
    <w:p w:rsidR="00571A18" w:rsidRPr="004879F3" w:rsidRDefault="001D6809" w:rsidP="0019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F3">
        <w:rPr>
          <w:rFonts w:ascii="Times New Roman" w:hAnsi="Times New Roman" w:cs="Times New Roman"/>
          <w:sz w:val="28"/>
          <w:szCs w:val="28"/>
        </w:rPr>
        <w:t xml:space="preserve">2. </w:t>
      </w:r>
      <w:r w:rsidR="00571A18" w:rsidRPr="004879F3">
        <w:rPr>
          <w:rFonts w:ascii="Times New Roman" w:hAnsi="Times New Roman" w:cs="Times New Roman"/>
          <w:sz w:val="28"/>
          <w:szCs w:val="28"/>
        </w:rPr>
        <w:t>Руководителям, являющимся ответственными исполнителями Плана</w:t>
      </w:r>
      <w:r w:rsidR="001C44D1">
        <w:rPr>
          <w:rFonts w:ascii="Times New Roman" w:hAnsi="Times New Roman" w:cs="Times New Roman"/>
          <w:sz w:val="28"/>
          <w:szCs w:val="28"/>
        </w:rPr>
        <w:t>,</w:t>
      </w:r>
      <w:r w:rsidR="00571A18" w:rsidRPr="004879F3">
        <w:rPr>
          <w:rFonts w:ascii="Times New Roman" w:hAnsi="Times New Roman" w:cs="Times New Roman"/>
          <w:sz w:val="28"/>
          <w:szCs w:val="28"/>
        </w:rPr>
        <w:t xml:space="preserve"> обеспечить реализацию мероприятий Плана.</w:t>
      </w:r>
    </w:p>
    <w:p w:rsidR="006D7510" w:rsidRPr="00196EF3" w:rsidRDefault="005C7396" w:rsidP="0019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510">
        <w:rPr>
          <w:rFonts w:ascii="Times New Roman" w:hAnsi="Times New Roman" w:cs="Times New Roman"/>
          <w:sz w:val="28"/>
          <w:szCs w:val="28"/>
        </w:rPr>
        <w:t xml:space="preserve"> исполнением настоящего ра</w:t>
      </w:r>
      <w:r w:rsidR="005D3FEA">
        <w:rPr>
          <w:rFonts w:ascii="Times New Roman" w:hAnsi="Times New Roman" w:cs="Times New Roman"/>
          <w:sz w:val="28"/>
          <w:szCs w:val="28"/>
        </w:rPr>
        <w:t>с</w:t>
      </w:r>
      <w:r w:rsidR="006D7510">
        <w:rPr>
          <w:rFonts w:ascii="Times New Roman" w:hAnsi="Times New Roman" w:cs="Times New Roman"/>
          <w:sz w:val="28"/>
          <w:szCs w:val="28"/>
        </w:rPr>
        <w:t>поряжения возложить на временно</w:t>
      </w:r>
      <w:r w:rsidR="001F4ED6">
        <w:rPr>
          <w:rFonts w:ascii="Times New Roman" w:hAnsi="Times New Roman" w:cs="Times New Roman"/>
          <w:sz w:val="28"/>
          <w:szCs w:val="28"/>
        </w:rPr>
        <w:t xml:space="preserve"> </w:t>
      </w:r>
      <w:r w:rsidR="001F4ED6" w:rsidRPr="00BC706B">
        <w:rPr>
          <w:rFonts w:ascii="Times New Roman" w:hAnsi="Times New Roman" w:cs="Times New Roman"/>
          <w:sz w:val="28"/>
          <w:szCs w:val="28"/>
        </w:rPr>
        <w:t>исполняющ</w:t>
      </w:r>
      <w:r w:rsidR="00A750D5">
        <w:rPr>
          <w:rFonts w:ascii="Times New Roman" w:hAnsi="Times New Roman" w:cs="Times New Roman"/>
          <w:sz w:val="28"/>
          <w:szCs w:val="28"/>
        </w:rPr>
        <w:t>его</w:t>
      </w:r>
      <w:r w:rsidR="00CD4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4DCC" w:rsidRPr="003D7496">
        <w:rPr>
          <w:rFonts w:ascii="Times New Roman" w:hAnsi="Times New Roman" w:cs="Times New Roman"/>
          <w:sz w:val="28"/>
          <w:szCs w:val="28"/>
        </w:rPr>
        <w:t>обязанности</w:t>
      </w:r>
      <w:r w:rsidR="003D7496" w:rsidRPr="003D7496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</w:t>
      </w:r>
      <w:r w:rsidR="00A750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«Газимуро-Заводский район»</w:t>
      </w:r>
      <w:r w:rsidR="003D7496">
        <w:rPr>
          <w:rFonts w:ascii="Times New Roman" w:hAnsi="Times New Roman" w:cs="Times New Roman"/>
          <w:sz w:val="28"/>
          <w:szCs w:val="28"/>
        </w:rPr>
        <w:t xml:space="preserve"> </w:t>
      </w:r>
      <w:r w:rsidR="003D7496" w:rsidRPr="00196EF3">
        <w:rPr>
          <w:rFonts w:ascii="Times New Roman" w:hAnsi="Times New Roman" w:cs="Times New Roman"/>
          <w:sz w:val="28"/>
          <w:szCs w:val="28"/>
        </w:rPr>
        <w:t>Р.В.Смолянинову</w:t>
      </w:r>
      <w:r w:rsidR="00FF40B4" w:rsidRPr="00196EF3">
        <w:rPr>
          <w:rFonts w:ascii="Times New Roman" w:hAnsi="Times New Roman" w:cs="Times New Roman"/>
          <w:sz w:val="28"/>
          <w:szCs w:val="28"/>
        </w:rPr>
        <w:t>.</w:t>
      </w:r>
    </w:p>
    <w:p w:rsidR="006D7510" w:rsidRPr="00196EF3" w:rsidRDefault="006D7510" w:rsidP="0019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723" w:rsidRDefault="00136723" w:rsidP="00196E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F3" w:rsidRDefault="00196EF3" w:rsidP="00196E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86" w:rsidRPr="00FC7F3B" w:rsidRDefault="008C1C63" w:rsidP="00196E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05086" w:rsidRPr="00FC7F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5086" w:rsidRPr="00FC7F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73F84" w:rsidRDefault="00505086" w:rsidP="001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3B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B6929">
        <w:rPr>
          <w:rFonts w:ascii="Times New Roman" w:hAnsi="Times New Roman" w:cs="Times New Roman"/>
          <w:sz w:val="28"/>
          <w:szCs w:val="28"/>
        </w:rPr>
        <w:t xml:space="preserve"> </w:t>
      </w:r>
      <w:r w:rsidRPr="00FC7F3B">
        <w:rPr>
          <w:rFonts w:ascii="Times New Roman" w:hAnsi="Times New Roman" w:cs="Times New Roman"/>
          <w:sz w:val="28"/>
          <w:szCs w:val="28"/>
        </w:rPr>
        <w:t xml:space="preserve">район»                                                         </w:t>
      </w:r>
      <w:r w:rsidR="008C1C63">
        <w:rPr>
          <w:rFonts w:ascii="Times New Roman" w:hAnsi="Times New Roman" w:cs="Times New Roman"/>
          <w:sz w:val="28"/>
          <w:szCs w:val="28"/>
        </w:rPr>
        <w:t xml:space="preserve">   И</w:t>
      </w:r>
      <w:r w:rsidRPr="00FC7F3B">
        <w:rPr>
          <w:rFonts w:ascii="Times New Roman" w:hAnsi="Times New Roman" w:cs="Times New Roman"/>
          <w:sz w:val="28"/>
          <w:szCs w:val="28"/>
        </w:rPr>
        <w:t>.</w:t>
      </w:r>
      <w:r w:rsidR="008C1C63">
        <w:rPr>
          <w:rFonts w:ascii="Times New Roman" w:hAnsi="Times New Roman" w:cs="Times New Roman"/>
          <w:sz w:val="28"/>
          <w:szCs w:val="28"/>
        </w:rPr>
        <w:t>А</w:t>
      </w:r>
      <w:r w:rsidRPr="00FC7F3B">
        <w:rPr>
          <w:rFonts w:ascii="Times New Roman" w:hAnsi="Times New Roman" w:cs="Times New Roman"/>
          <w:sz w:val="28"/>
          <w:szCs w:val="28"/>
        </w:rPr>
        <w:t>.</w:t>
      </w:r>
      <w:r w:rsidR="008C1C63">
        <w:rPr>
          <w:rFonts w:ascii="Times New Roman" w:hAnsi="Times New Roman" w:cs="Times New Roman"/>
          <w:sz w:val="28"/>
          <w:szCs w:val="28"/>
        </w:rPr>
        <w:t>Соболев</w:t>
      </w:r>
    </w:p>
    <w:p w:rsidR="00196EF3" w:rsidRDefault="00196EF3" w:rsidP="001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6EF3" w:rsidSect="007D2C9F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96EF3" w:rsidRDefault="00196EF3" w:rsidP="00196EF3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196EF3" w:rsidRDefault="00196EF3" w:rsidP="00196EF3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«Газимуро-Заводский район» </w:t>
      </w:r>
    </w:p>
    <w:p w:rsidR="00196EF3" w:rsidRDefault="00196EF3" w:rsidP="00196EF3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2022 года № 37</w:t>
      </w:r>
    </w:p>
    <w:p w:rsidR="00196EF3" w:rsidRDefault="00196EF3" w:rsidP="00196E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96EF3" w:rsidRDefault="00196EF3" w:rsidP="00196E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96EF3" w:rsidRP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F3">
        <w:rPr>
          <w:rFonts w:ascii="Times New Roman" w:hAnsi="Times New Roman" w:cs="Times New Roman"/>
          <w:b/>
          <w:sz w:val="28"/>
          <w:szCs w:val="28"/>
        </w:rPr>
        <w:t>План мероприятий по оздоровлению муниципальных финансов муниципального района «Газимуро-Заводский район» на 2022 год</w:t>
      </w:r>
    </w:p>
    <w:p w:rsid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EF3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977"/>
        <w:gridCol w:w="2977"/>
        <w:gridCol w:w="1230"/>
        <w:gridCol w:w="1038"/>
        <w:gridCol w:w="1766"/>
        <w:gridCol w:w="1023"/>
        <w:gridCol w:w="946"/>
        <w:gridCol w:w="851"/>
        <w:gridCol w:w="850"/>
        <w:gridCol w:w="851"/>
      </w:tblGrid>
      <w:tr w:rsidR="0017551F" w:rsidRPr="0017551F" w:rsidTr="0017551F">
        <w:trPr>
          <w:trHeight w:val="2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038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766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базовое значение 2021 год</w:t>
            </w:r>
          </w:p>
        </w:tc>
        <w:tc>
          <w:tcPr>
            <w:tcW w:w="3498" w:type="dxa"/>
            <w:gridSpan w:val="4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7551F" w:rsidRPr="0017551F" w:rsidTr="0017551F">
        <w:trPr>
          <w:trHeight w:val="470"/>
        </w:trPr>
        <w:tc>
          <w:tcPr>
            <w:tcW w:w="724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D2C9F" w:rsidRPr="0017551F" w:rsidTr="00360104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D2C9F" w:rsidRPr="0017551F" w:rsidRDefault="007D2C9F" w:rsidP="007D2C9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</w:t>
            </w:r>
          </w:p>
        </w:tc>
      </w:tr>
      <w:tr w:rsidR="007D2C9F" w:rsidRPr="0017551F" w:rsidTr="00F93EC3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D2C9F" w:rsidRPr="0017551F" w:rsidRDefault="007D2C9F" w:rsidP="007D2C9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Дополнительная мобилизация налогов и сборов, в том числе за счет: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161,5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расширения налоговой базы по НДФЛ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расширения налоговой базы по НДПИ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муниципальной комиссии по мобилизации доходов в местный бюджет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поступления налоговых доходов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работы по урегулированию задолженности по налогам и сборам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недоимки по налогам и сборам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установление и 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заданий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администраторам доходов местного бюджета по работе с налогоплательщиками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поступлений налоговых доходов от 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установленного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7D2C9F" w:rsidRPr="0017551F" w:rsidTr="00596848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D2C9F" w:rsidRPr="0017551F" w:rsidRDefault="007D2C9F" w:rsidP="007D2C9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 мобилизация неналоговых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доходов,  в том числе за счет: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 соглашений о сотрудничестве между органами местного самоуправления и хозяйствующими субъектами на взаимовыгодных условиях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поступлений доходов от хозяйствующих субъектов по соглашениям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проектов 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поступления инициативных платежей граждан и хозяйствующих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поступления штрафов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увеличения размера чистой прибыли предприятий (организаций) с государственным участием, подлежащей перечислению в бюджет муниципального образования поэтапно до 50%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поступления в бюджет чистой прибыли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МУПов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увеличения дивиден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от участия в уставном капитале хозяйственных обществ поэтапно до 50%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поступления в бюджет дивиден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от обществ с муниципальным участием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уровня собираемости доходов от оказания платных услуг казенными учреждениями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поступления в бюджет доходов казенных учреждений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район"; Администрации сельских поселений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D2C9F" w:rsidRPr="0017551F" w:rsidTr="00AF6C8B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D2C9F" w:rsidRPr="0017551F" w:rsidRDefault="007D2C9F" w:rsidP="007D2C9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Легализация объектов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в том числе за счет: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проведения мероприятий по легализации теневой занятости и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налогооблагаемой базы по НДФЛ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выявления лиц, осуществляющих деятельность без государственной регистрации, побуждение к постановке на учет в налоговом органе или регистрации в качестве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налогооблагаемой базы по НДФЛ, УСН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муниципальной комиссии по проблемам оплаты труда и легализации теневой заработной платы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налогооблагаемой базы по НДФЛ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достижения показателей Плана мероприятий по увеличению поступлений имущественных налогов и неналоговых доходов в бюджеты муниципальных образований Забайкальского края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достигнутых показателей в общем объеме показателей Плана 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 по повышению эффективности бюджетных расходов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D2C9F" w:rsidRPr="0017551F" w:rsidTr="00744BF5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D2C9F" w:rsidRPr="0017551F" w:rsidRDefault="007D2C9F" w:rsidP="007D2C9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служба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C9F" w:rsidRPr="0017551F" w:rsidRDefault="007D2C9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нормативов расходов на содержание органов местного самоуправления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превышения норматива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Непревышение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предельной численности органов местного самоуправления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ОМСУ не превышает предельный уровень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в муниципальный округ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 и все поселения муниципального района преобразованы в муниципальный округ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функций, обеспечивающих деятельность органов местного самоуправления в учреждения (закупки, бухгалтерский учет, транспортное и хозяйственное обеспечение)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 центр МТО и БО, исполняющий обеспечивающие функции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Выведение непрофильных (обеспечивающих) специалистов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 числа муниципальных служащих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штатная численность ОМСУ не превышает предельный уровень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на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охраны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зданий ОМСУ осуществляется сторонними организациями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 сеть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Неувеличение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штатной численности работников муниципальных учреждений без согласования с Минфином ЗК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штатной численности без согласования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МР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на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непрофильных функций муниципальных учреждений, в том числе: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охрана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учреждений, где охрана имущества осуществляется сторонними организациями от общего числа учреждений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питание в школах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где услуги 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оказываются сторонними организациями, от общего количества школ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коммунальные услуги (тепло-, водоснабжение, водоотведение)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коммунальных объектов, переданных в концессию, от общего числа объе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обслуживающих учреждения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Централизация функций, обеспечивающих деятельность муниципальных учреждений (закупки, бухгалтерский учет, кадровый учет, транспортное и хозяйственное обеспечение)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учреждений, где обеспечивающие функции осуществляется центрами МТО и БО от общего числа учреждений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паспортизация муниципальных учреждений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паспортизированных учреждений, от общего числа учреждений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муниципальных учреждений, администраций сельских поселений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Централизация учреждений культуры за исключением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обеспеченных поселений (уровень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дотационности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ниже 5%)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учреждений культуры в статусе юридического лица (без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учета учреждений обеспеченных поселений)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 20__ года    не более 2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Укрупнение (объединение в одно юридическое лицо с филиальной сетью) учреждений образования с контингентом менее 100 человек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учреждений образования в статусе юридического лица с контингентом менее 100 чел.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20__ года   не более 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разнопрофильных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(филиалов учреждений) под «одной крышей» (например: в большом здании малокомплектной школы: школа, библиотека, дом культуры, администрация поселения, учреждение дополнительного образования, ФАП)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 (филиалов), размещенных под "одной крышей" от общего числа учреждений (филиалов) подлежащих такому размещению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(продажа) излишнего, консервацию (списание) - неиспользуемого имущества учреждений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доли 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используемого для муниципальных нужд в общей доле муниципального имущества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соотношения средней заработной платы работников указных категорий к показателю, доведенному отраслевым министерством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учреждений образования и культуры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внебюджетных средств в общем объеме финансирования бюджетных учреждений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внебюджетных средств в общем объеме финансирования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нагрузки на персонал не ниже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среднекраевых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показателей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персонала, с нагрузкой не ниже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среднекраевого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значения, от общей численности персонала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показателям муниципального задания, которые не были достигнуты 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установлен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муниципальных заданий подведомственными бюджетными учреждениями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достигнутых показателей в общем объеме показателей муниципальных заданий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муниципальных бюджетных и автономных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достижения показателей Плана («дорожной карты») по погашению (реструктуризации) кредиторской задолженности бюджета муниципального района (муниципального округа, городского округа) Забайкальского края и бюджетных и автономных учреждений на 2022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достигнутых показателей в общем объеме показателей Плана ("дорожной карты")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Недопущение принятия сверхлимитных обязательств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обязательств, принятых сверх объема доведенных лимитов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Недопущение блокировки счетов муниципальных учреждений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заблокированных счетов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число месяца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2.2.17.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превышение фонда оплаты труда, согласованного с Минфином ЗК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2.2.18.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технологий, обеспечение централизации услуг теплоснабжения (например: одна котельная на несколько учреждений в одном населенном пункте с возможным присоединением жилых объектов)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 (филиалов), реализовавших мероприятия, от общего количества учреждений (филиалов), нуждающихся в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ализации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2.2.19.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Непринятие решений по модернизации технологических процессов деятельности учреждений, влекущих за собой увеличение постоянных расходов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местных бюджетов и ухудшение показателей по нагрузке на персонал (например: печное отопление с 0,5 ставки истопника в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не принимались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 закупок для муниципальных нужд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Централизация закупок, заключение соглашений о передаче полномочий на определение поставщиков (подрядчиков, исполнителей) между Правительством Забайкальского края и органами местного самоуправления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переданных полномочий от полномочий, возможных к передаче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средств местного бюджета за счет проведения конкурентных процедур определения поставщика (подрядчика, исполнителя)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экономии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практики проведения совместных конкурсов и аукционов для муниципальных заказчиков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состоявшихся совместных конкурсов и аукционов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критериев нуждаемости при назначении предоставления мер социальной поддержки отдельным категориям граждан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введены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принятие решений об установлении дополнительных мер социальной поддержки за счет средств местного бюджета отдельным категор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 граждан при наличии неисполненных решений судов и предписаний надзорных органов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не принимались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 по совершенствованию межбюджетных отношений на муниципальном уровне (для муниципальных районов)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Минимизация остатков денежных средств на счетах бюджетов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 к предыдущему году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 остатков консолидированного бюджета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63682,7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с органами местного самоуправления поселений соглашений, содержащих условия предоставления дотаций, предусматривающие меры, направленные на снижение уровня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дотационности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поселений рост доходов консолидированного бюджета Забайкальского края,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поселений, заключивших соглашение, от количества поселений - получателей дотаций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заключений о соответствии основных параметров проекта местного бюджета поселения на очередной финансовый год (очередной финансовый год и плановый период), внесенного в представительный орган муниципального образования, требованиям бюджетного </w:t>
            </w: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поселений, в отношении которых подготовлено заключение, от количества поселений с уровнем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дотационности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20%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годно в срок до 31 декабря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Недопущение принятия сверхлимитных обязательств на уровне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обязательств, принятых сверх объема доведенных лимитов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администраций сельских поселений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Недопущение блокировки счетов муниципальных учреждений на уровне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заблокированных счетов на 1 число месяца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превышение на уровне поселений фонда оплаты труда, согласованного с муниципальным районом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администраций сельских поселений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5968,2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2.5.7.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просроченной кредиторской задолженности по первоочередным расходам (заработная плата с начислениями, коммунальные услуги, котельно-печное топливо)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по первоочередным расходам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2.5.8.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штатной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численности работников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учреждений поселений без согласования с муниципальным районом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прирост штатной численности без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2.5.9.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полномочий по культуре на уровень района (для поселений с уровнем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дотационности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выше 5%)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поселений, передавших полномочия, от количества поселений с уровнем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дотационности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выше 5%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Инвестиционные расходы, субсидий юридическим лицам и дебиторская задолженность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причин возникновения и исполнение плана сокращения дебиторской задолженности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сокращение объема дебиторской задолженности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бюджетных расходов на осуществление бюджетных инвестиций на муниципальном уровне (предусматривать  капитальные вложения только в объекты с высокой степенью готовности, взвешенно подходить к участию в федеральных целевых программах, учитывая во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доклад об оценке эффекти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вности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инвестиций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Сокращение объемов незавершенного строительства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объектов незавершенного количества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объектов незавершенного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ительства недопущение расходов на новое строительство, за исключением объектов, реализуемых в целях предотвращения возникновения ЧС, объектов с 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софинансированием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средств федерального бюджета и внебюджетных источни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не производились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ввода в эксплуатацию объектов капитального строительства и объектов, приобретаемых в муниципальную собств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нность,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результатам осуществления бюджетных инвестиций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ектов, введенных в эксплуатацию и осуществляющих деятельность, от общего количества объектов построенных (строящихся,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приобретенных) за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счет бюджетных инвестиций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порядков выделения субсидий юридическим лицам, с установлением в качестве обязательного условия для получения субсидии отсутствие задолженности по налогам в бюджеты всех уровней.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обязательство установлено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дебиторской задолженности местного бюджета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дебиторской задолженности местного бюджета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кредиторской задолженности местного бюджета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кредиторской задолженности местного бюджета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2.6.7.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конц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ссионером обязательств по концессионным соглашениям (соблюдение сроков и полнота реализации инвестиционной программы) при  выявлении нарушений пересмотр тарифов и взыскание необоснованно полученных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исполнения концессионером обязательств по соглашению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2.6.8.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Сокращение доли хозяйствующих субъектов с муниципальным участием в общем количестве хозяйствующих субъектов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числа муниципальных предприятий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Планирование местного бюджета 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проекта местного бюджета на финансовый год и плановый период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образований, принимающих бюджет на трехлетний период от общего числа муниципальных образований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район"; Администрации сельских поселений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программных мероприятий в бюджете муниципального образования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реестра расходных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обязательств местного бюджета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расходных обязательств,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финансирование которых предусмотрено в  местном бюджете, от обязательств, предусмотренных в реестре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финансам администрации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"Газимуро-Заводский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2.7.3.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информации о бюджете в доступной форме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брошюра "Бюджет для граждан"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 по сокращению муниципального долга 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расходов на обслуживание муниципального долга по кредитам кредитных организаций (</w:t>
            </w:r>
            <w:proofErr w:type="spellStart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перекредитование</w:t>
            </w:r>
            <w:proofErr w:type="spellEnd"/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более низкую процентную ставку)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расходов на обслуживание муниципального долга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Ограничение объема предоставления муниципальных гарантий (только по проектам, обеспечивающим рост налогооблагаемой базы в среднесрочной перспективе, и при наличии соответствующего обеспечения) 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объема муниципальных гарантий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Соблюдение графика исполнения обязательств по бюджетным кредитам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объема муниципального долга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7551F" w:rsidRPr="0017551F" w:rsidTr="0017551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Ужесточение условий предоставления бюджетных кредитов и реструктуризации задолженности по бюджетным кредитам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объема муниципального долга поселений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551F" w:rsidRPr="0017551F" w:rsidRDefault="0017551F" w:rsidP="0017551F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196EF3" w:rsidRPr="00FC7F3B" w:rsidRDefault="00196EF3" w:rsidP="0019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6EF3" w:rsidRPr="00FC7F3B" w:rsidSect="00196EF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CA" w:rsidRDefault="007F5ACA" w:rsidP="006C1108">
      <w:pPr>
        <w:spacing w:after="0" w:line="240" w:lineRule="auto"/>
      </w:pPr>
      <w:r>
        <w:separator/>
      </w:r>
    </w:p>
  </w:endnote>
  <w:endnote w:type="continuationSeparator" w:id="0">
    <w:p w:rsidR="007F5ACA" w:rsidRDefault="007F5ACA" w:rsidP="006C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CA" w:rsidRDefault="007F5ACA" w:rsidP="006C1108">
      <w:pPr>
        <w:spacing w:after="0" w:line="240" w:lineRule="auto"/>
      </w:pPr>
      <w:r>
        <w:separator/>
      </w:r>
    </w:p>
  </w:footnote>
  <w:footnote w:type="continuationSeparator" w:id="0">
    <w:p w:rsidR="007F5ACA" w:rsidRDefault="007F5ACA" w:rsidP="006C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06563"/>
      <w:docPartObj>
        <w:docPartGallery w:val="Page Numbers (Top of Page)"/>
        <w:docPartUnique/>
      </w:docPartObj>
    </w:sdtPr>
    <w:sdtContent>
      <w:p w:rsidR="007D2C9F" w:rsidRDefault="007D2C9F">
        <w:pPr>
          <w:pStyle w:val="a6"/>
          <w:jc w:val="center"/>
        </w:pPr>
        <w:r w:rsidRPr="007D2C9F">
          <w:rPr>
            <w:rFonts w:ascii="Times New Roman" w:hAnsi="Times New Roman" w:cs="Times New Roman"/>
            <w:sz w:val="20"/>
          </w:rPr>
          <w:fldChar w:fldCharType="begin"/>
        </w:r>
        <w:r w:rsidRPr="007D2C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2C9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7D2C9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E29"/>
    <w:rsid w:val="000062DF"/>
    <w:rsid w:val="00010CA9"/>
    <w:rsid w:val="00016174"/>
    <w:rsid w:val="0001745B"/>
    <w:rsid w:val="00026D85"/>
    <w:rsid w:val="00064799"/>
    <w:rsid w:val="000778A2"/>
    <w:rsid w:val="00082A94"/>
    <w:rsid w:val="00087BB9"/>
    <w:rsid w:val="000A21A8"/>
    <w:rsid w:val="000A4E65"/>
    <w:rsid w:val="000A5BB5"/>
    <w:rsid w:val="000B26C0"/>
    <w:rsid w:val="000B7637"/>
    <w:rsid w:val="000C2381"/>
    <w:rsid w:val="000C590E"/>
    <w:rsid w:val="000D78E3"/>
    <w:rsid w:val="000E5460"/>
    <w:rsid w:val="000F5FB8"/>
    <w:rsid w:val="000F736D"/>
    <w:rsid w:val="00106E76"/>
    <w:rsid w:val="00120BD7"/>
    <w:rsid w:val="00126B29"/>
    <w:rsid w:val="00136723"/>
    <w:rsid w:val="0015677A"/>
    <w:rsid w:val="0015703D"/>
    <w:rsid w:val="001605B1"/>
    <w:rsid w:val="001634C4"/>
    <w:rsid w:val="001740C4"/>
    <w:rsid w:val="0017551F"/>
    <w:rsid w:val="001933A5"/>
    <w:rsid w:val="001943F6"/>
    <w:rsid w:val="00196EF3"/>
    <w:rsid w:val="001C175E"/>
    <w:rsid w:val="001C44D1"/>
    <w:rsid w:val="001D6809"/>
    <w:rsid w:val="001E55B6"/>
    <w:rsid w:val="001F4ED6"/>
    <w:rsid w:val="0020395B"/>
    <w:rsid w:val="00221E04"/>
    <w:rsid w:val="00232833"/>
    <w:rsid w:val="00234E29"/>
    <w:rsid w:val="00242EC7"/>
    <w:rsid w:val="0024645C"/>
    <w:rsid w:val="002510E0"/>
    <w:rsid w:val="00255001"/>
    <w:rsid w:val="00255A2E"/>
    <w:rsid w:val="00265B58"/>
    <w:rsid w:val="00270BBD"/>
    <w:rsid w:val="0027592F"/>
    <w:rsid w:val="00283957"/>
    <w:rsid w:val="002A0F60"/>
    <w:rsid w:val="002A6D94"/>
    <w:rsid w:val="002B6B32"/>
    <w:rsid w:val="002D2F7E"/>
    <w:rsid w:val="00311197"/>
    <w:rsid w:val="003172D0"/>
    <w:rsid w:val="00324DF7"/>
    <w:rsid w:val="003322DE"/>
    <w:rsid w:val="003338CD"/>
    <w:rsid w:val="003527E1"/>
    <w:rsid w:val="00382F09"/>
    <w:rsid w:val="0038348C"/>
    <w:rsid w:val="00384E5B"/>
    <w:rsid w:val="00392535"/>
    <w:rsid w:val="003A1BCE"/>
    <w:rsid w:val="003A5A6B"/>
    <w:rsid w:val="003A6A5A"/>
    <w:rsid w:val="003C70CD"/>
    <w:rsid w:val="003D7496"/>
    <w:rsid w:val="004005A9"/>
    <w:rsid w:val="004061AD"/>
    <w:rsid w:val="00434719"/>
    <w:rsid w:val="00444999"/>
    <w:rsid w:val="004528F0"/>
    <w:rsid w:val="00463DA7"/>
    <w:rsid w:val="00473BC0"/>
    <w:rsid w:val="00481ED0"/>
    <w:rsid w:val="004879F3"/>
    <w:rsid w:val="004979F5"/>
    <w:rsid w:val="004A75F0"/>
    <w:rsid w:val="004C2EFE"/>
    <w:rsid w:val="004D2CBF"/>
    <w:rsid w:val="004D76F3"/>
    <w:rsid w:val="004E2943"/>
    <w:rsid w:val="00505086"/>
    <w:rsid w:val="00514591"/>
    <w:rsid w:val="0051534F"/>
    <w:rsid w:val="005411DD"/>
    <w:rsid w:val="0056474C"/>
    <w:rsid w:val="00571A18"/>
    <w:rsid w:val="00590F6D"/>
    <w:rsid w:val="005B636F"/>
    <w:rsid w:val="005B7566"/>
    <w:rsid w:val="005C7396"/>
    <w:rsid w:val="005D3FEA"/>
    <w:rsid w:val="0061467E"/>
    <w:rsid w:val="00616BA8"/>
    <w:rsid w:val="006442C0"/>
    <w:rsid w:val="00673F84"/>
    <w:rsid w:val="00687424"/>
    <w:rsid w:val="0069143A"/>
    <w:rsid w:val="006962C9"/>
    <w:rsid w:val="006C1108"/>
    <w:rsid w:val="006D2B52"/>
    <w:rsid w:val="006D7510"/>
    <w:rsid w:val="006E666A"/>
    <w:rsid w:val="006F570E"/>
    <w:rsid w:val="006F7C2F"/>
    <w:rsid w:val="00700F9C"/>
    <w:rsid w:val="00715FF8"/>
    <w:rsid w:val="00720D8B"/>
    <w:rsid w:val="0073763C"/>
    <w:rsid w:val="007649A4"/>
    <w:rsid w:val="007A4524"/>
    <w:rsid w:val="007B4F51"/>
    <w:rsid w:val="007B4F90"/>
    <w:rsid w:val="007C0E8F"/>
    <w:rsid w:val="007D2C9F"/>
    <w:rsid w:val="007D3D1C"/>
    <w:rsid w:val="007E4204"/>
    <w:rsid w:val="007F5ACA"/>
    <w:rsid w:val="0084344D"/>
    <w:rsid w:val="00847F50"/>
    <w:rsid w:val="008715E7"/>
    <w:rsid w:val="00872BEC"/>
    <w:rsid w:val="00880A26"/>
    <w:rsid w:val="00883CF0"/>
    <w:rsid w:val="00896B4B"/>
    <w:rsid w:val="008B1A0B"/>
    <w:rsid w:val="008B76A7"/>
    <w:rsid w:val="008C1C63"/>
    <w:rsid w:val="008F1B93"/>
    <w:rsid w:val="009020AE"/>
    <w:rsid w:val="0092693D"/>
    <w:rsid w:val="0094395D"/>
    <w:rsid w:val="009551F3"/>
    <w:rsid w:val="00956C07"/>
    <w:rsid w:val="0096507D"/>
    <w:rsid w:val="009666E7"/>
    <w:rsid w:val="00991C80"/>
    <w:rsid w:val="009B0220"/>
    <w:rsid w:val="009D11F7"/>
    <w:rsid w:val="009E2BFF"/>
    <w:rsid w:val="00A06A9A"/>
    <w:rsid w:val="00A21ED4"/>
    <w:rsid w:val="00A22F9E"/>
    <w:rsid w:val="00A236FF"/>
    <w:rsid w:val="00A42AF2"/>
    <w:rsid w:val="00A628DF"/>
    <w:rsid w:val="00A65FC2"/>
    <w:rsid w:val="00A73B06"/>
    <w:rsid w:val="00A750D5"/>
    <w:rsid w:val="00AA0517"/>
    <w:rsid w:val="00AA1AEC"/>
    <w:rsid w:val="00AA2AEE"/>
    <w:rsid w:val="00AB6929"/>
    <w:rsid w:val="00AB7508"/>
    <w:rsid w:val="00AC5A72"/>
    <w:rsid w:val="00AE6344"/>
    <w:rsid w:val="00B00633"/>
    <w:rsid w:val="00B07FF0"/>
    <w:rsid w:val="00B15224"/>
    <w:rsid w:val="00B36992"/>
    <w:rsid w:val="00B37C61"/>
    <w:rsid w:val="00B4051A"/>
    <w:rsid w:val="00B44883"/>
    <w:rsid w:val="00B45DE7"/>
    <w:rsid w:val="00B53FD1"/>
    <w:rsid w:val="00B80E32"/>
    <w:rsid w:val="00B95C91"/>
    <w:rsid w:val="00B96E61"/>
    <w:rsid w:val="00BA2044"/>
    <w:rsid w:val="00BA40C7"/>
    <w:rsid w:val="00BB5E11"/>
    <w:rsid w:val="00BC2665"/>
    <w:rsid w:val="00BC2C36"/>
    <w:rsid w:val="00BC434A"/>
    <w:rsid w:val="00BC706B"/>
    <w:rsid w:val="00BD2378"/>
    <w:rsid w:val="00BE5C57"/>
    <w:rsid w:val="00BF0AF5"/>
    <w:rsid w:val="00C11810"/>
    <w:rsid w:val="00C35121"/>
    <w:rsid w:val="00C44BCF"/>
    <w:rsid w:val="00C45ECD"/>
    <w:rsid w:val="00C5313C"/>
    <w:rsid w:val="00C5489A"/>
    <w:rsid w:val="00C75248"/>
    <w:rsid w:val="00C9158C"/>
    <w:rsid w:val="00CA0F0C"/>
    <w:rsid w:val="00CA11EA"/>
    <w:rsid w:val="00CA6AD9"/>
    <w:rsid w:val="00CB0A3D"/>
    <w:rsid w:val="00CC3A2F"/>
    <w:rsid w:val="00CD05CB"/>
    <w:rsid w:val="00CD3816"/>
    <w:rsid w:val="00CD4DCC"/>
    <w:rsid w:val="00CD7928"/>
    <w:rsid w:val="00CF5837"/>
    <w:rsid w:val="00CF6099"/>
    <w:rsid w:val="00D027E9"/>
    <w:rsid w:val="00D11246"/>
    <w:rsid w:val="00D36ECF"/>
    <w:rsid w:val="00D80339"/>
    <w:rsid w:val="00D94352"/>
    <w:rsid w:val="00DA6460"/>
    <w:rsid w:val="00DB3B69"/>
    <w:rsid w:val="00DC76EF"/>
    <w:rsid w:val="00DD18CA"/>
    <w:rsid w:val="00DE0B9F"/>
    <w:rsid w:val="00DF00B2"/>
    <w:rsid w:val="00E16D3D"/>
    <w:rsid w:val="00E261C9"/>
    <w:rsid w:val="00E50B60"/>
    <w:rsid w:val="00E52B69"/>
    <w:rsid w:val="00E70D87"/>
    <w:rsid w:val="00E73E97"/>
    <w:rsid w:val="00EA6535"/>
    <w:rsid w:val="00EB12E6"/>
    <w:rsid w:val="00EC0ADE"/>
    <w:rsid w:val="00EC1B3E"/>
    <w:rsid w:val="00ED370F"/>
    <w:rsid w:val="00ED49DE"/>
    <w:rsid w:val="00EF3BDB"/>
    <w:rsid w:val="00EF4BDD"/>
    <w:rsid w:val="00F00D86"/>
    <w:rsid w:val="00F06A4A"/>
    <w:rsid w:val="00F16CEE"/>
    <w:rsid w:val="00F179C2"/>
    <w:rsid w:val="00F233C4"/>
    <w:rsid w:val="00F5794E"/>
    <w:rsid w:val="00F635C7"/>
    <w:rsid w:val="00F701EB"/>
    <w:rsid w:val="00F72CFE"/>
    <w:rsid w:val="00F8624F"/>
    <w:rsid w:val="00FA5D71"/>
    <w:rsid w:val="00FB4B4C"/>
    <w:rsid w:val="00FC7F3B"/>
    <w:rsid w:val="00FD08BF"/>
    <w:rsid w:val="00FE08CE"/>
    <w:rsid w:val="00FE5082"/>
    <w:rsid w:val="00FE591A"/>
    <w:rsid w:val="00FE63B3"/>
    <w:rsid w:val="00FF40B4"/>
    <w:rsid w:val="00FF567D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108"/>
  </w:style>
  <w:style w:type="paragraph" w:styleId="a8">
    <w:name w:val="footer"/>
    <w:basedOn w:val="a"/>
    <w:link w:val="a9"/>
    <w:uiPriority w:val="99"/>
    <w:semiHidden/>
    <w:unhideWhenUsed/>
    <w:rsid w:val="006C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FB9E-E452-4ADD-925D-0EFCA7DF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Управляющая делами</cp:lastModifiedBy>
  <cp:revision>5</cp:revision>
  <cp:lastPrinted>2022-03-16T02:02:00Z</cp:lastPrinted>
  <dcterms:created xsi:type="dcterms:W3CDTF">2022-03-16T01:05:00Z</dcterms:created>
  <dcterms:modified xsi:type="dcterms:W3CDTF">2022-03-16T02:03:00Z</dcterms:modified>
</cp:coreProperties>
</file>